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227" w:rsidRDefault="00B41450">
      <w:pPr>
        <w:rPr>
          <w:rFonts w:ascii="Times New Roman" w:hAnsi="Times New Roman" w:cs="Times New Roman"/>
          <w:b/>
          <w:sz w:val="32"/>
        </w:rPr>
      </w:pPr>
      <w:commentRangeStart w:id="0"/>
      <w:r w:rsidRPr="00B41450">
        <w:rPr>
          <w:rFonts w:ascii="Times New Roman" w:hAnsi="Times New Roman" w:cs="Times New Roman"/>
          <w:b/>
          <w:sz w:val="32"/>
        </w:rPr>
        <w:t>Synthesis, anti-inflammatory activity of 3-amino 5-methoxyl-2-methyl quinazolin-4(3H)-one and 3-amino-6-methoxyl-2-methyl of 4H–</w:t>
      </w:r>
      <w:proofErr w:type="spellStart"/>
      <w:r w:rsidRPr="00B41450">
        <w:rPr>
          <w:rFonts w:ascii="Times New Roman" w:hAnsi="Times New Roman" w:cs="Times New Roman"/>
          <w:b/>
          <w:sz w:val="32"/>
        </w:rPr>
        <w:t>benzo</w:t>
      </w:r>
      <w:proofErr w:type="spellEnd"/>
      <w:r w:rsidRPr="00B41450">
        <w:rPr>
          <w:rFonts w:ascii="Times New Roman" w:hAnsi="Times New Roman" w:cs="Times New Roman"/>
          <w:b/>
          <w:sz w:val="32"/>
        </w:rPr>
        <w:t>[d] [1</w:t>
      </w:r>
      <w:proofErr w:type="gramStart"/>
      <w:r w:rsidRPr="00B41450">
        <w:rPr>
          <w:rFonts w:ascii="Times New Roman" w:hAnsi="Times New Roman" w:cs="Times New Roman"/>
          <w:b/>
          <w:sz w:val="32"/>
        </w:rPr>
        <w:t>,3</w:t>
      </w:r>
      <w:proofErr w:type="gramEnd"/>
      <w:r w:rsidRPr="00B41450">
        <w:rPr>
          <w:rFonts w:ascii="Times New Roman" w:hAnsi="Times New Roman" w:cs="Times New Roman"/>
          <w:b/>
          <w:sz w:val="32"/>
        </w:rPr>
        <w:t>]–</w:t>
      </w:r>
      <w:proofErr w:type="spellStart"/>
      <w:r w:rsidRPr="00B41450">
        <w:rPr>
          <w:rFonts w:ascii="Times New Roman" w:hAnsi="Times New Roman" w:cs="Times New Roman"/>
          <w:b/>
          <w:sz w:val="32"/>
        </w:rPr>
        <w:t>oxazine</w:t>
      </w:r>
      <w:proofErr w:type="spellEnd"/>
      <w:r w:rsidRPr="00B41450">
        <w:rPr>
          <w:rFonts w:ascii="Times New Roman" w:hAnsi="Times New Roman" w:cs="Times New Roman"/>
          <w:b/>
          <w:sz w:val="32"/>
        </w:rPr>
        <w:t>–4–one</w:t>
      </w:r>
      <w:r w:rsidR="00B73B36">
        <w:rPr>
          <w:rFonts w:ascii="Times New Roman" w:hAnsi="Times New Roman" w:cs="Times New Roman"/>
          <w:b/>
          <w:sz w:val="32"/>
        </w:rPr>
        <w:t xml:space="preserve"> </w:t>
      </w:r>
      <w:commentRangeEnd w:id="0"/>
      <w:r w:rsidR="005A3F8F">
        <w:rPr>
          <w:rStyle w:val="CommentReference"/>
        </w:rPr>
        <w:commentReference w:id="0"/>
      </w:r>
    </w:p>
    <w:p w:rsidR="00B41450" w:rsidRDefault="00B41450">
      <w:pPr>
        <w:rPr>
          <w:rFonts w:ascii="Times New Roman" w:hAnsi="Times New Roman" w:cs="Times New Roman"/>
          <w:sz w:val="24"/>
        </w:rPr>
      </w:pPr>
      <w:proofErr w:type="spellStart"/>
      <w:r w:rsidRPr="00B41450">
        <w:rPr>
          <w:rFonts w:ascii="Times New Roman" w:hAnsi="Times New Roman" w:cs="Times New Roman"/>
          <w:sz w:val="24"/>
        </w:rPr>
        <w:t>Osarumwense</w:t>
      </w:r>
      <w:proofErr w:type="spellEnd"/>
      <w:r w:rsidRPr="00B41450">
        <w:rPr>
          <w:rFonts w:ascii="Times New Roman" w:hAnsi="Times New Roman" w:cs="Times New Roman"/>
          <w:sz w:val="24"/>
        </w:rPr>
        <w:t xml:space="preserve"> Peter </w:t>
      </w:r>
      <w:proofErr w:type="spellStart"/>
      <w:r w:rsidRPr="00B41450">
        <w:rPr>
          <w:rFonts w:ascii="Times New Roman" w:hAnsi="Times New Roman" w:cs="Times New Roman"/>
          <w:sz w:val="24"/>
        </w:rPr>
        <w:t>Osarodion</w:t>
      </w:r>
      <w:bookmarkStart w:id="1" w:name="_GoBack"/>
      <w:bookmarkEnd w:id="1"/>
      <w:proofErr w:type="spellEnd"/>
    </w:p>
    <w:p w:rsidR="00B41450" w:rsidRPr="00B41450" w:rsidRDefault="00B41450">
      <w:pPr>
        <w:rPr>
          <w:rFonts w:ascii="Times New Roman" w:hAnsi="Times New Roman" w:cs="Times New Roman"/>
        </w:rPr>
      </w:pPr>
      <w:proofErr w:type="spellStart"/>
      <w:r w:rsidRPr="00B41450">
        <w:rPr>
          <w:rFonts w:ascii="Times New Roman" w:hAnsi="Times New Roman" w:cs="Times New Roman"/>
        </w:rPr>
        <w:t>Ondo</w:t>
      </w:r>
      <w:proofErr w:type="spellEnd"/>
      <w:r w:rsidRPr="00B41450">
        <w:rPr>
          <w:rFonts w:ascii="Times New Roman" w:hAnsi="Times New Roman" w:cs="Times New Roman"/>
        </w:rPr>
        <w:t xml:space="preserve"> State University of Sciences and Technology, Nigeria</w:t>
      </w:r>
    </w:p>
    <w:p w:rsidR="00B41450" w:rsidRPr="00B41450" w:rsidRDefault="00B41450" w:rsidP="00B41450">
      <w:pPr>
        <w:jc w:val="center"/>
        <w:rPr>
          <w:rFonts w:ascii="Times New Roman" w:hAnsi="Times New Roman" w:cs="Times New Roman"/>
          <w:b/>
          <w:sz w:val="24"/>
        </w:rPr>
      </w:pPr>
      <w:r w:rsidRPr="00B41450">
        <w:rPr>
          <w:rFonts w:ascii="Times New Roman" w:hAnsi="Times New Roman" w:cs="Times New Roman"/>
          <w:b/>
          <w:sz w:val="24"/>
        </w:rPr>
        <w:t>Abstract</w:t>
      </w:r>
    </w:p>
    <w:p w:rsid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Introduction:</w:t>
      </w:r>
      <w:r w:rsidRPr="00B4145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41450">
        <w:rPr>
          <w:rFonts w:ascii="Times New Roman" w:hAnsi="Times New Roman" w:cs="Times New Roman"/>
          <w:sz w:val="20"/>
        </w:rPr>
        <w:t>Quinazolinone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derivatives represent one of the most active classes of compounds possessing a wide spectrum of biological activity. They are widely used in pharmaceuticals and agrochemicals.</w:t>
      </w:r>
    </w:p>
    <w:p w:rsid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Methods:</w:t>
      </w:r>
      <w:r w:rsidRPr="00B41450">
        <w:rPr>
          <w:rFonts w:ascii="Times New Roman" w:hAnsi="Times New Roman" w:cs="Times New Roman"/>
          <w:sz w:val="20"/>
        </w:rPr>
        <w:t xml:space="preserve"> The condensation of 2-amino-methyl-5-dimethoxybenzoate with acetic anhydride yielded the cyclic compound 2-methyl-5-substituted-1</w:t>
      </w:r>
      <w:proofErr w:type="gramStart"/>
      <w:r w:rsidRPr="00B41450">
        <w:rPr>
          <w:rFonts w:ascii="Times New Roman" w:hAnsi="Times New Roman" w:cs="Times New Roman"/>
          <w:sz w:val="20"/>
        </w:rPr>
        <w:t>,3</w:t>
      </w:r>
      <w:proofErr w:type="gramEnd"/>
      <w:r w:rsidRPr="00B41450">
        <w:rPr>
          <w:rFonts w:ascii="Times New Roman" w:hAnsi="Times New Roman" w:cs="Times New Roman"/>
          <w:sz w:val="20"/>
        </w:rPr>
        <w:t>-benzo-oxazine-4-one which further produced a novel 2,3-disubstituted quinazolin-4-ones via the reaction with hydrazine hydrate. The compounds synthesized were unequivocally confirmed by means of Infrared, Nuclear Magnetic Resonance (</w:t>
      </w:r>
      <w:r w:rsidRPr="00B41450">
        <w:rPr>
          <w:rFonts w:ascii="Times New Roman" w:hAnsi="Times New Roman" w:cs="Times New Roman"/>
          <w:sz w:val="20"/>
          <w:vertAlign w:val="superscript"/>
        </w:rPr>
        <w:t>1</w:t>
      </w:r>
      <w:r w:rsidRPr="00B41450">
        <w:rPr>
          <w:rFonts w:ascii="Times New Roman" w:hAnsi="Times New Roman" w:cs="Times New Roman"/>
          <w:sz w:val="20"/>
        </w:rPr>
        <w:t xml:space="preserve">H and </w:t>
      </w:r>
      <w:r w:rsidRPr="00B41450">
        <w:rPr>
          <w:rFonts w:ascii="Times New Roman" w:hAnsi="Times New Roman" w:cs="Times New Roman"/>
          <w:sz w:val="20"/>
          <w:vertAlign w:val="superscript"/>
        </w:rPr>
        <w:t>13</w:t>
      </w:r>
      <w:r w:rsidRPr="00B41450">
        <w:rPr>
          <w:rFonts w:ascii="Times New Roman" w:hAnsi="Times New Roman" w:cs="Times New Roman"/>
          <w:sz w:val="20"/>
        </w:rPr>
        <w:t xml:space="preserve">C), Gas chromatography-mass spectrophotometer and elemental analysis. The synthesized compounds were screened and evaluated pharmacologically for their in-vivo anti-inflammatory activity and the paw volume of each rat was measured before 1 h and after 3 h of carrageenan treatment with the help of a </w:t>
      </w:r>
      <w:proofErr w:type="spellStart"/>
      <w:r w:rsidRPr="00B41450">
        <w:rPr>
          <w:rFonts w:ascii="Times New Roman" w:hAnsi="Times New Roman" w:cs="Times New Roman"/>
          <w:sz w:val="20"/>
        </w:rPr>
        <w:t>plethysmometer</w:t>
      </w:r>
      <w:proofErr w:type="spellEnd"/>
      <w:r w:rsidRPr="00B41450">
        <w:rPr>
          <w:rFonts w:ascii="Times New Roman" w:hAnsi="Times New Roman" w:cs="Times New Roman"/>
          <w:sz w:val="20"/>
        </w:rPr>
        <w:t>.</w:t>
      </w:r>
    </w:p>
    <w:p w:rsidR="00B41450" w:rsidRP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Results:</w:t>
      </w:r>
      <w:r w:rsidRPr="00B41450">
        <w:rPr>
          <w:rFonts w:ascii="Times New Roman" w:hAnsi="Times New Roman" w:cs="Times New Roman"/>
          <w:sz w:val="20"/>
        </w:rPr>
        <w:t xml:space="preserve"> Compound 1 had anti-inflammatory activity of 89.03% and 88.03% at 20 mg/kg and 10 mg/kg respectively, while compound 2 had anti-inflammatory activity of 94.79% and 90.30% at 20 mg/kg and 10 mg/kg respectively.</w:t>
      </w:r>
    </w:p>
    <w:p w:rsidR="00B41450" w:rsidRP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Discussion:</w:t>
      </w:r>
      <w:r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 xml:space="preserve">Compound 1 displayed a singlet signal at: δ 3.78 attributed to </w:t>
      </w:r>
      <w:proofErr w:type="spellStart"/>
      <w:r w:rsidRPr="00B41450">
        <w:rPr>
          <w:rFonts w:ascii="Times New Roman" w:hAnsi="Times New Roman" w:cs="Times New Roman"/>
          <w:sz w:val="20"/>
        </w:rPr>
        <w:t>methoxy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group and singlet at δ 3.68 which was due to methyl group.</w:t>
      </w:r>
      <w:r w:rsidR="00B73B36"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 xml:space="preserve">Also, </w:t>
      </w:r>
      <w:r w:rsidRPr="00B41450">
        <w:rPr>
          <w:rFonts w:ascii="Times New Roman" w:hAnsi="Times New Roman" w:cs="Times New Roman"/>
          <w:sz w:val="20"/>
          <w:vertAlign w:val="superscript"/>
        </w:rPr>
        <w:t>1</w:t>
      </w:r>
      <w:r w:rsidRPr="00B41450">
        <w:rPr>
          <w:rFonts w:ascii="Times New Roman" w:hAnsi="Times New Roman" w:cs="Times New Roman"/>
          <w:sz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Pr="00B41450">
        <w:rPr>
          <w:rFonts w:ascii="Times New Roman" w:hAnsi="Times New Roman" w:cs="Times New Roman"/>
          <w:sz w:val="20"/>
        </w:rPr>
        <w:t>methoxy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group.</w:t>
      </w:r>
      <w:r w:rsidR="00B73B36"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For the IR spectra</w:t>
      </w:r>
      <w:r w:rsidRPr="00B41450">
        <w:rPr>
          <w:rFonts w:ascii="Times New Roman" w:hAnsi="Times New Roman" w:cs="Times New Roman"/>
          <w:sz w:val="20"/>
        </w:rPr>
        <w:t>, Compound</w:t>
      </w:r>
      <w:r w:rsidRPr="00B41450">
        <w:rPr>
          <w:rFonts w:ascii="Times New Roman" w:hAnsi="Times New Roman" w:cs="Times New Roman"/>
          <w:sz w:val="20"/>
        </w:rPr>
        <w:t xml:space="preserve"> 1 was characterized by absence of v NH2 and presence of v C-O stretch in 1101</w:t>
      </w:r>
      <w:r w:rsidR="00B73B36"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cm</w:t>
      </w:r>
      <w:r w:rsidRPr="00B41450">
        <w:rPr>
          <w:rFonts w:ascii="Times New Roman" w:hAnsi="Times New Roman" w:cs="Times New Roman"/>
          <w:sz w:val="20"/>
          <w:vertAlign w:val="superscript"/>
        </w:rPr>
        <w:t>-1</w:t>
      </w:r>
      <w:r w:rsidRPr="00B41450">
        <w:rPr>
          <w:rFonts w:ascii="Times New Roman" w:hAnsi="Times New Roman" w:cs="Times New Roman"/>
          <w:sz w:val="20"/>
        </w:rPr>
        <w:t xml:space="preserve"> region of the compound. Compound 2 showed the highest anti</w:t>
      </w:r>
      <w:r w:rsidR="00B73B36">
        <w:rPr>
          <w:rFonts w:ascii="Times New Roman" w:hAnsi="Times New Roman" w:cs="Times New Roman"/>
          <w:sz w:val="20"/>
        </w:rPr>
        <w:t>-inflammatory activity at 20 mg/</w:t>
      </w:r>
      <w:r w:rsidRPr="00B41450">
        <w:rPr>
          <w:rFonts w:ascii="Times New Roman" w:hAnsi="Times New Roman" w:cs="Times New Roman"/>
          <w:sz w:val="20"/>
        </w:rPr>
        <w:t>kg of 94.79% compared to compound 1 and indomethacin. These compounds synthesized had a higher anti-inflammatory activity than indomethacin which is a standard anti-inflammatory drug.</w:t>
      </w:r>
    </w:p>
    <w:p w:rsid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Compound 2 had a higher anti-inflammatory activity than Compound 1. The compounds synthesized had a higher anti-inflammatory activity than Indomethacin, a standard anti-inflammatory drug.</w:t>
      </w:r>
    </w:p>
    <w:p w:rsidR="00B41450" w:rsidRDefault="00B41450" w:rsidP="00B41450">
      <w:pPr>
        <w:jc w:val="both"/>
        <w:rPr>
          <w:rFonts w:ascii="Times New Roman" w:hAnsi="Times New Roman" w:cs="Times New Roman"/>
          <w:sz w:val="20"/>
        </w:rPr>
      </w:pPr>
      <w:r w:rsidRPr="00B41450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Anti-inflammatory activity, Quinazoline-4(3H)-One,</w:t>
      </w:r>
      <w:r w:rsidR="00B73B36"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6-methoxyl 2-methyl 4H–</w:t>
      </w:r>
      <w:proofErr w:type="spellStart"/>
      <w:r w:rsidRPr="00B41450">
        <w:rPr>
          <w:rFonts w:ascii="Times New Roman" w:hAnsi="Times New Roman" w:cs="Times New Roman"/>
          <w:sz w:val="20"/>
        </w:rPr>
        <w:t>benzo</w:t>
      </w:r>
      <w:proofErr w:type="spellEnd"/>
      <w:r w:rsidRPr="00B41450">
        <w:rPr>
          <w:rFonts w:ascii="Times New Roman" w:hAnsi="Times New Roman" w:cs="Times New Roman"/>
          <w:sz w:val="20"/>
        </w:rPr>
        <w:t>[d] [1,3]–</w:t>
      </w:r>
      <w:proofErr w:type="spellStart"/>
      <w:r w:rsidRPr="00B41450">
        <w:rPr>
          <w:rFonts w:ascii="Times New Roman" w:hAnsi="Times New Roman" w:cs="Times New Roman"/>
          <w:sz w:val="20"/>
        </w:rPr>
        <w:t>oxazine</w:t>
      </w:r>
      <w:proofErr w:type="spellEnd"/>
      <w:r w:rsidRPr="00B41450">
        <w:rPr>
          <w:rFonts w:ascii="Times New Roman" w:hAnsi="Times New Roman" w:cs="Times New Roman"/>
          <w:sz w:val="20"/>
        </w:rPr>
        <w:t>–4–One,</w:t>
      </w:r>
      <w:r w:rsidR="00B73B36">
        <w:rPr>
          <w:rFonts w:ascii="Times New Roman" w:hAnsi="Times New Roman" w:cs="Times New Roman"/>
          <w:sz w:val="20"/>
        </w:rPr>
        <w:t xml:space="preserve"> </w:t>
      </w:r>
      <w:r w:rsidRPr="00B41450">
        <w:rPr>
          <w:rFonts w:ascii="Times New Roman" w:hAnsi="Times New Roman" w:cs="Times New Roman"/>
          <w:sz w:val="20"/>
        </w:rPr>
        <w:t>Nucleophile, Synthesis,</w:t>
      </w:r>
      <w:r w:rsidR="00B73B3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3-Amino</w:t>
      </w:r>
      <w:r w:rsidR="00B73B3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6-methoxyl</w:t>
      </w:r>
      <w:r w:rsidR="00B73B36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-2-Methyl.</w:t>
      </w:r>
    </w:p>
    <w:p w:rsidR="00B41450" w:rsidRPr="00B41450" w:rsidRDefault="00B41450" w:rsidP="00B41450">
      <w:pPr>
        <w:rPr>
          <w:rFonts w:ascii="Times New Roman" w:hAnsi="Times New Roman" w:cs="Times New Roman"/>
          <w:b/>
          <w:sz w:val="24"/>
        </w:rPr>
      </w:pPr>
      <w:r w:rsidRPr="00B41450">
        <w:rPr>
          <w:rFonts w:ascii="Times New Roman" w:hAnsi="Times New Roman" w:cs="Times New Roman"/>
          <w:b/>
          <w:sz w:val="24"/>
        </w:rPr>
        <w:t>Biography</w:t>
      </w:r>
    </w:p>
    <w:p w:rsidR="00B41450" w:rsidRPr="00B41450" w:rsidRDefault="00B41450" w:rsidP="00B73B36">
      <w:pPr>
        <w:jc w:val="both"/>
        <w:rPr>
          <w:rFonts w:ascii="Times New Roman" w:hAnsi="Times New Roman" w:cs="Times New Roman"/>
          <w:sz w:val="24"/>
        </w:rPr>
      </w:pPr>
      <w:r w:rsidRPr="00B41450">
        <w:rPr>
          <w:rFonts w:ascii="Times New Roman" w:hAnsi="Times New Roman" w:cs="Times New Roman"/>
          <w:sz w:val="20"/>
        </w:rPr>
        <w:t>D</w:t>
      </w:r>
      <w:r>
        <w:rPr>
          <w:rFonts w:ascii="Times New Roman" w:hAnsi="Times New Roman" w:cs="Times New Roman"/>
          <w:sz w:val="20"/>
        </w:rPr>
        <w:t>r</w:t>
      </w:r>
      <w:r w:rsidRPr="00B41450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B41450">
        <w:rPr>
          <w:rFonts w:ascii="Times New Roman" w:hAnsi="Times New Roman" w:cs="Times New Roman"/>
          <w:sz w:val="20"/>
        </w:rPr>
        <w:t>Osarumwense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Peter </w:t>
      </w:r>
      <w:proofErr w:type="spellStart"/>
      <w:r w:rsidRPr="00B41450">
        <w:rPr>
          <w:rFonts w:ascii="Times New Roman" w:hAnsi="Times New Roman" w:cs="Times New Roman"/>
          <w:sz w:val="20"/>
        </w:rPr>
        <w:t>Osarodion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has completed his PhD at the age of 35 years from the University of Benin, Benin City, </w:t>
      </w:r>
      <w:proofErr w:type="gramStart"/>
      <w:r w:rsidRPr="00B41450">
        <w:rPr>
          <w:rFonts w:ascii="Times New Roman" w:hAnsi="Times New Roman" w:cs="Times New Roman"/>
          <w:sz w:val="20"/>
        </w:rPr>
        <w:t>Edo</w:t>
      </w:r>
      <w:proofErr w:type="gramEnd"/>
      <w:r w:rsidRPr="00B41450">
        <w:rPr>
          <w:rFonts w:ascii="Times New Roman" w:hAnsi="Times New Roman" w:cs="Times New Roman"/>
          <w:sz w:val="20"/>
        </w:rPr>
        <w:t xml:space="preserve"> State, Nigeria. He is the Lecturer of </w:t>
      </w:r>
      <w:proofErr w:type="spellStart"/>
      <w:r w:rsidRPr="00B41450">
        <w:rPr>
          <w:rFonts w:ascii="Times New Roman" w:hAnsi="Times New Roman" w:cs="Times New Roman"/>
          <w:sz w:val="20"/>
        </w:rPr>
        <w:t>Ondo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State University of Science and Technology, </w:t>
      </w:r>
      <w:proofErr w:type="spellStart"/>
      <w:r w:rsidRPr="00B41450">
        <w:rPr>
          <w:rFonts w:ascii="Times New Roman" w:hAnsi="Times New Roman" w:cs="Times New Roman"/>
          <w:sz w:val="20"/>
        </w:rPr>
        <w:t>Ondo</w:t>
      </w:r>
      <w:proofErr w:type="spellEnd"/>
      <w:r w:rsidRPr="00B41450">
        <w:rPr>
          <w:rFonts w:ascii="Times New Roman" w:hAnsi="Times New Roman" w:cs="Times New Roman"/>
          <w:sz w:val="20"/>
        </w:rPr>
        <w:t xml:space="preserve"> State, Nigeria a premier University. He has published more than 30 papers in reputed journals and has been serving as an editorial board member of repute.</w:t>
      </w:r>
    </w:p>
    <w:sectPr w:rsidR="00B41450" w:rsidRPr="00B41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9T19:08:00Z" w:initials="SS">
    <w:p w:rsidR="005A3F8F" w:rsidRDefault="005A3F8F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5A3F8F" w:rsidRDefault="005A3F8F">
      <w:pPr>
        <w:pStyle w:val="CommentText"/>
      </w:pPr>
    </w:p>
    <w:p w:rsidR="005A3F8F" w:rsidRDefault="005A3F8F" w:rsidP="005A3F8F">
      <w:pPr>
        <w:pStyle w:val="CommentText"/>
        <w:numPr>
          <w:ilvl w:val="0"/>
          <w:numId w:val="1"/>
        </w:numPr>
      </w:pPr>
      <w:hyperlink r:id="rId1" w:history="1">
        <w:r w:rsidRPr="004C329A">
          <w:rPr>
            <w:rStyle w:val="Hyperlink"/>
          </w:rPr>
          <w:t>https://www.scholarsresearchlibrary.com/abstract/synthesis-antiinflammartory-activity-of-3amino-6methoxyl-2methyl-quinazolin43hone-and-3amino-6methoxyl-2methyl-of-4hbenz-52959.html</w:t>
        </w:r>
      </w:hyperlink>
    </w:p>
    <w:p w:rsidR="005A3F8F" w:rsidRDefault="005A3F8F" w:rsidP="005A3F8F">
      <w:pPr>
        <w:pStyle w:val="CommentText"/>
        <w:numPr>
          <w:ilvl w:val="0"/>
          <w:numId w:val="1"/>
        </w:numPr>
      </w:pPr>
      <w:hyperlink r:id="rId2" w:history="1">
        <w:r w:rsidRPr="004C329A">
          <w:rPr>
            <w:rStyle w:val="Hyperlink"/>
          </w:rPr>
          <w:t>https://www.scitechnol.com/proceedings/synthesis-antiinflammartory-activity-of-3amino-6methoxyl-2methyl-quinazolin43hone-and-3amino-6methoxyl2methyl-of-4h8211b-12050.html</w:t>
        </w:r>
      </w:hyperlink>
    </w:p>
    <w:p w:rsidR="005A3F8F" w:rsidRDefault="005A3F8F" w:rsidP="005A3F8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07410"/>
    <w:multiLevelType w:val="hybridMultilevel"/>
    <w:tmpl w:val="BB264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450"/>
    <w:rsid w:val="005A3F8F"/>
    <w:rsid w:val="00B41450"/>
    <w:rsid w:val="00B73B36"/>
    <w:rsid w:val="00E8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A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F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F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3F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A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F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F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3F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citechnol.com/proceedings/synthesis-antiinflammartory-activity-of-3amino-6methoxyl-2methyl-quinazolin43hone-and-3amino-6methoxyl2methyl-of-4h8211b-12050.html" TargetMode="External"/><Relationship Id="rId1" Type="http://schemas.openxmlformats.org/officeDocument/2006/relationships/hyperlink" Target="https://www.scholarsresearchlibrary.com/abstract/synthesis-antiinflammartory-activity-of-3amino-6methoxyl-2methyl-quinazolin43hone-and-3amino-6methoxyl-2methyl-of-4hbenz-52959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2022-06-09T13:31:00Z</dcterms:created>
  <dcterms:modified xsi:type="dcterms:W3CDTF">2022-06-09T13:38:00Z</dcterms:modified>
</cp:coreProperties>
</file>