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C2" w:rsidRPr="00946848" w:rsidRDefault="009E7DC2" w:rsidP="00946848">
      <w:pPr>
        <w:rPr>
          <w:rFonts w:ascii="Times New Roman" w:hAnsi="Times New Roman" w:cs="Times New Roman"/>
          <w:b/>
          <w:color w:val="000000" w:themeColor="text1"/>
          <w:sz w:val="32"/>
        </w:rPr>
      </w:pPr>
      <w:proofErr w:type="spellStart"/>
      <w:r w:rsidRPr="00946848">
        <w:rPr>
          <w:rFonts w:ascii="Times New Roman" w:hAnsi="Times New Roman" w:cs="Times New Roman"/>
          <w:b/>
          <w:color w:val="000000" w:themeColor="text1"/>
          <w:sz w:val="32"/>
        </w:rPr>
        <w:t>Opto</w:t>
      </w:r>
      <w:proofErr w:type="spellEnd"/>
      <w:r w:rsidRPr="00946848">
        <w:rPr>
          <w:rFonts w:ascii="Times New Roman" w:hAnsi="Times New Roman" w:cs="Times New Roman"/>
          <w:b/>
          <w:color w:val="000000" w:themeColor="text1"/>
          <w:sz w:val="32"/>
        </w:rPr>
        <w:t xml:space="preserve">-electronic and thermo-electric properties of </w:t>
      </w:r>
      <w:r w:rsidR="00946848" w:rsidRPr="00946848">
        <w:rPr>
          <w:rFonts w:ascii="Times New Roman" w:hAnsi="Times New Roman" w:cs="Times New Roman"/>
          <w:b/>
          <w:color w:val="000000" w:themeColor="text1"/>
          <w:sz w:val="32"/>
        </w:rPr>
        <w:t xml:space="preserve">materials </w:t>
      </w:r>
      <w:r w:rsidRPr="00946848">
        <w:rPr>
          <w:rFonts w:ascii="Times New Roman" w:hAnsi="Times New Roman" w:cs="Times New Roman"/>
          <w:b/>
          <w:color w:val="000000" w:themeColor="text1"/>
          <w:sz w:val="32"/>
        </w:rPr>
        <w:t xml:space="preserve">based on amorphous thin films </w:t>
      </w:r>
    </w:p>
    <w:p w:rsidR="009E7DC2" w:rsidRDefault="009E7DC2" w:rsidP="00946848">
      <w:pPr>
        <w:pStyle w:val="Header"/>
        <w:spacing w:after="200" w:line="276" w:lineRule="auto"/>
        <w:rPr>
          <w:rFonts w:cs="Times New Roman"/>
          <w:bCs/>
          <w:lang w:val="en-US"/>
        </w:rPr>
      </w:pPr>
      <w:proofErr w:type="spellStart"/>
      <w:r w:rsidRPr="00946848">
        <w:rPr>
          <w:rFonts w:cs="Times New Roman"/>
          <w:bCs/>
          <w:lang w:val="en-US"/>
        </w:rPr>
        <w:t>Maryama</w:t>
      </w:r>
      <w:proofErr w:type="spellEnd"/>
      <w:r w:rsidR="00946848">
        <w:rPr>
          <w:rFonts w:cs="Times New Roman"/>
          <w:bCs/>
          <w:lang w:val="en-US"/>
        </w:rPr>
        <w:t xml:space="preserve"> </w:t>
      </w:r>
      <w:proofErr w:type="spellStart"/>
      <w:r w:rsidRPr="00946848">
        <w:rPr>
          <w:rFonts w:cs="Times New Roman"/>
          <w:bCs/>
          <w:lang w:val="en-US"/>
        </w:rPr>
        <w:t>Hammi</w:t>
      </w:r>
      <w:proofErr w:type="spellEnd"/>
    </w:p>
    <w:p w:rsidR="002D6DBB" w:rsidRPr="002D6DBB" w:rsidRDefault="002D6DBB" w:rsidP="00946848">
      <w:pPr>
        <w:pStyle w:val="Header"/>
        <w:spacing w:after="200" w:line="276" w:lineRule="auto"/>
        <w:rPr>
          <w:rFonts w:eastAsiaTheme="minorEastAsia" w:cs="Times New Roman"/>
          <w:color w:val="000000" w:themeColor="text1"/>
          <w:sz w:val="22"/>
          <w:szCs w:val="20"/>
          <w:lang w:val="en-IN"/>
        </w:rPr>
      </w:pPr>
      <w:r w:rsidRPr="002D6DBB">
        <w:rPr>
          <w:rFonts w:eastAsiaTheme="minorEastAsia" w:cs="Times New Roman"/>
          <w:color w:val="000000" w:themeColor="text1"/>
          <w:sz w:val="22"/>
          <w:szCs w:val="20"/>
          <w:lang w:val="en-IN"/>
        </w:rPr>
        <w:t>Mohammed V University, Morocco</w:t>
      </w:r>
    </w:p>
    <w:p w:rsidR="009E7DC2" w:rsidRPr="00946848" w:rsidRDefault="009E7DC2" w:rsidP="00946848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946848">
        <w:rPr>
          <w:rFonts w:ascii="Times New Roman" w:hAnsi="Times New Roman" w:cs="Times New Roman"/>
          <w:b/>
          <w:color w:val="000000" w:themeColor="text1"/>
          <w:sz w:val="24"/>
        </w:rPr>
        <w:t>Abstract</w:t>
      </w:r>
    </w:p>
    <w:p w:rsidR="009E7DC2" w:rsidRPr="00946848" w:rsidRDefault="009E7DC2" w:rsidP="00946848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this study, </w:t>
      </w:r>
      <w:proofErr w:type="spellStart"/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undoped</w:t>
      </w:r>
      <w:proofErr w:type="spellEnd"/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lead phosphate glass (PbO-P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O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5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) and doped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with 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Cr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Co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Ni and Zn were synthesized by low cost sol gel technique and deposited on silica glass substrate. To investigate the effect of doping elements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on glass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properties, fillers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doping concentrations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were d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iversified in the range of 0 </w:t>
      </w:r>
      <w:proofErr w:type="spellStart"/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wt</w:t>
      </w:r>
      <w:proofErr w:type="spellEnd"/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%-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16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wt</w:t>
      </w:r>
      <w:proofErr w:type="spellEnd"/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%, the absorption coefficient was determined using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transmittance da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ta recorded at room temperature</w:t>
      </w:r>
      <w:r w:rsidR="00946848"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optical band gap has also been estimated. Electrical </w:t>
      </w:r>
      <w:r w:rsidR="00946848"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resistivity of the semiconducting thin films was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measured as function of fillers concentrations and </w:t>
      </w:r>
      <w:r w:rsidRPr="0094684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versus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temperature </w:t>
      </w:r>
      <w:r w:rsidR="00946848"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subsequently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. Taking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into account the dc resistivity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depending on the concentration of free carriers and the absorption coefficient, the figure of merit was calculated using </w:t>
      </w:r>
      <w:r w:rsidRPr="00946848">
        <w:rPr>
          <w:rFonts w:ascii="Times New Roman" w:hAnsi="Times New Roman" w:cs="Times New Roman"/>
          <w:sz w:val="20"/>
          <w:szCs w:val="20"/>
        </w:rPr>
        <w:t xml:space="preserve">Iles and </w:t>
      </w:r>
      <w:proofErr w:type="spellStart"/>
      <w:r w:rsidRPr="00946848">
        <w:rPr>
          <w:rFonts w:ascii="Times New Roman" w:hAnsi="Times New Roman" w:cs="Times New Roman"/>
          <w:sz w:val="20"/>
          <w:szCs w:val="20"/>
        </w:rPr>
        <w:t>Soclof</w:t>
      </w:r>
      <w:proofErr w:type="spellEnd"/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approach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it showed a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significant improvement at certain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dopa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nt concentrations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All results were described in detail and they indicated that the films prepared in this study can be used in many </w:t>
      </w:r>
      <w:proofErr w:type="spellStart"/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nano</w:t>
      </w:r>
      <w:proofErr w:type="spellEnd"/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technological applications. </w:t>
      </w:r>
    </w:p>
    <w:p w:rsidR="009E7DC2" w:rsidRDefault="009E7DC2" w:rsidP="00946848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4684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Keywords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946848"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Glass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thin films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946848"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Transmition</w:t>
      </w:r>
      <w:proofErr w:type="spellEnd"/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46848"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Absorption 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coeffici</w:t>
      </w:r>
      <w:bookmarkStart w:id="0" w:name="_GoBack"/>
      <w:bookmarkEnd w:id="0"/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ent, Resistivity,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46848"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Figure </w:t>
      </w:r>
      <w:r w:rsidRPr="00946848">
        <w:rPr>
          <w:rFonts w:ascii="Times New Roman" w:hAnsi="Times New Roman" w:cs="Times New Roman"/>
          <w:color w:val="000000" w:themeColor="text1"/>
          <w:sz w:val="20"/>
          <w:szCs w:val="20"/>
        </w:rPr>
        <w:t>of merit</w:t>
      </w:r>
      <w:r w:rsidR="0094684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2D6DBB" w:rsidRPr="002D6DBB" w:rsidRDefault="002D6DBB" w:rsidP="0094684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commentRangeStart w:id="1"/>
      <w:r w:rsidRPr="002D6DBB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Biography</w:t>
      </w:r>
      <w:commentRangeEnd w:id="1"/>
      <w:r>
        <w:rPr>
          <w:rStyle w:val="CommentReference"/>
        </w:rPr>
        <w:commentReference w:id="1"/>
      </w:r>
    </w:p>
    <w:p w:rsidR="0049182A" w:rsidRPr="00946848" w:rsidRDefault="0049182A" w:rsidP="00946848">
      <w:pPr>
        <w:rPr>
          <w:rFonts w:ascii="Times New Roman" w:hAnsi="Times New Roman" w:cs="Times New Roman"/>
        </w:rPr>
      </w:pPr>
    </w:p>
    <w:sectPr w:rsidR="0049182A" w:rsidRPr="00946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9-14T12:12:00Z" w:initials="SS">
    <w:p w:rsidR="002D6DBB" w:rsidRDefault="002D6DBB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C2"/>
    <w:rsid w:val="002D6DBB"/>
    <w:rsid w:val="0049182A"/>
    <w:rsid w:val="00946848"/>
    <w:rsid w:val="009E7DC2"/>
    <w:rsid w:val="00DA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DC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Arial"/>
      <w:sz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E7DC2"/>
    <w:rPr>
      <w:rFonts w:ascii="Times New Roman" w:eastAsia="Times New Roman" w:hAnsi="Times New Roman" w:cs="Arial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D6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D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D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D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D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DC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Arial"/>
      <w:sz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E7DC2"/>
    <w:rPr>
      <w:rFonts w:ascii="Times New Roman" w:eastAsia="Times New Roman" w:hAnsi="Times New Roman" w:cs="Arial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D6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D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D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D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D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1074</Characters>
  <Application>Microsoft Office Word</Application>
  <DocSecurity>0</DocSecurity>
  <Lines>8</Lines>
  <Paragraphs>2</Paragraphs>
  <ScaleCrop>false</ScaleCrop>
  <Company>Microsoft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Hammi</dc:creator>
  <cp:lastModifiedBy>Swetha Sandala</cp:lastModifiedBy>
  <cp:revision>4</cp:revision>
  <dcterms:created xsi:type="dcterms:W3CDTF">2022-09-14T06:33:00Z</dcterms:created>
  <dcterms:modified xsi:type="dcterms:W3CDTF">2022-09-14T06:42:00Z</dcterms:modified>
</cp:coreProperties>
</file>