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914" w:rsidRDefault="002032A1">
      <w:pPr>
        <w:rPr>
          <w:rFonts w:ascii="Times New Roman" w:hAnsi="Times New Roman" w:cs="Times New Roman"/>
          <w:b/>
          <w:sz w:val="32"/>
        </w:rPr>
      </w:pPr>
      <w:commentRangeStart w:id="0"/>
      <w:r w:rsidRPr="002032A1">
        <w:rPr>
          <w:rFonts w:ascii="Times New Roman" w:hAnsi="Times New Roman" w:cs="Times New Roman"/>
          <w:b/>
          <w:sz w:val="32"/>
        </w:rPr>
        <w:t xml:space="preserve">Evaluation of anti-lice topical lotion of </w:t>
      </w:r>
      <w:proofErr w:type="spellStart"/>
      <w:r w:rsidRPr="002032A1">
        <w:rPr>
          <w:rFonts w:ascii="Times New Roman" w:hAnsi="Times New Roman" w:cs="Times New Roman"/>
          <w:b/>
          <w:sz w:val="32"/>
        </w:rPr>
        <w:t>ozonated</w:t>
      </w:r>
      <w:proofErr w:type="spellEnd"/>
      <w:r w:rsidRPr="002032A1">
        <w:rPr>
          <w:rFonts w:ascii="Times New Roman" w:hAnsi="Times New Roman" w:cs="Times New Roman"/>
          <w:b/>
          <w:sz w:val="32"/>
        </w:rPr>
        <w:t xml:space="preserve"> olive oil and comparison of its effect with </w:t>
      </w:r>
      <w:proofErr w:type="spellStart"/>
      <w:r w:rsidRPr="002032A1">
        <w:rPr>
          <w:rFonts w:ascii="Times New Roman" w:hAnsi="Times New Roman" w:cs="Times New Roman"/>
          <w:b/>
          <w:sz w:val="32"/>
        </w:rPr>
        <w:t>permethrin</w:t>
      </w:r>
      <w:proofErr w:type="spellEnd"/>
      <w:r w:rsidRPr="002032A1">
        <w:rPr>
          <w:rFonts w:ascii="Times New Roman" w:hAnsi="Times New Roman" w:cs="Times New Roman"/>
          <w:b/>
          <w:sz w:val="32"/>
        </w:rPr>
        <w:t xml:space="preserve"> shampoo</w:t>
      </w:r>
      <w:commentRangeEnd w:id="0"/>
      <w:r w:rsidR="00E51FE7">
        <w:rPr>
          <w:rStyle w:val="CommentReference"/>
        </w:rPr>
        <w:commentReference w:id="0"/>
      </w:r>
    </w:p>
    <w:p w:rsidR="002032A1" w:rsidRDefault="002032A1" w:rsidP="00D67D36">
      <w:pPr>
        <w:spacing w:after="120"/>
        <w:rPr>
          <w:rFonts w:ascii="Times New Roman" w:hAnsi="Times New Roman" w:cs="Times New Roman"/>
          <w:sz w:val="24"/>
        </w:rPr>
      </w:pPr>
      <w:proofErr w:type="spellStart"/>
      <w:r>
        <w:rPr>
          <w:rFonts w:ascii="Times New Roman" w:hAnsi="Times New Roman" w:cs="Times New Roman"/>
          <w:sz w:val="24"/>
        </w:rPr>
        <w:t>Atoosa</w:t>
      </w:r>
      <w:proofErr w:type="spellEnd"/>
      <w:r>
        <w:rPr>
          <w:rFonts w:ascii="Times New Roman" w:hAnsi="Times New Roman" w:cs="Times New Roman"/>
          <w:sz w:val="24"/>
        </w:rPr>
        <w:t xml:space="preserve"> Haghighizadeh</w:t>
      </w:r>
      <w:r w:rsidR="00B14C5F" w:rsidRPr="00B14C5F">
        <w:rPr>
          <w:rFonts w:ascii="Times New Roman" w:hAnsi="Times New Roman" w:cs="Times New Roman"/>
          <w:sz w:val="24"/>
          <w:vertAlign w:val="superscript"/>
        </w:rPr>
        <w:t>1</w:t>
      </w:r>
      <w:r>
        <w:rPr>
          <w:rFonts w:ascii="Times New Roman" w:hAnsi="Times New Roman" w:cs="Times New Roman"/>
          <w:sz w:val="24"/>
        </w:rPr>
        <w:t>*</w:t>
      </w:r>
      <w:r w:rsidRPr="002032A1">
        <w:rPr>
          <w:rFonts w:ascii="Times New Roman" w:hAnsi="Times New Roman" w:cs="Times New Roman"/>
          <w:sz w:val="24"/>
        </w:rPr>
        <w:t xml:space="preserve">, </w:t>
      </w:r>
      <w:proofErr w:type="spellStart"/>
      <w:r w:rsidRPr="002032A1">
        <w:rPr>
          <w:rFonts w:ascii="Times New Roman" w:hAnsi="Times New Roman" w:cs="Times New Roman"/>
          <w:sz w:val="24"/>
        </w:rPr>
        <w:t>Seye</w:t>
      </w:r>
      <w:r>
        <w:rPr>
          <w:rFonts w:ascii="Times New Roman" w:hAnsi="Times New Roman" w:cs="Times New Roman"/>
          <w:sz w:val="24"/>
        </w:rPr>
        <w:t>deh</w:t>
      </w:r>
      <w:proofErr w:type="spellEnd"/>
      <w:r>
        <w:rPr>
          <w:rFonts w:ascii="Times New Roman" w:hAnsi="Times New Roman" w:cs="Times New Roman"/>
          <w:sz w:val="24"/>
        </w:rPr>
        <w:t xml:space="preserve"> </w:t>
      </w:r>
      <w:proofErr w:type="spellStart"/>
      <w:r>
        <w:rPr>
          <w:rFonts w:ascii="Times New Roman" w:hAnsi="Times New Roman" w:cs="Times New Roman"/>
          <w:sz w:val="24"/>
        </w:rPr>
        <w:t>Azadeh</w:t>
      </w:r>
      <w:proofErr w:type="spellEnd"/>
      <w:r>
        <w:rPr>
          <w:rFonts w:ascii="Times New Roman" w:hAnsi="Times New Roman" w:cs="Times New Roman"/>
          <w:sz w:val="24"/>
        </w:rPr>
        <w:t xml:space="preserve"> </w:t>
      </w:r>
      <w:proofErr w:type="spellStart"/>
      <w:r>
        <w:rPr>
          <w:rFonts w:ascii="Times New Roman" w:hAnsi="Times New Roman" w:cs="Times New Roman"/>
          <w:sz w:val="24"/>
        </w:rPr>
        <w:t>Fallah</w:t>
      </w:r>
      <w:proofErr w:type="spellEnd"/>
      <w:r>
        <w:rPr>
          <w:rFonts w:ascii="Times New Roman" w:hAnsi="Times New Roman" w:cs="Times New Roman"/>
          <w:sz w:val="24"/>
        </w:rPr>
        <w:t xml:space="preserve"> Mortezanejad</w:t>
      </w:r>
      <w:r w:rsidR="00B14C5F" w:rsidRPr="00B14C5F">
        <w:rPr>
          <w:rFonts w:ascii="Times New Roman" w:hAnsi="Times New Roman" w:cs="Times New Roman"/>
          <w:sz w:val="24"/>
          <w:vertAlign w:val="superscript"/>
        </w:rPr>
        <w:t>2</w:t>
      </w:r>
      <w:r>
        <w:rPr>
          <w:rFonts w:ascii="Times New Roman" w:hAnsi="Times New Roman" w:cs="Times New Roman"/>
          <w:sz w:val="24"/>
        </w:rPr>
        <w:t>, Saba Dadpour</w:t>
      </w:r>
      <w:r w:rsidR="00B14C5F" w:rsidRPr="00B14C5F">
        <w:rPr>
          <w:rFonts w:ascii="Times New Roman" w:hAnsi="Times New Roman" w:cs="Times New Roman"/>
          <w:sz w:val="24"/>
          <w:vertAlign w:val="superscript"/>
        </w:rPr>
        <w:t>3</w:t>
      </w:r>
      <w:r>
        <w:rPr>
          <w:rFonts w:ascii="Times New Roman" w:hAnsi="Times New Roman" w:cs="Times New Roman"/>
          <w:sz w:val="24"/>
        </w:rPr>
        <w:t xml:space="preserve"> and </w:t>
      </w:r>
      <w:proofErr w:type="spellStart"/>
      <w:r>
        <w:rPr>
          <w:rFonts w:ascii="Times New Roman" w:hAnsi="Times New Roman" w:cs="Times New Roman"/>
          <w:sz w:val="24"/>
        </w:rPr>
        <w:t>Omid</w:t>
      </w:r>
      <w:proofErr w:type="spellEnd"/>
      <w:r>
        <w:rPr>
          <w:rFonts w:ascii="Times New Roman" w:hAnsi="Times New Roman" w:cs="Times New Roman"/>
          <w:sz w:val="24"/>
        </w:rPr>
        <w:t xml:space="preserve"> Rajabi</w:t>
      </w:r>
      <w:r w:rsidR="00B14C5F" w:rsidRPr="00B14C5F">
        <w:rPr>
          <w:rFonts w:ascii="Times New Roman" w:hAnsi="Times New Roman" w:cs="Times New Roman"/>
          <w:sz w:val="24"/>
          <w:vertAlign w:val="superscript"/>
        </w:rPr>
        <w:t>3</w:t>
      </w:r>
    </w:p>
    <w:p w:rsidR="00B14C5F" w:rsidRDefault="00B14C5F" w:rsidP="00B14C5F">
      <w:pPr>
        <w:spacing w:after="0"/>
        <w:rPr>
          <w:rFonts w:ascii="Times New Roman" w:hAnsi="Times New Roman" w:cs="Times New Roman"/>
        </w:rPr>
      </w:pPr>
      <w:r w:rsidRPr="00B14C5F">
        <w:rPr>
          <w:rFonts w:ascii="Times New Roman" w:hAnsi="Times New Roman" w:cs="Times New Roman"/>
          <w:vertAlign w:val="superscript"/>
        </w:rPr>
        <w:t>1</w:t>
      </w:r>
      <w:r w:rsidRPr="00B14C5F">
        <w:rPr>
          <w:rFonts w:ascii="Times New Roman" w:hAnsi="Times New Roman" w:cs="Times New Roman"/>
        </w:rPr>
        <w:t>University of Tehran, Iran</w:t>
      </w:r>
    </w:p>
    <w:p w:rsidR="00B14C5F" w:rsidRDefault="00B14C5F" w:rsidP="00B14C5F">
      <w:pPr>
        <w:spacing w:after="0"/>
        <w:rPr>
          <w:rFonts w:ascii="Times New Roman" w:hAnsi="Times New Roman" w:cs="Times New Roman"/>
        </w:rPr>
      </w:pPr>
      <w:r w:rsidRPr="00B14C5F">
        <w:rPr>
          <w:rFonts w:ascii="Times New Roman" w:hAnsi="Times New Roman" w:cs="Times New Roman"/>
          <w:vertAlign w:val="superscript"/>
        </w:rPr>
        <w:t>2</w:t>
      </w:r>
      <w:r w:rsidRPr="00B14C5F">
        <w:rPr>
          <w:rFonts w:ascii="Times New Roman" w:hAnsi="Times New Roman" w:cs="Times New Roman"/>
        </w:rPr>
        <w:t>Ferdowsi University of Mashhad,</w:t>
      </w:r>
      <w:r>
        <w:rPr>
          <w:rFonts w:ascii="Times New Roman" w:hAnsi="Times New Roman" w:cs="Times New Roman"/>
        </w:rPr>
        <w:t xml:space="preserve"> Iran</w:t>
      </w:r>
    </w:p>
    <w:p w:rsidR="00B14C5F" w:rsidRPr="00B14C5F" w:rsidRDefault="00B14C5F" w:rsidP="00D67D36">
      <w:pPr>
        <w:spacing w:after="120"/>
        <w:rPr>
          <w:rFonts w:ascii="Times New Roman" w:hAnsi="Times New Roman" w:cs="Times New Roman"/>
        </w:rPr>
      </w:pPr>
      <w:r w:rsidRPr="00B14C5F">
        <w:rPr>
          <w:rFonts w:ascii="Times New Roman" w:hAnsi="Times New Roman" w:cs="Times New Roman"/>
          <w:vertAlign w:val="superscript"/>
        </w:rPr>
        <w:t>3</w:t>
      </w:r>
      <w:r w:rsidRPr="00B14C5F">
        <w:rPr>
          <w:rFonts w:ascii="Times New Roman" w:hAnsi="Times New Roman" w:cs="Times New Roman"/>
        </w:rPr>
        <w:t xml:space="preserve">Mashhad </w:t>
      </w:r>
      <w:r>
        <w:rPr>
          <w:rFonts w:ascii="Times New Roman" w:hAnsi="Times New Roman" w:cs="Times New Roman"/>
        </w:rPr>
        <w:t xml:space="preserve">University of Medical Sciences, </w:t>
      </w:r>
      <w:r w:rsidRPr="00B14C5F">
        <w:rPr>
          <w:rFonts w:ascii="Times New Roman" w:hAnsi="Times New Roman" w:cs="Times New Roman"/>
        </w:rPr>
        <w:t>Iran</w:t>
      </w:r>
    </w:p>
    <w:p w:rsidR="002032A1" w:rsidRPr="00B14C5F" w:rsidRDefault="002032A1" w:rsidP="00D67D36">
      <w:pPr>
        <w:spacing w:after="120"/>
        <w:jc w:val="center"/>
        <w:rPr>
          <w:rFonts w:ascii="Times New Roman" w:hAnsi="Times New Roman" w:cs="Times New Roman"/>
          <w:b/>
          <w:sz w:val="24"/>
        </w:rPr>
      </w:pPr>
      <w:r w:rsidRPr="00B14C5F">
        <w:rPr>
          <w:rFonts w:ascii="Times New Roman" w:hAnsi="Times New Roman" w:cs="Times New Roman"/>
          <w:b/>
          <w:sz w:val="24"/>
        </w:rPr>
        <w:t>Abstract</w:t>
      </w:r>
    </w:p>
    <w:p w:rsidR="002032A1" w:rsidRDefault="002032A1" w:rsidP="00D67D36">
      <w:pPr>
        <w:spacing w:after="120"/>
        <w:jc w:val="both"/>
        <w:rPr>
          <w:rFonts w:ascii="Times New Roman" w:hAnsi="Times New Roman" w:cs="Times New Roman"/>
          <w:sz w:val="20"/>
        </w:rPr>
      </w:pPr>
      <w:proofErr w:type="spellStart"/>
      <w:r w:rsidRPr="002032A1">
        <w:rPr>
          <w:rFonts w:ascii="Times New Roman" w:hAnsi="Times New Roman" w:cs="Times New Roman"/>
          <w:sz w:val="20"/>
        </w:rPr>
        <w:t>Pediculosis</w:t>
      </w:r>
      <w:proofErr w:type="spellEnd"/>
      <w:r w:rsidRPr="002032A1">
        <w:rPr>
          <w:rFonts w:ascii="Times New Roman" w:hAnsi="Times New Roman" w:cs="Times New Roman"/>
          <w:sz w:val="20"/>
        </w:rPr>
        <w:t xml:space="preserve"> is an infestation of lice affecting mostly children and spreads by direct contact with the hair of someone infected. Although topical application of a </w:t>
      </w:r>
      <w:proofErr w:type="spellStart"/>
      <w:r w:rsidRPr="002032A1">
        <w:rPr>
          <w:rFonts w:ascii="Times New Roman" w:hAnsi="Times New Roman" w:cs="Times New Roman"/>
          <w:sz w:val="20"/>
        </w:rPr>
        <w:t>pediculicide</w:t>
      </w:r>
      <w:proofErr w:type="spellEnd"/>
      <w:r w:rsidRPr="002032A1">
        <w:rPr>
          <w:rFonts w:ascii="Times New Roman" w:hAnsi="Times New Roman" w:cs="Times New Roman"/>
          <w:sz w:val="20"/>
        </w:rPr>
        <w:t xml:space="preserve"> such as </w:t>
      </w:r>
      <w:proofErr w:type="spellStart"/>
      <w:r w:rsidRPr="002032A1">
        <w:rPr>
          <w:rFonts w:ascii="Times New Roman" w:hAnsi="Times New Roman" w:cs="Times New Roman"/>
          <w:sz w:val="20"/>
        </w:rPr>
        <w:t>permethrin</w:t>
      </w:r>
      <w:proofErr w:type="spellEnd"/>
      <w:r w:rsidRPr="002032A1">
        <w:rPr>
          <w:rFonts w:ascii="Times New Roman" w:hAnsi="Times New Roman" w:cs="Times New Roman"/>
          <w:sz w:val="20"/>
        </w:rPr>
        <w:t xml:space="preserve"> shampoo is the most common cure for head lice, the addition of alternative treatments is necessary due to </w:t>
      </w:r>
      <w:proofErr w:type="spellStart"/>
      <w:r w:rsidRPr="002032A1">
        <w:rPr>
          <w:rFonts w:ascii="Times New Roman" w:hAnsi="Times New Roman" w:cs="Times New Roman"/>
          <w:sz w:val="20"/>
        </w:rPr>
        <w:t>permethrin</w:t>
      </w:r>
      <w:proofErr w:type="spellEnd"/>
      <w:r w:rsidRPr="002032A1">
        <w:rPr>
          <w:rFonts w:ascii="Times New Roman" w:hAnsi="Times New Roman" w:cs="Times New Roman"/>
          <w:sz w:val="20"/>
        </w:rPr>
        <w:t xml:space="preserve"> resistance and some safety concerns, including irritation, burning sensation, tingling, and breathing problems. Recent studies have indicated that ozone, which is an allotropic form of oxygen, may have anti-</w:t>
      </w:r>
      <w:proofErr w:type="spellStart"/>
      <w:r w:rsidRPr="002032A1">
        <w:rPr>
          <w:rFonts w:ascii="Times New Roman" w:hAnsi="Times New Roman" w:cs="Times New Roman"/>
          <w:sz w:val="20"/>
        </w:rPr>
        <w:t>pediculosis</w:t>
      </w:r>
      <w:proofErr w:type="spellEnd"/>
      <w:r w:rsidRPr="002032A1">
        <w:rPr>
          <w:rFonts w:ascii="Times New Roman" w:hAnsi="Times New Roman" w:cs="Times New Roman"/>
          <w:sz w:val="20"/>
        </w:rPr>
        <w:t xml:space="preserve"> effects. This study focused on the evaluation of an </w:t>
      </w:r>
      <w:proofErr w:type="spellStart"/>
      <w:r w:rsidRPr="002032A1">
        <w:rPr>
          <w:rFonts w:ascii="Times New Roman" w:hAnsi="Times New Roman" w:cs="Times New Roman"/>
          <w:sz w:val="20"/>
        </w:rPr>
        <w:t>ozonated</w:t>
      </w:r>
      <w:proofErr w:type="spellEnd"/>
      <w:r w:rsidRPr="002032A1">
        <w:rPr>
          <w:rFonts w:ascii="Times New Roman" w:hAnsi="Times New Roman" w:cs="Times New Roman"/>
          <w:sz w:val="20"/>
        </w:rPr>
        <w:t xml:space="preserve"> olive oil topical lotion for the treatment of </w:t>
      </w:r>
      <w:proofErr w:type="spellStart"/>
      <w:r w:rsidRPr="002032A1">
        <w:rPr>
          <w:rFonts w:ascii="Times New Roman" w:hAnsi="Times New Roman" w:cs="Times New Roman"/>
          <w:sz w:val="20"/>
        </w:rPr>
        <w:t>pediculosis</w:t>
      </w:r>
      <w:proofErr w:type="spellEnd"/>
      <w:r w:rsidRPr="002032A1">
        <w:rPr>
          <w:rFonts w:ascii="Times New Roman" w:hAnsi="Times New Roman" w:cs="Times New Roman"/>
          <w:sz w:val="20"/>
        </w:rPr>
        <w:t xml:space="preserve"> and the comparison of its effects with </w:t>
      </w:r>
      <w:proofErr w:type="spellStart"/>
      <w:r w:rsidRPr="002032A1">
        <w:rPr>
          <w:rFonts w:ascii="Times New Roman" w:hAnsi="Times New Roman" w:cs="Times New Roman"/>
          <w:sz w:val="20"/>
        </w:rPr>
        <w:t>permethrin</w:t>
      </w:r>
      <w:proofErr w:type="spellEnd"/>
      <w:r w:rsidRPr="002032A1">
        <w:rPr>
          <w:rFonts w:ascii="Times New Roman" w:hAnsi="Times New Roman" w:cs="Times New Roman"/>
          <w:sz w:val="20"/>
        </w:rPr>
        <w:t xml:space="preserve"> shampoo. 121 patients with proven head </w:t>
      </w:r>
      <w:proofErr w:type="spellStart"/>
      <w:r w:rsidRPr="002032A1">
        <w:rPr>
          <w:rFonts w:ascii="Times New Roman" w:hAnsi="Times New Roman" w:cs="Times New Roman"/>
          <w:sz w:val="20"/>
        </w:rPr>
        <w:t>pediculosis</w:t>
      </w:r>
      <w:proofErr w:type="spellEnd"/>
      <w:r w:rsidRPr="002032A1">
        <w:rPr>
          <w:rFonts w:ascii="Times New Roman" w:hAnsi="Times New Roman" w:cs="Times New Roman"/>
          <w:sz w:val="20"/>
        </w:rPr>
        <w:t xml:space="preserve"> were divided into two groups. They were treated with either topical </w:t>
      </w:r>
      <w:proofErr w:type="spellStart"/>
      <w:r w:rsidRPr="002032A1">
        <w:rPr>
          <w:rFonts w:ascii="Times New Roman" w:hAnsi="Times New Roman" w:cs="Times New Roman"/>
          <w:sz w:val="20"/>
        </w:rPr>
        <w:t>ozonated</w:t>
      </w:r>
      <w:proofErr w:type="spellEnd"/>
      <w:r w:rsidRPr="002032A1">
        <w:rPr>
          <w:rFonts w:ascii="Times New Roman" w:hAnsi="Times New Roman" w:cs="Times New Roman"/>
          <w:sz w:val="20"/>
        </w:rPr>
        <w:t xml:space="preserve"> olive oil lotion or </w:t>
      </w:r>
      <w:proofErr w:type="spellStart"/>
      <w:r w:rsidRPr="002032A1">
        <w:rPr>
          <w:rFonts w:ascii="Times New Roman" w:hAnsi="Times New Roman" w:cs="Times New Roman"/>
          <w:sz w:val="20"/>
        </w:rPr>
        <w:t>permethrin</w:t>
      </w:r>
      <w:proofErr w:type="spellEnd"/>
      <w:r w:rsidRPr="002032A1">
        <w:rPr>
          <w:rFonts w:ascii="Times New Roman" w:hAnsi="Times New Roman" w:cs="Times New Roman"/>
          <w:sz w:val="20"/>
        </w:rPr>
        <w:t xml:space="preserve"> shampoo for one week. It was shown that the </w:t>
      </w:r>
      <w:proofErr w:type="spellStart"/>
      <w:r w:rsidRPr="002032A1">
        <w:rPr>
          <w:rFonts w:ascii="Times New Roman" w:hAnsi="Times New Roman" w:cs="Times New Roman"/>
          <w:sz w:val="20"/>
        </w:rPr>
        <w:t>ozonation</w:t>
      </w:r>
      <w:proofErr w:type="spellEnd"/>
      <w:r w:rsidRPr="002032A1">
        <w:rPr>
          <w:rFonts w:ascii="Times New Roman" w:hAnsi="Times New Roman" w:cs="Times New Roman"/>
          <w:sz w:val="20"/>
        </w:rPr>
        <w:t xml:space="preserve"> process enormously improved the </w:t>
      </w:r>
      <w:proofErr w:type="spellStart"/>
      <w:r w:rsidRPr="002032A1">
        <w:rPr>
          <w:rFonts w:ascii="Times New Roman" w:hAnsi="Times New Roman" w:cs="Times New Roman"/>
          <w:sz w:val="20"/>
        </w:rPr>
        <w:t>physico</w:t>
      </w:r>
      <w:proofErr w:type="spellEnd"/>
      <w:r w:rsidRPr="002032A1">
        <w:rPr>
          <w:rFonts w:ascii="Times New Roman" w:hAnsi="Times New Roman" w:cs="Times New Roman"/>
          <w:sz w:val="20"/>
        </w:rPr>
        <w:t xml:space="preserve">-chemical properties of olive oil. Specifically, acid and peroxide values increased 60 fold and 200 fold, respectively, while there was a sharp decline for the iodine index (81.8±1.28 to 0 g iodine per 100 g). Additionally, all patients who received the </w:t>
      </w:r>
      <w:proofErr w:type="spellStart"/>
      <w:r w:rsidRPr="002032A1">
        <w:rPr>
          <w:rFonts w:ascii="Times New Roman" w:hAnsi="Times New Roman" w:cs="Times New Roman"/>
          <w:sz w:val="20"/>
        </w:rPr>
        <w:t>ozonated</w:t>
      </w:r>
      <w:proofErr w:type="spellEnd"/>
      <w:r w:rsidRPr="002032A1">
        <w:rPr>
          <w:rFonts w:ascii="Times New Roman" w:hAnsi="Times New Roman" w:cs="Times New Roman"/>
          <w:sz w:val="20"/>
        </w:rPr>
        <w:t xml:space="preserve"> olive oil lotion were entirely cured after one week of treatment, while those who were treated with </w:t>
      </w:r>
      <w:proofErr w:type="spellStart"/>
      <w:r w:rsidRPr="002032A1">
        <w:rPr>
          <w:rFonts w:ascii="Times New Roman" w:hAnsi="Times New Roman" w:cs="Times New Roman"/>
          <w:sz w:val="20"/>
        </w:rPr>
        <w:t>permethrin</w:t>
      </w:r>
      <w:proofErr w:type="spellEnd"/>
      <w:r w:rsidRPr="002032A1">
        <w:rPr>
          <w:rFonts w:ascii="Times New Roman" w:hAnsi="Times New Roman" w:cs="Times New Roman"/>
          <w:sz w:val="20"/>
        </w:rPr>
        <w:t>, required to receive more. Statistical analysis of the data also proved this claim. The prepared lotion has shown significant effects in controlling head lice. Thus, it can be prescribed as an effective anti-</w:t>
      </w:r>
      <w:proofErr w:type="spellStart"/>
      <w:r w:rsidRPr="002032A1">
        <w:rPr>
          <w:rFonts w:ascii="Times New Roman" w:hAnsi="Times New Roman" w:cs="Times New Roman"/>
          <w:sz w:val="20"/>
        </w:rPr>
        <w:t>pediculosis</w:t>
      </w:r>
      <w:proofErr w:type="spellEnd"/>
      <w:r w:rsidRPr="002032A1">
        <w:rPr>
          <w:rFonts w:ascii="Times New Roman" w:hAnsi="Times New Roman" w:cs="Times New Roman"/>
          <w:sz w:val="20"/>
        </w:rPr>
        <w:t xml:space="preserve"> medicine which is biocompatible and has high potential</w:t>
      </w:r>
      <w:r w:rsidR="00F8123A">
        <w:rPr>
          <w:rFonts w:ascii="Times New Roman" w:hAnsi="Times New Roman" w:cs="Times New Roman"/>
          <w:sz w:val="20"/>
        </w:rPr>
        <w:t xml:space="preserve"> (Figure 1)</w:t>
      </w:r>
      <w:r w:rsidRPr="002032A1">
        <w:rPr>
          <w:rFonts w:ascii="Times New Roman" w:hAnsi="Times New Roman" w:cs="Times New Roman"/>
          <w:sz w:val="20"/>
        </w:rPr>
        <w:t>.</w:t>
      </w:r>
    </w:p>
    <w:p w:rsidR="00B14C5F" w:rsidRDefault="00B14C5F" w:rsidP="00B14C5F">
      <w:pPr>
        <w:jc w:val="center"/>
      </w:pPr>
      <w:r w:rsidRPr="00B14C5F">
        <w:rPr>
          <w:rFonts w:ascii="Times New Roman" w:eastAsia="Tw Cen MT" w:hAnsi="Times New Roman" w:cs="Times New Roman"/>
          <w:b/>
          <w:noProof/>
          <w:color w:val="BF5A14"/>
        </w:rPr>
        <w:drawing>
          <wp:inline distT="0" distB="0" distL="0" distR="0" wp14:anchorId="5750A10F" wp14:editId="4B3F9AB5">
            <wp:extent cx="4045305" cy="1675181"/>
            <wp:effectExtent l="0" t="0" r="0" b="1270"/>
            <wp:docPr id="2" name="Picture 2" descr="C:\Users\Apple World\Desktop\5.10.1400\dr\articles\anti-lice\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ple World\Desktop\5.10.1400\dr\articles\anti-lice\5\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80376" cy="1689704"/>
                    </a:xfrm>
                    <a:prstGeom prst="rect">
                      <a:avLst/>
                    </a:prstGeom>
                    <a:noFill/>
                    <a:ln>
                      <a:noFill/>
                    </a:ln>
                  </pic:spPr>
                </pic:pic>
              </a:graphicData>
            </a:graphic>
          </wp:inline>
        </w:drawing>
      </w:r>
      <w:r w:rsidRPr="00B14C5F">
        <w:t xml:space="preserve"> </w:t>
      </w:r>
    </w:p>
    <w:p w:rsidR="00B14C5F" w:rsidRPr="00B14C5F" w:rsidRDefault="00B14C5F" w:rsidP="00D67D36">
      <w:pPr>
        <w:spacing w:after="120"/>
        <w:jc w:val="center"/>
        <w:rPr>
          <w:rFonts w:ascii="Times New Roman" w:hAnsi="Times New Roman" w:cs="Times New Roman"/>
          <w:i/>
          <w:sz w:val="18"/>
        </w:rPr>
      </w:pPr>
      <w:proofErr w:type="gramStart"/>
      <w:r w:rsidRPr="00B14C5F">
        <w:rPr>
          <w:rFonts w:ascii="Times New Roman" w:hAnsi="Times New Roman" w:cs="Times New Roman"/>
          <w:b/>
          <w:i/>
          <w:sz w:val="18"/>
        </w:rPr>
        <w:t>Figure 1.</w:t>
      </w:r>
      <w:proofErr w:type="gramEnd"/>
      <w:r w:rsidRPr="00B14C5F">
        <w:rPr>
          <w:rFonts w:ascii="Times New Roman" w:hAnsi="Times New Roman" w:cs="Times New Roman"/>
          <w:i/>
          <w:sz w:val="18"/>
        </w:rPr>
        <w:t xml:space="preserve"> Different parameters, their frequencies and abundance percentages in patient groups treated with </w:t>
      </w:r>
      <w:proofErr w:type="spellStart"/>
      <w:r w:rsidRPr="00B14C5F">
        <w:rPr>
          <w:rFonts w:ascii="Times New Roman" w:hAnsi="Times New Roman" w:cs="Times New Roman"/>
          <w:i/>
          <w:sz w:val="18"/>
        </w:rPr>
        <w:t>ozonated</w:t>
      </w:r>
      <w:proofErr w:type="spellEnd"/>
      <w:r w:rsidRPr="00B14C5F">
        <w:rPr>
          <w:rFonts w:ascii="Times New Roman" w:hAnsi="Times New Roman" w:cs="Times New Roman"/>
          <w:i/>
          <w:sz w:val="18"/>
        </w:rPr>
        <w:t xml:space="preserve"> </w:t>
      </w:r>
      <w:proofErr w:type="spellStart"/>
      <w:r w:rsidRPr="00B14C5F">
        <w:rPr>
          <w:rFonts w:ascii="Times New Roman" w:hAnsi="Times New Roman" w:cs="Times New Roman"/>
          <w:i/>
          <w:sz w:val="18"/>
        </w:rPr>
        <w:t>oilve</w:t>
      </w:r>
      <w:proofErr w:type="spellEnd"/>
      <w:r w:rsidRPr="00B14C5F">
        <w:rPr>
          <w:rFonts w:ascii="Times New Roman" w:hAnsi="Times New Roman" w:cs="Times New Roman"/>
          <w:i/>
          <w:sz w:val="18"/>
        </w:rPr>
        <w:t xml:space="preserve"> oil or </w:t>
      </w:r>
      <w:proofErr w:type="spellStart"/>
      <w:r w:rsidRPr="00B14C5F">
        <w:rPr>
          <w:rFonts w:ascii="Times New Roman" w:hAnsi="Times New Roman" w:cs="Times New Roman"/>
          <w:i/>
          <w:sz w:val="18"/>
        </w:rPr>
        <w:t>Permethrin</w:t>
      </w:r>
      <w:proofErr w:type="spellEnd"/>
      <w:r w:rsidRPr="00B14C5F">
        <w:rPr>
          <w:rFonts w:ascii="Times New Roman" w:hAnsi="Times New Roman" w:cs="Times New Roman"/>
          <w:i/>
          <w:sz w:val="18"/>
        </w:rPr>
        <w:t>.</w:t>
      </w:r>
    </w:p>
    <w:p w:rsidR="00B14C5F" w:rsidRDefault="00B14C5F" w:rsidP="00D67D36">
      <w:pPr>
        <w:spacing w:after="120"/>
        <w:rPr>
          <w:rFonts w:ascii="Times New Roman" w:hAnsi="Times New Roman" w:cs="Times New Roman"/>
          <w:b/>
          <w:sz w:val="24"/>
        </w:rPr>
      </w:pPr>
      <w:r w:rsidRPr="00B14C5F">
        <w:rPr>
          <w:rFonts w:ascii="Times New Roman" w:hAnsi="Times New Roman" w:cs="Times New Roman"/>
          <w:b/>
          <w:sz w:val="24"/>
        </w:rPr>
        <w:t>Biography</w:t>
      </w:r>
    </w:p>
    <w:p w:rsidR="00B14C5F" w:rsidRPr="00B14C5F" w:rsidRDefault="00B14C5F" w:rsidP="00D67D36">
      <w:pPr>
        <w:spacing w:after="120"/>
        <w:jc w:val="both"/>
        <w:rPr>
          <w:rFonts w:ascii="Times New Roman" w:hAnsi="Times New Roman" w:cs="Times New Roman"/>
          <w:b/>
          <w:sz w:val="24"/>
        </w:rPr>
      </w:pPr>
      <w:proofErr w:type="spellStart"/>
      <w:r w:rsidRPr="00B14C5F">
        <w:rPr>
          <w:rFonts w:ascii="Times New Roman" w:hAnsi="Times New Roman" w:cs="Times New Roman"/>
          <w:sz w:val="20"/>
        </w:rPr>
        <w:t>Atoosa</w:t>
      </w:r>
      <w:proofErr w:type="spellEnd"/>
      <w:r w:rsidRPr="00B14C5F">
        <w:rPr>
          <w:rFonts w:ascii="Times New Roman" w:hAnsi="Times New Roman" w:cs="Times New Roman"/>
          <w:sz w:val="20"/>
        </w:rPr>
        <w:t xml:space="preserve"> is a strong research professional as a PhD student with a demonstrated history of working in the R&amp;D environment and </w:t>
      </w:r>
      <w:r>
        <w:rPr>
          <w:rFonts w:ascii="Times New Roman" w:hAnsi="Times New Roman" w:cs="Times New Roman"/>
          <w:sz w:val="20"/>
        </w:rPr>
        <w:t>startup pharmaceutical company and e</w:t>
      </w:r>
      <w:r w:rsidRPr="00B14C5F">
        <w:rPr>
          <w:rFonts w:ascii="Times New Roman" w:hAnsi="Times New Roman" w:cs="Times New Roman"/>
          <w:sz w:val="20"/>
        </w:rPr>
        <w:t xml:space="preserve">xperienced in polymer and material sciences, </w:t>
      </w:r>
      <w:proofErr w:type="spellStart"/>
      <w:r w:rsidRPr="00B14C5F">
        <w:rPr>
          <w:rFonts w:ascii="Times New Roman" w:hAnsi="Times New Roman" w:cs="Times New Roman"/>
          <w:sz w:val="20"/>
        </w:rPr>
        <w:t>nanocomposite</w:t>
      </w:r>
      <w:proofErr w:type="spellEnd"/>
      <w:r w:rsidRPr="00B14C5F">
        <w:rPr>
          <w:rFonts w:ascii="Times New Roman" w:hAnsi="Times New Roman" w:cs="Times New Roman"/>
          <w:sz w:val="20"/>
        </w:rPr>
        <w:t xml:space="preserve"> synthesis, crystallization and hollow fiber membranes- </w:t>
      </w:r>
      <w:proofErr w:type="spellStart"/>
      <w:r w:rsidRPr="00B14C5F">
        <w:rPr>
          <w:rFonts w:ascii="Times New Roman" w:hAnsi="Times New Roman" w:cs="Times New Roman"/>
          <w:sz w:val="20"/>
        </w:rPr>
        <w:t>Nanofiltration</w:t>
      </w:r>
      <w:proofErr w:type="spellEnd"/>
      <w:r w:rsidRPr="00B14C5F">
        <w:rPr>
          <w:rFonts w:ascii="Times New Roman" w:hAnsi="Times New Roman" w:cs="Times New Roman"/>
          <w:sz w:val="20"/>
        </w:rPr>
        <w:t xml:space="preserve"> &amp; Ultrafiltration. Have experiences in formulation cosmetics products, handmade products, </w:t>
      </w:r>
      <w:proofErr w:type="spellStart"/>
      <w:r w:rsidRPr="00B14C5F">
        <w:rPr>
          <w:rFonts w:ascii="Times New Roman" w:hAnsi="Times New Roman" w:cs="Times New Roman"/>
          <w:sz w:val="20"/>
        </w:rPr>
        <w:t>ozonation</w:t>
      </w:r>
      <w:proofErr w:type="spellEnd"/>
      <w:r w:rsidRPr="00B14C5F">
        <w:rPr>
          <w:rFonts w:ascii="Times New Roman" w:hAnsi="Times New Roman" w:cs="Times New Roman"/>
          <w:sz w:val="20"/>
        </w:rPr>
        <w:t xml:space="preserve"> processes, Design of Experiment (DOE) for comparative tests, screening, characterization, optimization, robust parameter design, mixture designs and combined designs.</w:t>
      </w:r>
    </w:p>
    <w:sectPr w:rsidR="00B14C5F" w:rsidRPr="00B14C5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9T16:44:00Z" w:initials="SS">
    <w:p w:rsidR="00E51FE7" w:rsidRDefault="00E51FE7">
      <w:pPr>
        <w:pStyle w:val="CommentText"/>
      </w:pPr>
      <w:r>
        <w:rPr>
          <w:rStyle w:val="CommentReference"/>
        </w:rPr>
        <w:annotationRef/>
      </w:r>
      <w:r>
        <w:t>Already published. Please find the below link for your reference.</w:t>
      </w:r>
    </w:p>
    <w:p w:rsidR="00E51FE7" w:rsidRDefault="00E51FE7">
      <w:pPr>
        <w:pStyle w:val="CommentText"/>
      </w:pPr>
    </w:p>
    <w:p w:rsidR="00E51FE7" w:rsidRDefault="00E51FE7" w:rsidP="00E51FE7">
      <w:pPr>
        <w:pStyle w:val="CommentText"/>
        <w:numPr>
          <w:ilvl w:val="0"/>
          <w:numId w:val="1"/>
        </w:numPr>
      </w:pPr>
      <w:hyperlink r:id="rId1" w:history="1">
        <w:r w:rsidRPr="00BD1C4A">
          <w:rPr>
            <w:rStyle w:val="Hyperlink"/>
          </w:rPr>
          <w:t>https://pubmed.ncbi.nlm.nih.gov/34856913/</w:t>
        </w:r>
      </w:hyperlink>
    </w:p>
    <w:p w:rsidR="00E51FE7" w:rsidRDefault="00E51FE7" w:rsidP="00E51FE7">
      <w:pPr>
        <w:pStyle w:val="CommentText"/>
      </w:pP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534C69"/>
    <w:multiLevelType w:val="hybridMultilevel"/>
    <w:tmpl w:val="B838B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2A1"/>
    <w:rsid w:val="00184FC4"/>
    <w:rsid w:val="002032A1"/>
    <w:rsid w:val="00347914"/>
    <w:rsid w:val="00B14C5F"/>
    <w:rsid w:val="00D67D36"/>
    <w:rsid w:val="00E51FE7"/>
    <w:rsid w:val="00F81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4C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C5F"/>
    <w:rPr>
      <w:rFonts w:ascii="Tahoma" w:hAnsi="Tahoma" w:cs="Tahoma"/>
      <w:sz w:val="16"/>
      <w:szCs w:val="16"/>
    </w:rPr>
  </w:style>
  <w:style w:type="character" w:styleId="CommentReference">
    <w:name w:val="annotation reference"/>
    <w:basedOn w:val="DefaultParagraphFont"/>
    <w:uiPriority w:val="99"/>
    <w:semiHidden/>
    <w:unhideWhenUsed/>
    <w:rsid w:val="00E51FE7"/>
    <w:rPr>
      <w:sz w:val="16"/>
      <w:szCs w:val="16"/>
    </w:rPr>
  </w:style>
  <w:style w:type="paragraph" w:styleId="CommentText">
    <w:name w:val="annotation text"/>
    <w:basedOn w:val="Normal"/>
    <w:link w:val="CommentTextChar"/>
    <w:uiPriority w:val="99"/>
    <w:semiHidden/>
    <w:unhideWhenUsed/>
    <w:rsid w:val="00E51FE7"/>
    <w:pPr>
      <w:spacing w:line="240" w:lineRule="auto"/>
    </w:pPr>
    <w:rPr>
      <w:sz w:val="20"/>
      <w:szCs w:val="20"/>
    </w:rPr>
  </w:style>
  <w:style w:type="character" w:customStyle="1" w:styleId="CommentTextChar">
    <w:name w:val="Comment Text Char"/>
    <w:basedOn w:val="DefaultParagraphFont"/>
    <w:link w:val="CommentText"/>
    <w:uiPriority w:val="99"/>
    <w:semiHidden/>
    <w:rsid w:val="00E51FE7"/>
    <w:rPr>
      <w:sz w:val="20"/>
      <w:szCs w:val="20"/>
    </w:rPr>
  </w:style>
  <w:style w:type="paragraph" w:styleId="CommentSubject">
    <w:name w:val="annotation subject"/>
    <w:basedOn w:val="CommentText"/>
    <w:next w:val="CommentText"/>
    <w:link w:val="CommentSubjectChar"/>
    <w:uiPriority w:val="99"/>
    <w:semiHidden/>
    <w:unhideWhenUsed/>
    <w:rsid w:val="00E51FE7"/>
    <w:rPr>
      <w:b/>
      <w:bCs/>
    </w:rPr>
  </w:style>
  <w:style w:type="character" w:customStyle="1" w:styleId="CommentSubjectChar">
    <w:name w:val="Comment Subject Char"/>
    <w:basedOn w:val="CommentTextChar"/>
    <w:link w:val="CommentSubject"/>
    <w:uiPriority w:val="99"/>
    <w:semiHidden/>
    <w:rsid w:val="00E51FE7"/>
    <w:rPr>
      <w:b/>
      <w:bCs/>
      <w:sz w:val="20"/>
      <w:szCs w:val="20"/>
    </w:rPr>
  </w:style>
  <w:style w:type="character" w:styleId="Hyperlink">
    <w:name w:val="Hyperlink"/>
    <w:basedOn w:val="DefaultParagraphFont"/>
    <w:uiPriority w:val="99"/>
    <w:unhideWhenUsed/>
    <w:rsid w:val="00E51F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4C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C5F"/>
    <w:rPr>
      <w:rFonts w:ascii="Tahoma" w:hAnsi="Tahoma" w:cs="Tahoma"/>
      <w:sz w:val="16"/>
      <w:szCs w:val="16"/>
    </w:rPr>
  </w:style>
  <w:style w:type="character" w:styleId="CommentReference">
    <w:name w:val="annotation reference"/>
    <w:basedOn w:val="DefaultParagraphFont"/>
    <w:uiPriority w:val="99"/>
    <w:semiHidden/>
    <w:unhideWhenUsed/>
    <w:rsid w:val="00E51FE7"/>
    <w:rPr>
      <w:sz w:val="16"/>
      <w:szCs w:val="16"/>
    </w:rPr>
  </w:style>
  <w:style w:type="paragraph" w:styleId="CommentText">
    <w:name w:val="annotation text"/>
    <w:basedOn w:val="Normal"/>
    <w:link w:val="CommentTextChar"/>
    <w:uiPriority w:val="99"/>
    <w:semiHidden/>
    <w:unhideWhenUsed/>
    <w:rsid w:val="00E51FE7"/>
    <w:pPr>
      <w:spacing w:line="240" w:lineRule="auto"/>
    </w:pPr>
    <w:rPr>
      <w:sz w:val="20"/>
      <w:szCs w:val="20"/>
    </w:rPr>
  </w:style>
  <w:style w:type="character" w:customStyle="1" w:styleId="CommentTextChar">
    <w:name w:val="Comment Text Char"/>
    <w:basedOn w:val="DefaultParagraphFont"/>
    <w:link w:val="CommentText"/>
    <w:uiPriority w:val="99"/>
    <w:semiHidden/>
    <w:rsid w:val="00E51FE7"/>
    <w:rPr>
      <w:sz w:val="20"/>
      <w:szCs w:val="20"/>
    </w:rPr>
  </w:style>
  <w:style w:type="paragraph" w:styleId="CommentSubject">
    <w:name w:val="annotation subject"/>
    <w:basedOn w:val="CommentText"/>
    <w:next w:val="CommentText"/>
    <w:link w:val="CommentSubjectChar"/>
    <w:uiPriority w:val="99"/>
    <w:semiHidden/>
    <w:unhideWhenUsed/>
    <w:rsid w:val="00E51FE7"/>
    <w:rPr>
      <w:b/>
      <w:bCs/>
    </w:rPr>
  </w:style>
  <w:style w:type="character" w:customStyle="1" w:styleId="CommentSubjectChar">
    <w:name w:val="Comment Subject Char"/>
    <w:basedOn w:val="CommentTextChar"/>
    <w:link w:val="CommentSubject"/>
    <w:uiPriority w:val="99"/>
    <w:semiHidden/>
    <w:rsid w:val="00E51FE7"/>
    <w:rPr>
      <w:b/>
      <w:bCs/>
      <w:sz w:val="20"/>
      <w:szCs w:val="20"/>
    </w:rPr>
  </w:style>
  <w:style w:type="character" w:styleId="Hyperlink">
    <w:name w:val="Hyperlink"/>
    <w:basedOn w:val="DefaultParagraphFont"/>
    <w:uiPriority w:val="99"/>
    <w:unhideWhenUsed/>
    <w:rsid w:val="00E51F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pubmed.ncbi.nlm.nih.gov/34856913/"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2022-06-09T09:53:00Z</dcterms:created>
  <dcterms:modified xsi:type="dcterms:W3CDTF">2022-06-09T11:14:00Z</dcterms:modified>
</cp:coreProperties>
</file>