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63A5F">
      <w:pPr>
        <w:rPr>
          <w:rFonts w:ascii="Times New Roman" w:hAnsi="Times New Roman" w:cs="Times New Roman"/>
          <w:b/>
          <w:sz w:val="32"/>
        </w:rPr>
      </w:pPr>
      <w:commentRangeStart w:id="0"/>
      <w:r w:rsidRPr="00D63A5F">
        <w:rPr>
          <w:rFonts w:ascii="Times New Roman" w:hAnsi="Times New Roman" w:cs="Times New Roman"/>
          <w:b/>
          <w:sz w:val="32"/>
        </w:rPr>
        <w:t xml:space="preserve">Smart spatial analyses in land </w:t>
      </w:r>
      <w:proofErr w:type="spellStart"/>
      <w:r>
        <w:rPr>
          <w:rFonts w:ascii="Times New Roman" w:hAnsi="Times New Roman" w:cs="Times New Roman"/>
          <w:b/>
          <w:sz w:val="32"/>
        </w:rPr>
        <w:t>levelling</w:t>
      </w:r>
      <w:commentRangeEnd w:id="0"/>
      <w:proofErr w:type="spellEnd"/>
      <w:r w:rsidR="009D3AA9">
        <w:rPr>
          <w:rStyle w:val="CommentReference"/>
        </w:rPr>
        <w:commentReference w:id="0"/>
      </w:r>
    </w:p>
    <w:p w:rsidR="00D63A5F" w:rsidRDefault="00D63A5F">
      <w:pPr>
        <w:rPr>
          <w:rFonts w:ascii="Times New Roman" w:hAnsi="Times New Roman" w:cs="Times New Roman"/>
          <w:sz w:val="24"/>
        </w:rPr>
      </w:pPr>
      <w:proofErr w:type="spellStart"/>
      <w:r w:rsidRPr="00D63A5F">
        <w:rPr>
          <w:rFonts w:ascii="Times New Roman" w:hAnsi="Times New Roman" w:cs="Times New Roman"/>
          <w:sz w:val="24"/>
        </w:rPr>
        <w:t>Isham</w:t>
      </w:r>
      <w:proofErr w:type="spellEnd"/>
      <w:r w:rsidRPr="00D63A5F">
        <w:rPr>
          <w:rFonts w:ascii="Times New Roman" w:hAnsi="Times New Roman" w:cs="Times New Roman"/>
          <w:sz w:val="24"/>
        </w:rPr>
        <w:t xml:space="preserve"> </w:t>
      </w:r>
      <w:proofErr w:type="spellStart"/>
      <w:r w:rsidRPr="00D63A5F">
        <w:rPr>
          <w:rFonts w:ascii="Times New Roman" w:hAnsi="Times New Roman" w:cs="Times New Roman"/>
          <w:sz w:val="24"/>
        </w:rPr>
        <w:t>Alzoubi</w:t>
      </w:r>
      <w:proofErr w:type="spellEnd"/>
    </w:p>
    <w:p w:rsidR="00D63A5F" w:rsidRPr="00D63A5F" w:rsidRDefault="00D63A5F">
      <w:pPr>
        <w:rPr>
          <w:rFonts w:ascii="Times New Roman" w:hAnsi="Times New Roman" w:cs="Times New Roman"/>
        </w:rPr>
      </w:pPr>
      <w:r w:rsidRPr="00D63A5F">
        <w:rPr>
          <w:rFonts w:ascii="Times New Roman" w:hAnsi="Times New Roman" w:cs="Times New Roman"/>
        </w:rPr>
        <w:t xml:space="preserve">University of Tehran, </w:t>
      </w:r>
      <w:r>
        <w:rPr>
          <w:rFonts w:ascii="Times New Roman" w:hAnsi="Times New Roman" w:cs="Times New Roman"/>
        </w:rPr>
        <w:t>Iran</w:t>
      </w:r>
    </w:p>
    <w:p w:rsidR="00D63A5F" w:rsidRPr="00D63A5F" w:rsidRDefault="00D63A5F" w:rsidP="00D63A5F">
      <w:pPr>
        <w:jc w:val="center"/>
        <w:rPr>
          <w:rFonts w:ascii="Times New Roman" w:hAnsi="Times New Roman" w:cs="Times New Roman"/>
          <w:b/>
          <w:sz w:val="24"/>
        </w:rPr>
      </w:pPr>
      <w:r w:rsidRPr="00D63A5F">
        <w:rPr>
          <w:rFonts w:ascii="Times New Roman" w:hAnsi="Times New Roman" w:cs="Times New Roman"/>
          <w:b/>
          <w:sz w:val="24"/>
        </w:rPr>
        <w:t>Abstract</w:t>
      </w:r>
    </w:p>
    <w:p w:rsidR="00D63A5F" w:rsidRDefault="00D63A5F" w:rsidP="00D63A5F">
      <w:pPr>
        <w:jc w:val="both"/>
        <w:rPr>
          <w:rFonts w:ascii="Times New Roman" w:hAnsi="Times New Roman" w:cs="Times New Roman"/>
          <w:sz w:val="20"/>
        </w:rPr>
      </w:pPr>
      <w:r w:rsidRPr="00D63A5F">
        <w:rPr>
          <w:rFonts w:ascii="Times New Roman" w:hAnsi="Times New Roman" w:cs="Times New Roman"/>
          <w:sz w:val="20"/>
        </w:rPr>
        <w:t xml:space="preserve">The aim of this work was to determine best linear model Adaptive </w:t>
      </w:r>
      <w:proofErr w:type="spellStart"/>
      <w:r w:rsidRPr="00D63A5F">
        <w:rPr>
          <w:rFonts w:ascii="Times New Roman" w:hAnsi="Times New Roman" w:cs="Times New Roman"/>
          <w:sz w:val="20"/>
        </w:rPr>
        <w:t>Neuro</w:t>
      </w:r>
      <w:proofErr w:type="spellEnd"/>
      <w:r w:rsidRPr="00D63A5F">
        <w:rPr>
          <w:rFonts w:ascii="Times New Roman" w:hAnsi="Times New Roman" w:cs="Times New Roman"/>
          <w:sz w:val="20"/>
        </w:rPr>
        <w:t>-Fuzzy Inference System (ANFIS) and Sensitivity Analysis in order to predict the energy consumption for land leveling. In this research effects of various soil properties such as Embankment Volume, Soil Compressibility Factor, Specific Gravity, Moisture Content, Slope, Sand Percent, and Soil Swelling Index in energy consumption were investigated. The study was consisted of 90 samples were collected from 3 different regions. The grid size w</w:t>
      </w:r>
      <w:bookmarkStart w:id="1" w:name="_GoBack"/>
      <w:bookmarkEnd w:id="1"/>
      <w:r w:rsidRPr="00D63A5F">
        <w:rPr>
          <w:rFonts w:ascii="Times New Roman" w:hAnsi="Times New Roman" w:cs="Times New Roman"/>
          <w:sz w:val="20"/>
        </w:rPr>
        <w:t xml:space="preserve">as set 20 m in 20 m (20*20) from a farmland in Karaj province of Iran. The values of RMSE and R2 derived by ICA-ANN model were, to Labor Energy (0.0146 and 0.9987), Fuel energy (0.0322 and 0.9975), Total Machinery Cost (0.0248 and 0.9963), Total Machinery Energy (0.0161 and 0.9987) respectively, while these parameters for multivariate regression model were, to Labor Energy (0.1394 and 0.9008), Fuel energy (0.1514 and 0.8913), Total Machinery Cost (TMC) (0.1492 and 0.9128), Total Machinery Energy (0.1378 and 0.9103). Respectively, while these parameters for ANN model were, to Labor Energy (0.0159 and 0.9990), Fuel energy (0.0206 and 0.9983), Total Machinery Cost (0.0287 and 0.9966), Total Machinery Energy (0.0157 and 0.9990) respectively, while these parameters for Sensitivity analysis model were, to Labor Energy (0.1899 and 0.8631), Fuel energy (0.8562 and 0.0206), Total Machinery Cost (0.1946 and 0.8581), Total Machinery Energy (0.1892 and 0.8437) respectively, while these parameters for ANFIS model were, to Labor Energy (0.0159 and 0.9990), Fuel energy (0.0206 and 0.9983), Total Machinery Cost (0.0287 and 0.9966), Total Machinery Energy (0.0157 and 0.9990) respectively, Results showed that ICA_ANN with seven neurons in hidden layer had better. According to the results of Sensitivity Analysis, only three parameters; Density, Soil Compressibility Factor and, Embankment Volume Index had a significant effect on fuel consumption. According to the results of regression, only three parameters; Slope, Cut-Fill Volume (V) and, Soil Swelling Index (SSI) had significant effect on energy consumption. Using adaptive </w:t>
      </w:r>
      <w:proofErr w:type="spellStart"/>
      <w:r w:rsidRPr="00D63A5F">
        <w:rPr>
          <w:rFonts w:ascii="Times New Roman" w:hAnsi="Times New Roman" w:cs="Times New Roman"/>
          <w:sz w:val="20"/>
        </w:rPr>
        <w:t>neuro</w:t>
      </w:r>
      <w:proofErr w:type="spellEnd"/>
      <w:r w:rsidRPr="00D63A5F">
        <w:rPr>
          <w:rFonts w:ascii="Times New Roman" w:hAnsi="Times New Roman" w:cs="Times New Roman"/>
          <w:sz w:val="20"/>
        </w:rPr>
        <w:t>-fuzzy inference system for prediction of labor energy, fuel energy, total machinery cost, and total machinery energy can be successfully demonstrated.</w:t>
      </w:r>
    </w:p>
    <w:p w:rsidR="00D63A5F" w:rsidRPr="00D63A5F" w:rsidRDefault="00D63A5F" w:rsidP="00D63A5F">
      <w:pPr>
        <w:rPr>
          <w:rFonts w:ascii="Times New Roman" w:hAnsi="Times New Roman" w:cs="Times New Roman"/>
          <w:b/>
          <w:sz w:val="24"/>
        </w:rPr>
      </w:pPr>
      <w:r w:rsidRPr="00D63A5F">
        <w:rPr>
          <w:rFonts w:ascii="Times New Roman" w:hAnsi="Times New Roman" w:cs="Times New Roman"/>
          <w:b/>
          <w:sz w:val="24"/>
        </w:rPr>
        <w:t>Biography</w:t>
      </w:r>
    </w:p>
    <w:p w:rsidR="00D63A5F" w:rsidRPr="00D63A5F" w:rsidRDefault="009D3AA9" w:rsidP="00D63A5F">
      <w:pPr>
        <w:jc w:val="both"/>
        <w:rPr>
          <w:rFonts w:ascii="Times New Roman" w:hAnsi="Times New Roman" w:cs="Times New Roman"/>
          <w:sz w:val="20"/>
        </w:rPr>
      </w:pPr>
      <w:proofErr w:type="spellStart"/>
      <w:r>
        <w:rPr>
          <w:rFonts w:ascii="Times New Roman" w:hAnsi="Times New Roman" w:cs="Times New Roman"/>
          <w:sz w:val="20"/>
        </w:rPr>
        <w:t>Alzoubi</w:t>
      </w:r>
      <w:proofErr w:type="spellEnd"/>
      <w:r>
        <w:rPr>
          <w:rFonts w:ascii="Times New Roman" w:hAnsi="Times New Roman" w:cs="Times New Roman"/>
          <w:sz w:val="20"/>
        </w:rPr>
        <w:t xml:space="preserve"> has completed his PhD</w:t>
      </w:r>
      <w:r w:rsidR="00D63A5F" w:rsidRPr="00D63A5F">
        <w:rPr>
          <w:rFonts w:ascii="Times New Roman" w:hAnsi="Times New Roman" w:cs="Times New Roman"/>
          <w:sz w:val="20"/>
        </w:rPr>
        <w:t xml:space="preserve"> at the age of 40 years at Tehran University and postdoctoral studies from Tehran University School of Surveying Geospatial Engineering-Department of Surveying and </w:t>
      </w:r>
      <w:proofErr w:type="spellStart"/>
      <w:r w:rsidR="00D63A5F" w:rsidRPr="00D63A5F">
        <w:rPr>
          <w:rFonts w:ascii="Times New Roman" w:hAnsi="Times New Roman" w:cs="Times New Roman"/>
          <w:sz w:val="20"/>
        </w:rPr>
        <w:t>Geomatics</w:t>
      </w:r>
      <w:proofErr w:type="spellEnd"/>
      <w:r w:rsidR="00D63A5F" w:rsidRPr="00D63A5F">
        <w:rPr>
          <w:rFonts w:ascii="Times New Roman" w:hAnsi="Times New Roman" w:cs="Times New Roman"/>
          <w:sz w:val="20"/>
        </w:rPr>
        <w:t xml:space="preserve"> Engineering. He is the director at the Directorate of Engineering and Transportation, a premier service organization. He has published more than 15 papers in reputed journals and has been serving as an editorial board member of repute. He Opening and studying the financial offers and the</w:t>
      </w:r>
      <w:r w:rsidR="00D63A5F">
        <w:rPr>
          <w:rFonts w:ascii="Times New Roman" w:hAnsi="Times New Roman" w:cs="Times New Roman"/>
          <w:sz w:val="20"/>
        </w:rPr>
        <w:t xml:space="preserve"> </w:t>
      </w:r>
      <w:r w:rsidR="00D63A5F" w:rsidRPr="00D63A5F">
        <w:rPr>
          <w:rFonts w:ascii="Times New Roman" w:hAnsi="Times New Roman" w:cs="Times New Roman"/>
          <w:sz w:val="20"/>
        </w:rPr>
        <w:t xml:space="preserve">organization of the fundamental record, supervising the efficiency of electrical generators at </w:t>
      </w:r>
      <w:proofErr w:type="spellStart"/>
      <w:r w:rsidR="00D63A5F" w:rsidRPr="00D63A5F">
        <w:rPr>
          <w:rFonts w:ascii="Times New Roman" w:hAnsi="Times New Roman" w:cs="Times New Roman"/>
          <w:sz w:val="20"/>
        </w:rPr>
        <w:t>Nseeb</w:t>
      </w:r>
      <w:proofErr w:type="spellEnd"/>
      <w:r w:rsidR="00D63A5F" w:rsidRPr="00D63A5F">
        <w:rPr>
          <w:rFonts w:ascii="Times New Roman" w:hAnsi="Times New Roman" w:cs="Times New Roman"/>
          <w:sz w:val="20"/>
        </w:rPr>
        <w:t xml:space="preserve"> border center, and Supervising the efficiency of agricultural machinery at the ministry of</w:t>
      </w:r>
      <w:r w:rsidR="00D63A5F">
        <w:rPr>
          <w:rFonts w:ascii="Times New Roman" w:hAnsi="Times New Roman" w:cs="Times New Roman"/>
          <w:sz w:val="20"/>
        </w:rPr>
        <w:t xml:space="preserve"> </w:t>
      </w:r>
      <w:r w:rsidR="00D63A5F" w:rsidRPr="00D63A5F">
        <w:rPr>
          <w:rFonts w:ascii="Times New Roman" w:hAnsi="Times New Roman" w:cs="Times New Roman"/>
          <w:sz w:val="20"/>
        </w:rPr>
        <w:t>agriculture.</w:t>
      </w:r>
    </w:p>
    <w:sectPr w:rsidR="00D63A5F" w:rsidRPr="00D63A5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28T11:07:00Z" w:initials="SS">
    <w:p w:rsidR="009D3AA9" w:rsidRDefault="009D3AA9">
      <w:pPr>
        <w:pStyle w:val="CommentText"/>
      </w:pPr>
      <w:r>
        <w:rPr>
          <w:rStyle w:val="CommentReference"/>
        </w:rPr>
        <w:annotationRef/>
      </w:r>
      <w:r>
        <w:t>Already published. Please find the below links for your references.</w:t>
      </w:r>
    </w:p>
    <w:p w:rsidR="009D3AA9" w:rsidRDefault="009D3AA9">
      <w:pPr>
        <w:pStyle w:val="CommentText"/>
      </w:pPr>
    </w:p>
    <w:p w:rsidR="009D3AA9" w:rsidRDefault="009D3AA9" w:rsidP="009D3AA9">
      <w:pPr>
        <w:pStyle w:val="CommentText"/>
        <w:numPr>
          <w:ilvl w:val="0"/>
          <w:numId w:val="1"/>
        </w:numPr>
      </w:pPr>
      <w:hyperlink r:id="rId1" w:history="1">
        <w:r w:rsidRPr="00FF5BCC">
          <w:rPr>
            <w:rStyle w:val="Hyperlink"/>
          </w:rPr>
          <w:t>https://www.hilarispublisher.com/open-access/prediction-of-environmental-indicators-in-land-leveling-using-artificial-intelligence-techniques-68711.html</w:t>
        </w:r>
      </w:hyperlink>
    </w:p>
    <w:p w:rsidR="009D3AA9" w:rsidRDefault="009D3AA9" w:rsidP="009D3AA9">
      <w:pPr>
        <w:pStyle w:val="CommentText"/>
        <w:numPr>
          <w:ilvl w:val="0"/>
          <w:numId w:val="1"/>
        </w:numPr>
      </w:pPr>
      <w:hyperlink r:id="rId2" w:history="1">
        <w:r w:rsidRPr="00FF5BCC">
          <w:rPr>
            <w:rStyle w:val="Hyperlink"/>
          </w:rPr>
          <w:t>https://www.imedpub.com/articles/prediction-of-environmental-indicators-in-land-leveling-using-ai-techniques.php?aid=43862</w:t>
        </w:r>
      </w:hyperlink>
    </w:p>
    <w:p w:rsidR="009D3AA9" w:rsidRDefault="009D3AA9" w:rsidP="009D3AA9">
      <w:pPr>
        <w:pStyle w:val="CommentText"/>
        <w:numPr>
          <w:ilvl w:val="0"/>
          <w:numId w:val="1"/>
        </w:numPr>
      </w:pPr>
      <w:hyperlink r:id="rId3" w:history="1">
        <w:r w:rsidRPr="00FF5BCC">
          <w:rPr>
            <w:rStyle w:val="Hyperlink"/>
          </w:rPr>
          <w:t>https://pubmed.ncbi.nlm.nih.gov/30258643/</w:t>
        </w:r>
      </w:hyperlink>
    </w:p>
    <w:p w:rsidR="009D3AA9" w:rsidRDefault="009D3AA9" w:rsidP="009D3AA9">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F0E26"/>
    <w:multiLevelType w:val="hybridMultilevel"/>
    <w:tmpl w:val="1DC8F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A5F"/>
    <w:rsid w:val="00474203"/>
    <w:rsid w:val="00924B33"/>
    <w:rsid w:val="009D3AA9"/>
    <w:rsid w:val="00D63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D3AA9"/>
    <w:rPr>
      <w:sz w:val="16"/>
      <w:szCs w:val="16"/>
    </w:rPr>
  </w:style>
  <w:style w:type="paragraph" w:styleId="CommentText">
    <w:name w:val="annotation text"/>
    <w:basedOn w:val="Normal"/>
    <w:link w:val="CommentTextChar"/>
    <w:uiPriority w:val="99"/>
    <w:semiHidden/>
    <w:unhideWhenUsed/>
    <w:rsid w:val="009D3AA9"/>
    <w:pPr>
      <w:spacing w:line="240" w:lineRule="auto"/>
    </w:pPr>
    <w:rPr>
      <w:sz w:val="20"/>
      <w:szCs w:val="20"/>
    </w:rPr>
  </w:style>
  <w:style w:type="character" w:customStyle="1" w:styleId="CommentTextChar">
    <w:name w:val="Comment Text Char"/>
    <w:basedOn w:val="DefaultParagraphFont"/>
    <w:link w:val="CommentText"/>
    <w:uiPriority w:val="99"/>
    <w:semiHidden/>
    <w:rsid w:val="009D3AA9"/>
    <w:rPr>
      <w:sz w:val="20"/>
      <w:szCs w:val="20"/>
    </w:rPr>
  </w:style>
  <w:style w:type="paragraph" w:styleId="CommentSubject">
    <w:name w:val="annotation subject"/>
    <w:basedOn w:val="CommentText"/>
    <w:next w:val="CommentText"/>
    <w:link w:val="CommentSubjectChar"/>
    <w:uiPriority w:val="99"/>
    <w:semiHidden/>
    <w:unhideWhenUsed/>
    <w:rsid w:val="009D3AA9"/>
    <w:rPr>
      <w:b/>
      <w:bCs/>
    </w:rPr>
  </w:style>
  <w:style w:type="character" w:customStyle="1" w:styleId="CommentSubjectChar">
    <w:name w:val="Comment Subject Char"/>
    <w:basedOn w:val="CommentTextChar"/>
    <w:link w:val="CommentSubject"/>
    <w:uiPriority w:val="99"/>
    <w:semiHidden/>
    <w:rsid w:val="009D3AA9"/>
    <w:rPr>
      <w:b/>
      <w:bCs/>
      <w:sz w:val="20"/>
      <w:szCs w:val="20"/>
    </w:rPr>
  </w:style>
  <w:style w:type="paragraph" w:styleId="BalloonText">
    <w:name w:val="Balloon Text"/>
    <w:basedOn w:val="Normal"/>
    <w:link w:val="BalloonTextChar"/>
    <w:uiPriority w:val="99"/>
    <w:semiHidden/>
    <w:unhideWhenUsed/>
    <w:rsid w:val="009D3A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3AA9"/>
    <w:rPr>
      <w:rFonts w:ascii="Tahoma" w:hAnsi="Tahoma" w:cs="Tahoma"/>
      <w:sz w:val="16"/>
      <w:szCs w:val="16"/>
    </w:rPr>
  </w:style>
  <w:style w:type="character" w:styleId="Hyperlink">
    <w:name w:val="Hyperlink"/>
    <w:basedOn w:val="DefaultParagraphFont"/>
    <w:uiPriority w:val="99"/>
    <w:unhideWhenUsed/>
    <w:rsid w:val="009D3AA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D3AA9"/>
    <w:rPr>
      <w:sz w:val="16"/>
      <w:szCs w:val="16"/>
    </w:rPr>
  </w:style>
  <w:style w:type="paragraph" w:styleId="CommentText">
    <w:name w:val="annotation text"/>
    <w:basedOn w:val="Normal"/>
    <w:link w:val="CommentTextChar"/>
    <w:uiPriority w:val="99"/>
    <w:semiHidden/>
    <w:unhideWhenUsed/>
    <w:rsid w:val="009D3AA9"/>
    <w:pPr>
      <w:spacing w:line="240" w:lineRule="auto"/>
    </w:pPr>
    <w:rPr>
      <w:sz w:val="20"/>
      <w:szCs w:val="20"/>
    </w:rPr>
  </w:style>
  <w:style w:type="character" w:customStyle="1" w:styleId="CommentTextChar">
    <w:name w:val="Comment Text Char"/>
    <w:basedOn w:val="DefaultParagraphFont"/>
    <w:link w:val="CommentText"/>
    <w:uiPriority w:val="99"/>
    <w:semiHidden/>
    <w:rsid w:val="009D3AA9"/>
    <w:rPr>
      <w:sz w:val="20"/>
      <w:szCs w:val="20"/>
    </w:rPr>
  </w:style>
  <w:style w:type="paragraph" w:styleId="CommentSubject">
    <w:name w:val="annotation subject"/>
    <w:basedOn w:val="CommentText"/>
    <w:next w:val="CommentText"/>
    <w:link w:val="CommentSubjectChar"/>
    <w:uiPriority w:val="99"/>
    <w:semiHidden/>
    <w:unhideWhenUsed/>
    <w:rsid w:val="009D3AA9"/>
    <w:rPr>
      <w:b/>
      <w:bCs/>
    </w:rPr>
  </w:style>
  <w:style w:type="character" w:customStyle="1" w:styleId="CommentSubjectChar">
    <w:name w:val="Comment Subject Char"/>
    <w:basedOn w:val="CommentTextChar"/>
    <w:link w:val="CommentSubject"/>
    <w:uiPriority w:val="99"/>
    <w:semiHidden/>
    <w:rsid w:val="009D3AA9"/>
    <w:rPr>
      <w:b/>
      <w:bCs/>
      <w:sz w:val="20"/>
      <w:szCs w:val="20"/>
    </w:rPr>
  </w:style>
  <w:style w:type="paragraph" w:styleId="BalloonText">
    <w:name w:val="Balloon Text"/>
    <w:basedOn w:val="Normal"/>
    <w:link w:val="BalloonTextChar"/>
    <w:uiPriority w:val="99"/>
    <w:semiHidden/>
    <w:unhideWhenUsed/>
    <w:rsid w:val="009D3A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3AA9"/>
    <w:rPr>
      <w:rFonts w:ascii="Tahoma" w:hAnsi="Tahoma" w:cs="Tahoma"/>
      <w:sz w:val="16"/>
      <w:szCs w:val="16"/>
    </w:rPr>
  </w:style>
  <w:style w:type="character" w:styleId="Hyperlink">
    <w:name w:val="Hyperlink"/>
    <w:basedOn w:val="DefaultParagraphFont"/>
    <w:uiPriority w:val="99"/>
    <w:unhideWhenUsed/>
    <w:rsid w:val="009D3AA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pubmed.ncbi.nlm.nih.gov/30258643/" TargetMode="External"/><Relationship Id="rId2" Type="http://schemas.openxmlformats.org/officeDocument/2006/relationships/hyperlink" Target="https://www.imedpub.com/articles/prediction-of-environmental-indicators-in-land-leveling-using-ai-techniques.php?aid=43862" TargetMode="External"/><Relationship Id="rId1" Type="http://schemas.openxmlformats.org/officeDocument/2006/relationships/hyperlink" Target="https://www.hilarispublisher.com/open-access/prediction-of-environmental-indicators-in-land-leveling-using-artificial-intelligence-techniques-68711.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2022-06-28T05:23:00Z</dcterms:created>
  <dcterms:modified xsi:type="dcterms:W3CDTF">2022-06-28T05:37:00Z</dcterms:modified>
</cp:coreProperties>
</file>