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1F4C" w:rsidRDefault="00A53320">
      <w:pPr>
        <w:rPr>
          <w:rFonts w:ascii="Times New Roman" w:hAnsi="Times New Roman" w:cs="Times New Roman"/>
          <w:b/>
          <w:sz w:val="32"/>
        </w:rPr>
      </w:pPr>
      <w:commentRangeStart w:id="0"/>
      <w:r w:rsidRPr="00A53320">
        <w:rPr>
          <w:rFonts w:ascii="Times New Roman" w:hAnsi="Times New Roman" w:cs="Times New Roman"/>
          <w:b/>
          <w:sz w:val="32"/>
        </w:rPr>
        <w:t>Nitroglycerine-</w:t>
      </w:r>
      <w:r>
        <w:rPr>
          <w:rFonts w:ascii="Times New Roman" w:hAnsi="Times New Roman" w:cs="Times New Roman"/>
          <w:b/>
          <w:sz w:val="32"/>
        </w:rPr>
        <w:t>r</w:t>
      </w:r>
      <w:r w:rsidRPr="00A53320">
        <w:rPr>
          <w:rFonts w:ascii="Times New Roman" w:hAnsi="Times New Roman" w:cs="Times New Roman"/>
          <w:b/>
          <w:sz w:val="32"/>
        </w:rPr>
        <w:t xml:space="preserve">esponsive </w:t>
      </w:r>
      <w:r>
        <w:rPr>
          <w:rFonts w:ascii="Times New Roman" w:hAnsi="Times New Roman" w:cs="Times New Roman"/>
          <w:b/>
          <w:sz w:val="32"/>
        </w:rPr>
        <w:t>c</w:t>
      </w:r>
      <w:r w:rsidRPr="00A53320">
        <w:rPr>
          <w:rFonts w:ascii="Times New Roman" w:hAnsi="Times New Roman" w:cs="Times New Roman"/>
          <w:b/>
          <w:sz w:val="32"/>
        </w:rPr>
        <w:t>ombined ST-</w:t>
      </w:r>
      <w:r>
        <w:rPr>
          <w:rFonts w:ascii="Times New Roman" w:hAnsi="Times New Roman" w:cs="Times New Roman"/>
          <w:b/>
          <w:sz w:val="32"/>
        </w:rPr>
        <w:t>s</w:t>
      </w:r>
      <w:r w:rsidRPr="00A53320">
        <w:rPr>
          <w:rFonts w:ascii="Times New Roman" w:hAnsi="Times New Roman" w:cs="Times New Roman"/>
          <w:b/>
          <w:sz w:val="32"/>
        </w:rPr>
        <w:t xml:space="preserve">egment </w:t>
      </w:r>
      <w:r>
        <w:rPr>
          <w:rFonts w:ascii="Times New Roman" w:hAnsi="Times New Roman" w:cs="Times New Roman"/>
          <w:b/>
          <w:sz w:val="32"/>
        </w:rPr>
        <w:t>c</w:t>
      </w:r>
      <w:r w:rsidRPr="00A53320">
        <w:rPr>
          <w:rFonts w:ascii="Times New Roman" w:hAnsi="Times New Roman" w:cs="Times New Roman"/>
          <w:b/>
          <w:sz w:val="32"/>
        </w:rPr>
        <w:t xml:space="preserve">oronary </w:t>
      </w:r>
      <w:r>
        <w:rPr>
          <w:rFonts w:ascii="Times New Roman" w:hAnsi="Times New Roman" w:cs="Times New Roman"/>
          <w:b/>
          <w:sz w:val="32"/>
        </w:rPr>
        <w:t>a</w:t>
      </w:r>
      <w:r w:rsidRPr="00A53320">
        <w:rPr>
          <w:rFonts w:ascii="Times New Roman" w:hAnsi="Times New Roman" w:cs="Times New Roman"/>
          <w:b/>
          <w:sz w:val="32"/>
        </w:rPr>
        <w:t xml:space="preserve">rtery </w:t>
      </w:r>
      <w:r>
        <w:rPr>
          <w:rFonts w:ascii="Times New Roman" w:hAnsi="Times New Roman" w:cs="Times New Roman"/>
          <w:b/>
          <w:sz w:val="32"/>
        </w:rPr>
        <w:t>s</w:t>
      </w:r>
      <w:r w:rsidRPr="00A53320">
        <w:rPr>
          <w:rFonts w:ascii="Times New Roman" w:hAnsi="Times New Roman" w:cs="Times New Roman"/>
          <w:b/>
          <w:sz w:val="32"/>
        </w:rPr>
        <w:t xml:space="preserve">pasms of </w:t>
      </w:r>
      <w:r>
        <w:rPr>
          <w:rFonts w:ascii="Times New Roman" w:hAnsi="Times New Roman" w:cs="Times New Roman"/>
          <w:b/>
          <w:sz w:val="32"/>
        </w:rPr>
        <w:t>h</w:t>
      </w:r>
      <w:r w:rsidRPr="00A53320">
        <w:rPr>
          <w:rFonts w:ascii="Times New Roman" w:hAnsi="Times New Roman" w:cs="Times New Roman"/>
          <w:b/>
          <w:sz w:val="32"/>
        </w:rPr>
        <w:t xml:space="preserve">igh </w:t>
      </w:r>
      <w:r>
        <w:rPr>
          <w:rFonts w:ascii="Times New Roman" w:hAnsi="Times New Roman" w:cs="Times New Roman"/>
          <w:b/>
          <w:sz w:val="32"/>
        </w:rPr>
        <w:t>l</w:t>
      </w:r>
      <w:r w:rsidRPr="00A53320">
        <w:rPr>
          <w:rFonts w:ascii="Times New Roman" w:hAnsi="Times New Roman" w:cs="Times New Roman"/>
          <w:b/>
          <w:sz w:val="32"/>
        </w:rPr>
        <w:t xml:space="preserve">ateral, </w:t>
      </w:r>
      <w:r>
        <w:rPr>
          <w:rFonts w:ascii="Times New Roman" w:hAnsi="Times New Roman" w:cs="Times New Roman"/>
          <w:b/>
          <w:sz w:val="32"/>
        </w:rPr>
        <w:t>i</w:t>
      </w:r>
      <w:r w:rsidRPr="00A53320">
        <w:rPr>
          <w:rFonts w:ascii="Times New Roman" w:hAnsi="Times New Roman" w:cs="Times New Roman"/>
          <w:b/>
          <w:sz w:val="32"/>
        </w:rPr>
        <w:t xml:space="preserve">nferior, and </w:t>
      </w:r>
      <w:proofErr w:type="spellStart"/>
      <w:r>
        <w:rPr>
          <w:rFonts w:ascii="Times New Roman" w:hAnsi="Times New Roman" w:cs="Times New Roman"/>
          <w:b/>
          <w:sz w:val="32"/>
        </w:rPr>
        <w:t>s</w:t>
      </w:r>
      <w:r w:rsidRPr="00A53320">
        <w:rPr>
          <w:rFonts w:ascii="Times New Roman" w:hAnsi="Times New Roman" w:cs="Times New Roman"/>
          <w:b/>
          <w:sz w:val="32"/>
        </w:rPr>
        <w:t>eptal</w:t>
      </w:r>
      <w:proofErr w:type="spellEnd"/>
      <w:r w:rsidRPr="00A53320">
        <w:rPr>
          <w:rFonts w:ascii="Times New Roman" w:hAnsi="Times New Roman" w:cs="Times New Roman"/>
          <w:b/>
          <w:sz w:val="32"/>
        </w:rPr>
        <w:t xml:space="preserve"> </w:t>
      </w:r>
      <w:r>
        <w:rPr>
          <w:rFonts w:ascii="Times New Roman" w:hAnsi="Times New Roman" w:cs="Times New Roman"/>
          <w:b/>
          <w:sz w:val="32"/>
        </w:rPr>
        <w:t>affection:</w:t>
      </w:r>
      <w:r w:rsidRPr="00A53320">
        <w:rPr>
          <w:rFonts w:ascii="Times New Roman" w:hAnsi="Times New Roman" w:cs="Times New Roman"/>
          <w:b/>
          <w:sz w:val="32"/>
        </w:rPr>
        <w:t xml:space="preserve"> An </w:t>
      </w:r>
      <w:r>
        <w:rPr>
          <w:rFonts w:ascii="Times New Roman" w:hAnsi="Times New Roman" w:cs="Times New Roman"/>
          <w:b/>
          <w:sz w:val="32"/>
        </w:rPr>
        <w:t>e</w:t>
      </w:r>
      <w:r w:rsidRPr="00A53320">
        <w:rPr>
          <w:rFonts w:ascii="Times New Roman" w:hAnsi="Times New Roman" w:cs="Times New Roman"/>
          <w:b/>
          <w:sz w:val="32"/>
        </w:rPr>
        <w:t xml:space="preserve">xtremely </w:t>
      </w:r>
      <w:r>
        <w:rPr>
          <w:rFonts w:ascii="Times New Roman" w:hAnsi="Times New Roman" w:cs="Times New Roman"/>
          <w:b/>
          <w:sz w:val="32"/>
        </w:rPr>
        <w:t>r</w:t>
      </w:r>
      <w:r w:rsidRPr="00A53320">
        <w:rPr>
          <w:rFonts w:ascii="Times New Roman" w:hAnsi="Times New Roman" w:cs="Times New Roman"/>
          <w:b/>
          <w:sz w:val="32"/>
        </w:rPr>
        <w:t xml:space="preserve">are </w:t>
      </w:r>
      <w:r>
        <w:rPr>
          <w:rFonts w:ascii="Times New Roman" w:hAnsi="Times New Roman" w:cs="Times New Roman"/>
          <w:b/>
          <w:sz w:val="32"/>
        </w:rPr>
        <w:t xml:space="preserve">presentation: </w:t>
      </w:r>
      <w:r w:rsidRPr="00A53320">
        <w:rPr>
          <w:rFonts w:ascii="Times New Roman" w:hAnsi="Times New Roman" w:cs="Times New Roman"/>
          <w:b/>
          <w:sz w:val="32"/>
        </w:rPr>
        <w:t xml:space="preserve">A </w:t>
      </w:r>
      <w:r>
        <w:rPr>
          <w:rFonts w:ascii="Times New Roman" w:hAnsi="Times New Roman" w:cs="Times New Roman"/>
          <w:b/>
          <w:sz w:val="32"/>
        </w:rPr>
        <w:t>c</w:t>
      </w:r>
      <w:r w:rsidRPr="00A53320">
        <w:rPr>
          <w:rFonts w:ascii="Times New Roman" w:hAnsi="Times New Roman" w:cs="Times New Roman"/>
          <w:b/>
          <w:sz w:val="32"/>
        </w:rPr>
        <w:t xml:space="preserve">ase </w:t>
      </w:r>
      <w:r>
        <w:rPr>
          <w:rFonts w:ascii="Times New Roman" w:hAnsi="Times New Roman" w:cs="Times New Roman"/>
          <w:b/>
          <w:sz w:val="32"/>
        </w:rPr>
        <w:t>r</w:t>
      </w:r>
      <w:r w:rsidRPr="00A53320">
        <w:rPr>
          <w:rFonts w:ascii="Times New Roman" w:hAnsi="Times New Roman" w:cs="Times New Roman"/>
          <w:b/>
          <w:sz w:val="32"/>
        </w:rPr>
        <w:t>eport</w:t>
      </w:r>
      <w:commentRangeEnd w:id="0"/>
      <w:r w:rsidR="002F7F71">
        <w:rPr>
          <w:rStyle w:val="CommentReference"/>
        </w:rPr>
        <w:commentReference w:id="0"/>
      </w:r>
    </w:p>
    <w:p w:rsidR="00A53320" w:rsidRDefault="00A53320">
      <w:pPr>
        <w:rPr>
          <w:rFonts w:ascii="Times New Roman" w:hAnsi="Times New Roman" w:cs="Times New Roman"/>
          <w:sz w:val="24"/>
        </w:rPr>
      </w:pPr>
      <w:r w:rsidRPr="00A53320">
        <w:rPr>
          <w:rFonts w:ascii="Times New Roman" w:hAnsi="Times New Roman" w:cs="Times New Roman"/>
          <w:sz w:val="24"/>
        </w:rPr>
        <w:t xml:space="preserve">Yasser Mohammed </w:t>
      </w:r>
      <w:proofErr w:type="spellStart"/>
      <w:r w:rsidRPr="00A53320">
        <w:rPr>
          <w:rFonts w:ascii="Times New Roman" w:hAnsi="Times New Roman" w:cs="Times New Roman"/>
          <w:sz w:val="24"/>
        </w:rPr>
        <w:t>Hassanain</w:t>
      </w:r>
      <w:proofErr w:type="spellEnd"/>
      <w:r w:rsidRPr="00A53320">
        <w:rPr>
          <w:rFonts w:ascii="Times New Roman" w:hAnsi="Times New Roman" w:cs="Times New Roman"/>
          <w:sz w:val="24"/>
        </w:rPr>
        <w:t xml:space="preserve"> </w:t>
      </w:r>
      <w:proofErr w:type="spellStart"/>
      <w:r w:rsidRPr="00A53320">
        <w:rPr>
          <w:rFonts w:ascii="Times New Roman" w:hAnsi="Times New Roman" w:cs="Times New Roman"/>
          <w:sz w:val="24"/>
        </w:rPr>
        <w:t>El</w:t>
      </w:r>
      <w:bookmarkStart w:id="1" w:name="_GoBack"/>
      <w:bookmarkEnd w:id="1"/>
      <w:r w:rsidRPr="00A53320">
        <w:rPr>
          <w:rFonts w:ascii="Times New Roman" w:hAnsi="Times New Roman" w:cs="Times New Roman"/>
          <w:sz w:val="24"/>
        </w:rPr>
        <w:t>sayed</w:t>
      </w:r>
      <w:proofErr w:type="spellEnd"/>
    </w:p>
    <w:p w:rsidR="00A53320" w:rsidRDefault="00A53320">
      <w:pPr>
        <w:rPr>
          <w:rFonts w:ascii="Times New Roman" w:hAnsi="Times New Roman" w:cs="Times New Roman"/>
        </w:rPr>
      </w:pPr>
      <w:r w:rsidRPr="00A53320">
        <w:rPr>
          <w:rFonts w:ascii="Times New Roman" w:hAnsi="Times New Roman" w:cs="Times New Roman"/>
        </w:rPr>
        <w:t>Egyptian Ministry of Health (MOH), Egypt</w:t>
      </w:r>
    </w:p>
    <w:p w:rsidR="00A53320" w:rsidRPr="00A53320" w:rsidRDefault="00A53320" w:rsidP="00A53320">
      <w:pPr>
        <w:jc w:val="center"/>
        <w:rPr>
          <w:rFonts w:ascii="Times New Roman" w:hAnsi="Times New Roman" w:cs="Times New Roman"/>
          <w:b/>
          <w:sz w:val="24"/>
        </w:rPr>
      </w:pPr>
      <w:r w:rsidRPr="00A53320">
        <w:rPr>
          <w:rFonts w:ascii="Times New Roman" w:hAnsi="Times New Roman" w:cs="Times New Roman"/>
          <w:b/>
          <w:sz w:val="24"/>
        </w:rPr>
        <w:t>Abstract</w:t>
      </w:r>
    </w:p>
    <w:p w:rsidR="00A53320" w:rsidRPr="00A53320" w:rsidRDefault="00A53320" w:rsidP="00A53320">
      <w:pPr>
        <w:jc w:val="both"/>
        <w:rPr>
          <w:rFonts w:ascii="Times New Roman" w:hAnsi="Times New Roman" w:cs="Times New Roman"/>
          <w:sz w:val="20"/>
        </w:rPr>
      </w:pPr>
      <w:r w:rsidRPr="00A53320">
        <w:rPr>
          <w:rFonts w:ascii="Times New Roman" w:hAnsi="Times New Roman" w:cs="Times New Roman"/>
          <w:b/>
          <w:sz w:val="20"/>
        </w:rPr>
        <w:t>Rationale:</w:t>
      </w:r>
      <w:r w:rsidRPr="00A53320">
        <w:rPr>
          <w:rFonts w:ascii="Times New Roman" w:hAnsi="Times New Roman" w:cs="Times New Roman"/>
          <w:sz w:val="20"/>
        </w:rPr>
        <w:t xml:space="preserve"> Coronary artery spasm is common ischemic heart disease. It is a serious clinical cardiovascular issue. Nitrates such as nitroglycerine have a pivotal role in the management of coronary artery disease.</w:t>
      </w:r>
    </w:p>
    <w:p w:rsidR="00A53320" w:rsidRPr="00A53320" w:rsidRDefault="00A53320" w:rsidP="00A53320">
      <w:pPr>
        <w:jc w:val="both"/>
        <w:rPr>
          <w:rFonts w:ascii="Times New Roman" w:hAnsi="Times New Roman" w:cs="Times New Roman"/>
          <w:sz w:val="20"/>
        </w:rPr>
      </w:pPr>
      <w:r w:rsidRPr="00A53320">
        <w:rPr>
          <w:rFonts w:ascii="Times New Roman" w:hAnsi="Times New Roman" w:cs="Times New Roman"/>
          <w:b/>
          <w:sz w:val="20"/>
        </w:rPr>
        <w:t>Patient concerns:</w:t>
      </w:r>
      <w:r w:rsidRPr="00A53320">
        <w:rPr>
          <w:rFonts w:ascii="Times New Roman" w:hAnsi="Times New Roman" w:cs="Times New Roman"/>
          <w:sz w:val="20"/>
        </w:rPr>
        <w:t xml:space="preserve"> A 45-year-old married, officer, heavy smoker, Egyptian male patient presented with acute excruciating severe chest pain and combined electrocardiographic ST-segment coronary artery spasms.</w:t>
      </w:r>
    </w:p>
    <w:p w:rsidR="00A53320" w:rsidRPr="00A53320" w:rsidRDefault="00A53320" w:rsidP="00A53320">
      <w:pPr>
        <w:jc w:val="both"/>
        <w:rPr>
          <w:rFonts w:ascii="Times New Roman" w:hAnsi="Times New Roman" w:cs="Times New Roman"/>
          <w:sz w:val="20"/>
        </w:rPr>
      </w:pPr>
      <w:r w:rsidRPr="00A53320">
        <w:rPr>
          <w:rFonts w:ascii="Times New Roman" w:hAnsi="Times New Roman" w:cs="Times New Roman"/>
          <w:b/>
          <w:sz w:val="20"/>
        </w:rPr>
        <w:t>Diagnosis:</w:t>
      </w:r>
      <w:r w:rsidRPr="00A53320">
        <w:rPr>
          <w:rFonts w:ascii="Times New Roman" w:hAnsi="Times New Roman" w:cs="Times New Roman"/>
          <w:sz w:val="20"/>
        </w:rPr>
        <w:t xml:space="preserve"> Combined ST-segment coronary artery spasms of ST-segment elevations and ST-depressions were the most probable diagnosis.</w:t>
      </w:r>
    </w:p>
    <w:p w:rsidR="00A53320" w:rsidRPr="00A53320" w:rsidRDefault="00A53320" w:rsidP="00A53320">
      <w:pPr>
        <w:jc w:val="both"/>
        <w:rPr>
          <w:rFonts w:ascii="Times New Roman" w:hAnsi="Times New Roman" w:cs="Times New Roman"/>
          <w:sz w:val="20"/>
        </w:rPr>
      </w:pPr>
      <w:r w:rsidRPr="00A53320">
        <w:rPr>
          <w:rFonts w:ascii="Times New Roman" w:hAnsi="Times New Roman" w:cs="Times New Roman"/>
          <w:b/>
          <w:sz w:val="20"/>
        </w:rPr>
        <w:t>Interventions:</w:t>
      </w:r>
      <w:r w:rsidRPr="00A53320">
        <w:rPr>
          <w:rFonts w:ascii="Times New Roman" w:hAnsi="Times New Roman" w:cs="Times New Roman"/>
          <w:sz w:val="20"/>
        </w:rPr>
        <w:t xml:space="preserve"> Electrocardiogram, echocardiography, and nitroglycerine intravenous infusion.</w:t>
      </w:r>
    </w:p>
    <w:p w:rsidR="00A53320" w:rsidRPr="00A53320" w:rsidRDefault="00A53320" w:rsidP="00A53320">
      <w:pPr>
        <w:jc w:val="both"/>
        <w:rPr>
          <w:rFonts w:ascii="Times New Roman" w:hAnsi="Times New Roman" w:cs="Times New Roman"/>
          <w:sz w:val="20"/>
        </w:rPr>
      </w:pPr>
      <w:r w:rsidRPr="00A53320">
        <w:rPr>
          <w:rFonts w:ascii="Times New Roman" w:hAnsi="Times New Roman" w:cs="Times New Roman"/>
          <w:b/>
          <w:sz w:val="20"/>
        </w:rPr>
        <w:t>Outcomes:</w:t>
      </w:r>
      <w:r w:rsidRPr="00A53320">
        <w:rPr>
          <w:rFonts w:ascii="Times New Roman" w:hAnsi="Times New Roman" w:cs="Times New Roman"/>
          <w:sz w:val="20"/>
        </w:rPr>
        <w:t xml:space="preserve"> Dramatic response of both clinical and electrocardiographic combined ST-segment coronary artery spasms to nitroglycerine.</w:t>
      </w:r>
    </w:p>
    <w:p w:rsidR="00A53320" w:rsidRPr="00A53320" w:rsidRDefault="00A53320" w:rsidP="00A53320">
      <w:pPr>
        <w:jc w:val="both"/>
        <w:rPr>
          <w:rFonts w:ascii="Times New Roman" w:hAnsi="Times New Roman" w:cs="Times New Roman"/>
          <w:sz w:val="20"/>
        </w:rPr>
      </w:pPr>
      <w:r w:rsidRPr="00A53320">
        <w:rPr>
          <w:rFonts w:ascii="Times New Roman" w:hAnsi="Times New Roman" w:cs="Times New Roman"/>
          <w:b/>
          <w:sz w:val="20"/>
        </w:rPr>
        <w:t>Lessons:</w:t>
      </w:r>
      <w:r w:rsidRPr="00A53320">
        <w:rPr>
          <w:rFonts w:ascii="Times New Roman" w:hAnsi="Times New Roman" w:cs="Times New Roman"/>
          <w:sz w:val="20"/>
        </w:rPr>
        <w:t xml:space="preserve"> A combined ST-segment coronary artery spasms including ST-segment elevation and ST-depression may be present in the same ECG. </w:t>
      </w:r>
      <w:proofErr w:type="gramStart"/>
      <w:r w:rsidRPr="00A53320">
        <w:rPr>
          <w:rFonts w:ascii="Times New Roman" w:hAnsi="Times New Roman" w:cs="Times New Roman"/>
          <w:sz w:val="20"/>
        </w:rPr>
        <w:t>The dramatic efficacy of later using nitroglycerine in the management of combined ST-</w:t>
      </w:r>
      <w:r>
        <w:rPr>
          <w:rFonts w:ascii="Times New Roman" w:hAnsi="Times New Roman" w:cs="Times New Roman"/>
          <w:sz w:val="20"/>
        </w:rPr>
        <w:t>segment coronary artery spasms.</w:t>
      </w:r>
      <w:proofErr w:type="gramEnd"/>
    </w:p>
    <w:p w:rsidR="00A53320" w:rsidRDefault="00A53320" w:rsidP="00A53320">
      <w:pPr>
        <w:jc w:val="both"/>
        <w:rPr>
          <w:rFonts w:ascii="Times New Roman" w:hAnsi="Times New Roman" w:cs="Times New Roman"/>
          <w:sz w:val="20"/>
        </w:rPr>
      </w:pPr>
      <w:r w:rsidRPr="00A53320">
        <w:rPr>
          <w:rFonts w:ascii="Times New Roman" w:hAnsi="Times New Roman" w:cs="Times New Roman"/>
          <w:b/>
          <w:sz w:val="20"/>
        </w:rPr>
        <w:t>Keywords</w:t>
      </w:r>
      <w:r w:rsidRPr="00A53320">
        <w:rPr>
          <w:rFonts w:ascii="Times New Roman" w:hAnsi="Times New Roman" w:cs="Times New Roman"/>
          <w:b/>
          <w:sz w:val="20"/>
        </w:rPr>
        <w:t>:</w:t>
      </w:r>
      <w:r w:rsidRPr="00A53320">
        <w:rPr>
          <w:rFonts w:ascii="Times New Roman" w:hAnsi="Times New Roman" w:cs="Times New Roman"/>
          <w:sz w:val="20"/>
        </w:rPr>
        <w:t xml:space="preserve"> </w:t>
      </w:r>
      <w:r>
        <w:rPr>
          <w:rFonts w:ascii="Times New Roman" w:hAnsi="Times New Roman" w:cs="Times New Roman"/>
          <w:sz w:val="20"/>
        </w:rPr>
        <w:t>Nitroglycerine,</w:t>
      </w:r>
      <w:r w:rsidRPr="00A53320">
        <w:rPr>
          <w:rFonts w:ascii="Times New Roman" w:hAnsi="Times New Roman" w:cs="Times New Roman"/>
          <w:sz w:val="20"/>
        </w:rPr>
        <w:t xml:space="preserve"> </w:t>
      </w:r>
      <w:r>
        <w:rPr>
          <w:rFonts w:ascii="Times New Roman" w:hAnsi="Times New Roman" w:cs="Times New Roman"/>
          <w:sz w:val="20"/>
        </w:rPr>
        <w:t>Coronary artery spasm,</w:t>
      </w:r>
      <w:r w:rsidRPr="00A53320">
        <w:rPr>
          <w:rFonts w:ascii="Times New Roman" w:hAnsi="Times New Roman" w:cs="Times New Roman"/>
          <w:sz w:val="20"/>
        </w:rPr>
        <w:t xml:space="preserve"> </w:t>
      </w:r>
      <w:r>
        <w:rPr>
          <w:rFonts w:ascii="Times New Roman" w:hAnsi="Times New Roman" w:cs="Times New Roman"/>
          <w:sz w:val="20"/>
        </w:rPr>
        <w:t>C</w:t>
      </w:r>
      <w:r w:rsidRPr="00A53320">
        <w:rPr>
          <w:rFonts w:ascii="Times New Roman" w:hAnsi="Times New Roman" w:cs="Times New Roman"/>
          <w:sz w:val="20"/>
        </w:rPr>
        <w:t>ombined ST</w:t>
      </w:r>
      <w:r>
        <w:rPr>
          <w:rFonts w:ascii="Times New Roman" w:hAnsi="Times New Roman" w:cs="Times New Roman"/>
          <w:sz w:val="20"/>
        </w:rPr>
        <w:t>-segment coronary artery spasms,</w:t>
      </w:r>
      <w:r w:rsidRPr="00A53320">
        <w:rPr>
          <w:rFonts w:ascii="Times New Roman" w:hAnsi="Times New Roman" w:cs="Times New Roman"/>
          <w:sz w:val="20"/>
        </w:rPr>
        <w:t xml:space="preserve"> </w:t>
      </w:r>
      <w:r>
        <w:rPr>
          <w:rFonts w:ascii="Times New Roman" w:hAnsi="Times New Roman" w:cs="Times New Roman"/>
          <w:sz w:val="20"/>
        </w:rPr>
        <w:t>I</w:t>
      </w:r>
      <w:r w:rsidRPr="00A53320">
        <w:rPr>
          <w:rFonts w:ascii="Times New Roman" w:hAnsi="Times New Roman" w:cs="Times New Roman"/>
          <w:sz w:val="20"/>
        </w:rPr>
        <w:t>schemic heart disease</w:t>
      </w:r>
      <w:r>
        <w:rPr>
          <w:rFonts w:ascii="Times New Roman" w:hAnsi="Times New Roman" w:cs="Times New Roman"/>
          <w:sz w:val="20"/>
        </w:rPr>
        <w:t>.</w:t>
      </w:r>
    </w:p>
    <w:p w:rsidR="00A53320" w:rsidRPr="00A53320" w:rsidRDefault="00A53320" w:rsidP="00A53320">
      <w:pPr>
        <w:rPr>
          <w:rFonts w:ascii="Times New Roman" w:hAnsi="Times New Roman" w:cs="Times New Roman"/>
          <w:b/>
          <w:sz w:val="24"/>
        </w:rPr>
      </w:pPr>
      <w:r w:rsidRPr="00A53320">
        <w:rPr>
          <w:rFonts w:ascii="Times New Roman" w:hAnsi="Times New Roman" w:cs="Times New Roman"/>
          <w:b/>
          <w:sz w:val="24"/>
        </w:rPr>
        <w:t>Biography</w:t>
      </w:r>
    </w:p>
    <w:p w:rsidR="00A53320" w:rsidRPr="00A53320" w:rsidRDefault="00A53320" w:rsidP="00A53320">
      <w:pPr>
        <w:jc w:val="both"/>
        <w:rPr>
          <w:rFonts w:ascii="Times New Roman" w:hAnsi="Times New Roman" w:cs="Times New Roman"/>
          <w:sz w:val="20"/>
        </w:rPr>
      </w:pPr>
      <w:r w:rsidRPr="00A53320">
        <w:rPr>
          <w:rFonts w:ascii="Times New Roman" w:hAnsi="Times New Roman" w:cs="Times New Roman"/>
          <w:sz w:val="20"/>
        </w:rPr>
        <w:t xml:space="preserve">Dr. Yasser Mohammed </w:t>
      </w:r>
      <w:proofErr w:type="spellStart"/>
      <w:r w:rsidRPr="00A53320">
        <w:rPr>
          <w:rFonts w:ascii="Times New Roman" w:hAnsi="Times New Roman" w:cs="Times New Roman"/>
          <w:sz w:val="20"/>
        </w:rPr>
        <w:t>Hassanain</w:t>
      </w:r>
      <w:proofErr w:type="spellEnd"/>
      <w:r w:rsidRPr="00A53320">
        <w:rPr>
          <w:rFonts w:ascii="Times New Roman" w:hAnsi="Times New Roman" w:cs="Times New Roman"/>
          <w:sz w:val="20"/>
        </w:rPr>
        <w:t xml:space="preserve"> </w:t>
      </w:r>
      <w:proofErr w:type="spellStart"/>
      <w:r w:rsidRPr="00A53320">
        <w:rPr>
          <w:rFonts w:ascii="Times New Roman" w:hAnsi="Times New Roman" w:cs="Times New Roman"/>
          <w:sz w:val="20"/>
        </w:rPr>
        <w:t>Elsayed</w:t>
      </w:r>
      <w:proofErr w:type="spellEnd"/>
      <w:r w:rsidRPr="00A53320">
        <w:rPr>
          <w:rFonts w:ascii="Times New Roman" w:hAnsi="Times New Roman" w:cs="Times New Roman"/>
          <w:sz w:val="20"/>
        </w:rPr>
        <w:t xml:space="preserve"> is a researcher, reviewer, editor, international speaker, critical care physician, and cardiologist in the Egyptian Ministry of Health. He has (105) publicized articles as a single author and (4) medical books since December 2017. He has reviewed (130) articles since November 2020. He is a Keynote Speaker in many international cardiovascular conferences. The most famous article</w:t>
      </w:r>
      <w:r>
        <w:rPr>
          <w:rFonts w:ascii="Times New Roman" w:hAnsi="Times New Roman" w:cs="Times New Roman"/>
          <w:sz w:val="20"/>
        </w:rPr>
        <w:t>s</w:t>
      </w:r>
      <w:r w:rsidRPr="00A53320">
        <w:rPr>
          <w:rFonts w:ascii="Times New Roman" w:hAnsi="Times New Roman" w:cs="Times New Roman"/>
          <w:sz w:val="20"/>
        </w:rPr>
        <w:t xml:space="preserve"> for the researcher</w:t>
      </w:r>
      <w:r>
        <w:rPr>
          <w:rFonts w:ascii="Times New Roman" w:hAnsi="Times New Roman" w:cs="Times New Roman"/>
          <w:sz w:val="20"/>
        </w:rPr>
        <w:t xml:space="preserve"> are</w:t>
      </w:r>
      <w:r w:rsidRPr="00A53320">
        <w:rPr>
          <w:rFonts w:ascii="Times New Roman" w:hAnsi="Times New Roman" w:cs="Times New Roman"/>
          <w:sz w:val="20"/>
        </w:rPr>
        <w:t xml:space="preserve">; 1. </w:t>
      </w:r>
      <w:proofErr w:type="gramStart"/>
      <w:r w:rsidRPr="00A53320">
        <w:rPr>
          <w:rFonts w:ascii="Times New Roman" w:hAnsi="Times New Roman" w:cs="Times New Roman"/>
          <w:sz w:val="20"/>
        </w:rPr>
        <w:t>Graded P</w:t>
      </w:r>
      <w:r>
        <w:rPr>
          <w:rFonts w:ascii="Times New Roman" w:hAnsi="Times New Roman" w:cs="Times New Roman"/>
          <w:sz w:val="20"/>
        </w:rPr>
        <w:t>henomenon (Yasser’s Phenomenon).</w:t>
      </w:r>
      <w:proofErr w:type="gramEnd"/>
      <w:r w:rsidRPr="00A53320">
        <w:rPr>
          <w:rFonts w:ascii="Times New Roman" w:hAnsi="Times New Roman" w:cs="Times New Roman"/>
          <w:sz w:val="20"/>
        </w:rPr>
        <w:t xml:space="preserve"> 2. Wavy Triple </w:t>
      </w:r>
      <w:r w:rsidRPr="00A53320">
        <w:rPr>
          <w:rFonts w:ascii="Times New Roman" w:hAnsi="Times New Roman" w:cs="Times New Roman"/>
          <w:sz w:val="20"/>
        </w:rPr>
        <w:t>an</w:t>
      </w:r>
      <w:r>
        <w:rPr>
          <w:rFonts w:ascii="Times New Roman" w:hAnsi="Times New Roman" w:cs="Times New Roman"/>
          <w:sz w:val="20"/>
        </w:rPr>
        <w:t xml:space="preserve"> </w:t>
      </w:r>
      <w:r w:rsidRPr="00A53320">
        <w:rPr>
          <w:rFonts w:ascii="Times New Roman" w:hAnsi="Times New Roman" w:cs="Times New Roman"/>
          <w:sz w:val="20"/>
        </w:rPr>
        <w:t>Electrocardiographic Sign (Yasser’s Sign). 3. Connected Aircraft Squadron</w:t>
      </w:r>
      <w:r>
        <w:rPr>
          <w:rFonts w:ascii="Times New Roman" w:hAnsi="Times New Roman" w:cs="Times New Roman"/>
          <w:sz w:val="20"/>
        </w:rPr>
        <w:t xml:space="preserve"> </w:t>
      </w:r>
      <w:r w:rsidRPr="00A53320">
        <w:rPr>
          <w:rFonts w:ascii="Times New Roman" w:hAnsi="Times New Roman" w:cs="Times New Roman"/>
          <w:sz w:val="20"/>
        </w:rPr>
        <w:t>Electrocardiographic Sign (Yasser’s sign). 4. Electrocardiographic Passing Phenomenon (Flying Phenomenon or Yasser’s Phenomenon). 5. Movable-weaning off an</w:t>
      </w:r>
      <w:r>
        <w:rPr>
          <w:rFonts w:ascii="Times New Roman" w:hAnsi="Times New Roman" w:cs="Times New Roman"/>
          <w:sz w:val="20"/>
        </w:rPr>
        <w:t xml:space="preserve"> </w:t>
      </w:r>
      <w:r w:rsidRPr="00A53320">
        <w:rPr>
          <w:rFonts w:ascii="Times New Roman" w:hAnsi="Times New Roman" w:cs="Times New Roman"/>
          <w:sz w:val="20"/>
        </w:rPr>
        <w:t>electrocardiographic phenomenon (changeable phenomenon or Yasser’s phenomenon).</w:t>
      </w:r>
      <w:r>
        <w:rPr>
          <w:rFonts w:ascii="Times New Roman" w:hAnsi="Times New Roman" w:cs="Times New Roman"/>
          <w:sz w:val="20"/>
        </w:rPr>
        <w:t xml:space="preserve"> </w:t>
      </w:r>
      <w:r w:rsidRPr="00A53320">
        <w:rPr>
          <w:rFonts w:ascii="Times New Roman" w:hAnsi="Times New Roman" w:cs="Times New Roman"/>
          <w:sz w:val="20"/>
        </w:rPr>
        <w:t xml:space="preserve">6. Yasser’s COVID-19 Discrepancy phenomenon. 7. Yasser’s Maneuver for Regaining the Consciousness in the Psychogenic Coma. He is also an editorial member in several medical journals e.g. </w:t>
      </w:r>
      <w:proofErr w:type="spellStart"/>
      <w:r w:rsidRPr="00A53320">
        <w:rPr>
          <w:rFonts w:ascii="Times New Roman" w:hAnsi="Times New Roman" w:cs="Times New Roman"/>
          <w:sz w:val="20"/>
        </w:rPr>
        <w:t>Anaesthesia</w:t>
      </w:r>
      <w:proofErr w:type="spellEnd"/>
      <w:r w:rsidRPr="00A53320">
        <w:rPr>
          <w:rFonts w:ascii="Times New Roman" w:hAnsi="Times New Roman" w:cs="Times New Roman"/>
          <w:sz w:val="20"/>
        </w:rPr>
        <w:t xml:space="preserve"> &amp; Surgery Open Access Journal, Journal of Clinical &amp; Community Medicine, Annals of mental health and addiction sciences, Research and</w:t>
      </w:r>
      <w:r>
        <w:rPr>
          <w:rFonts w:ascii="Times New Roman" w:hAnsi="Times New Roman" w:cs="Times New Roman"/>
          <w:sz w:val="20"/>
        </w:rPr>
        <w:t xml:space="preserve"> </w:t>
      </w:r>
      <w:r w:rsidRPr="00A53320">
        <w:rPr>
          <w:rFonts w:ascii="Times New Roman" w:hAnsi="Times New Roman" w:cs="Times New Roman"/>
          <w:sz w:val="20"/>
        </w:rPr>
        <w:t>Reviews on Healthcare Open Access Journal, International Journal of Clinical Case Reports and Reviews, International Journal of Clinical and Medical Case Reports, Journal of MAR Cardiology, Research International Journal of Anesthesiology, etc.</w:t>
      </w:r>
    </w:p>
    <w:sectPr w:rsidR="00A53320" w:rsidRPr="00A5332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13T15:55:00Z" w:initials="SS">
    <w:p w:rsidR="002F7F71" w:rsidRDefault="002F7F71">
      <w:pPr>
        <w:pStyle w:val="CommentText"/>
      </w:pPr>
      <w:r>
        <w:rPr>
          <w:rStyle w:val="CommentReference"/>
        </w:rPr>
        <w:annotationRef/>
      </w:r>
      <w:r>
        <w:t>Already published. Please find the below link for your reference.</w:t>
      </w:r>
    </w:p>
    <w:p w:rsidR="002F7F71" w:rsidRDefault="002F7F71">
      <w:pPr>
        <w:pStyle w:val="CommentText"/>
      </w:pPr>
    </w:p>
    <w:p w:rsidR="002F7F71" w:rsidRDefault="002F7F71" w:rsidP="002F7F71">
      <w:pPr>
        <w:pStyle w:val="CommentText"/>
        <w:numPr>
          <w:ilvl w:val="0"/>
          <w:numId w:val="1"/>
        </w:numPr>
      </w:pPr>
      <w:r>
        <w:t xml:space="preserve"> </w:t>
      </w:r>
      <w:hyperlink r:id="rId1" w:history="1">
        <w:r w:rsidRPr="00555670">
          <w:rPr>
            <w:rStyle w:val="Hyperlink"/>
          </w:rPr>
          <w:t>https://www.acquaintpublications.com/article/a_case_report_in_cardiology_and_critical_care_medicine_an_extremely_rare_presentation_nitroglycerine_responsive_combined_st_segment_coronary_artery_spasms_of_high_lateral_inferior_and_septal_affection_a_case_report</w:t>
        </w:r>
      </w:hyperlink>
    </w:p>
    <w:p w:rsidR="002F7F71" w:rsidRDefault="002F7F71" w:rsidP="002F7F71">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F23B0F"/>
    <w:multiLevelType w:val="hybridMultilevel"/>
    <w:tmpl w:val="20ACEF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3320"/>
    <w:rsid w:val="002D1F4C"/>
    <w:rsid w:val="002F7F71"/>
    <w:rsid w:val="00611C6B"/>
    <w:rsid w:val="00646DAE"/>
    <w:rsid w:val="00A533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F7F71"/>
    <w:rPr>
      <w:sz w:val="16"/>
      <w:szCs w:val="16"/>
    </w:rPr>
  </w:style>
  <w:style w:type="paragraph" w:styleId="CommentText">
    <w:name w:val="annotation text"/>
    <w:basedOn w:val="Normal"/>
    <w:link w:val="CommentTextChar"/>
    <w:uiPriority w:val="99"/>
    <w:semiHidden/>
    <w:unhideWhenUsed/>
    <w:rsid w:val="002F7F71"/>
    <w:pPr>
      <w:spacing w:line="240" w:lineRule="auto"/>
    </w:pPr>
    <w:rPr>
      <w:sz w:val="20"/>
      <w:szCs w:val="20"/>
    </w:rPr>
  </w:style>
  <w:style w:type="character" w:customStyle="1" w:styleId="CommentTextChar">
    <w:name w:val="Comment Text Char"/>
    <w:basedOn w:val="DefaultParagraphFont"/>
    <w:link w:val="CommentText"/>
    <w:uiPriority w:val="99"/>
    <w:semiHidden/>
    <w:rsid w:val="002F7F71"/>
    <w:rPr>
      <w:sz w:val="20"/>
      <w:szCs w:val="20"/>
    </w:rPr>
  </w:style>
  <w:style w:type="paragraph" w:styleId="CommentSubject">
    <w:name w:val="annotation subject"/>
    <w:basedOn w:val="CommentText"/>
    <w:next w:val="CommentText"/>
    <w:link w:val="CommentSubjectChar"/>
    <w:uiPriority w:val="99"/>
    <w:semiHidden/>
    <w:unhideWhenUsed/>
    <w:rsid w:val="002F7F71"/>
    <w:rPr>
      <w:b/>
      <w:bCs/>
    </w:rPr>
  </w:style>
  <w:style w:type="character" w:customStyle="1" w:styleId="CommentSubjectChar">
    <w:name w:val="Comment Subject Char"/>
    <w:basedOn w:val="CommentTextChar"/>
    <w:link w:val="CommentSubject"/>
    <w:uiPriority w:val="99"/>
    <w:semiHidden/>
    <w:rsid w:val="002F7F71"/>
    <w:rPr>
      <w:b/>
      <w:bCs/>
      <w:sz w:val="20"/>
      <w:szCs w:val="20"/>
    </w:rPr>
  </w:style>
  <w:style w:type="paragraph" w:styleId="BalloonText">
    <w:name w:val="Balloon Text"/>
    <w:basedOn w:val="Normal"/>
    <w:link w:val="BalloonTextChar"/>
    <w:uiPriority w:val="99"/>
    <w:semiHidden/>
    <w:unhideWhenUsed/>
    <w:rsid w:val="002F7F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7F71"/>
    <w:rPr>
      <w:rFonts w:ascii="Tahoma" w:hAnsi="Tahoma" w:cs="Tahoma"/>
      <w:sz w:val="16"/>
      <w:szCs w:val="16"/>
    </w:rPr>
  </w:style>
  <w:style w:type="character" w:styleId="Hyperlink">
    <w:name w:val="Hyperlink"/>
    <w:basedOn w:val="DefaultParagraphFont"/>
    <w:uiPriority w:val="99"/>
    <w:unhideWhenUsed/>
    <w:rsid w:val="002F7F7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F7F71"/>
    <w:rPr>
      <w:sz w:val="16"/>
      <w:szCs w:val="16"/>
    </w:rPr>
  </w:style>
  <w:style w:type="paragraph" w:styleId="CommentText">
    <w:name w:val="annotation text"/>
    <w:basedOn w:val="Normal"/>
    <w:link w:val="CommentTextChar"/>
    <w:uiPriority w:val="99"/>
    <w:semiHidden/>
    <w:unhideWhenUsed/>
    <w:rsid w:val="002F7F71"/>
    <w:pPr>
      <w:spacing w:line="240" w:lineRule="auto"/>
    </w:pPr>
    <w:rPr>
      <w:sz w:val="20"/>
      <w:szCs w:val="20"/>
    </w:rPr>
  </w:style>
  <w:style w:type="character" w:customStyle="1" w:styleId="CommentTextChar">
    <w:name w:val="Comment Text Char"/>
    <w:basedOn w:val="DefaultParagraphFont"/>
    <w:link w:val="CommentText"/>
    <w:uiPriority w:val="99"/>
    <w:semiHidden/>
    <w:rsid w:val="002F7F71"/>
    <w:rPr>
      <w:sz w:val="20"/>
      <w:szCs w:val="20"/>
    </w:rPr>
  </w:style>
  <w:style w:type="paragraph" w:styleId="CommentSubject">
    <w:name w:val="annotation subject"/>
    <w:basedOn w:val="CommentText"/>
    <w:next w:val="CommentText"/>
    <w:link w:val="CommentSubjectChar"/>
    <w:uiPriority w:val="99"/>
    <w:semiHidden/>
    <w:unhideWhenUsed/>
    <w:rsid w:val="002F7F71"/>
    <w:rPr>
      <w:b/>
      <w:bCs/>
    </w:rPr>
  </w:style>
  <w:style w:type="character" w:customStyle="1" w:styleId="CommentSubjectChar">
    <w:name w:val="Comment Subject Char"/>
    <w:basedOn w:val="CommentTextChar"/>
    <w:link w:val="CommentSubject"/>
    <w:uiPriority w:val="99"/>
    <w:semiHidden/>
    <w:rsid w:val="002F7F71"/>
    <w:rPr>
      <w:b/>
      <w:bCs/>
      <w:sz w:val="20"/>
      <w:szCs w:val="20"/>
    </w:rPr>
  </w:style>
  <w:style w:type="paragraph" w:styleId="BalloonText">
    <w:name w:val="Balloon Text"/>
    <w:basedOn w:val="Normal"/>
    <w:link w:val="BalloonTextChar"/>
    <w:uiPriority w:val="99"/>
    <w:semiHidden/>
    <w:unhideWhenUsed/>
    <w:rsid w:val="002F7F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7F71"/>
    <w:rPr>
      <w:rFonts w:ascii="Tahoma" w:hAnsi="Tahoma" w:cs="Tahoma"/>
      <w:sz w:val="16"/>
      <w:szCs w:val="16"/>
    </w:rPr>
  </w:style>
  <w:style w:type="character" w:styleId="Hyperlink">
    <w:name w:val="Hyperlink"/>
    <w:basedOn w:val="DefaultParagraphFont"/>
    <w:uiPriority w:val="99"/>
    <w:unhideWhenUsed/>
    <w:rsid w:val="002F7F7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acquaintpublications.com/article/a_case_report_in_cardiology_and_critical_care_medicine_an_extremely_rare_presentation_nitroglycerine_responsive_combined_st_segment_coronary_artery_spasms_of_high_lateral_inferior_and_septal_affection_a_case_report"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417</Words>
  <Characters>2381</Characters>
  <Application>Microsoft Office Word</Application>
  <DocSecurity>0</DocSecurity>
  <Lines>19</Lines>
  <Paragraphs>5</Paragraphs>
  <ScaleCrop>false</ScaleCrop>
  <Company/>
  <LinksUpToDate>false</LinksUpToDate>
  <CharactersWithSpaces>2793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2022-06-13T10:17:00Z</dcterms:created>
  <dcterms:modified xsi:type="dcterms:W3CDTF">2022-06-13T10:25:00Z</dcterms:modified>
</cp:coreProperties>
</file>