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F5515">
      <w:pPr>
        <w:rPr>
          <w:rFonts w:ascii="Times New Roman" w:hAnsi="Times New Roman" w:cs="Times New Roman"/>
          <w:b/>
          <w:sz w:val="32"/>
        </w:rPr>
      </w:pPr>
      <w:r w:rsidRPr="007F5515">
        <w:rPr>
          <w:rFonts w:ascii="Times New Roman" w:hAnsi="Times New Roman" w:cs="Times New Roman"/>
          <w:b/>
          <w:sz w:val="32"/>
        </w:rPr>
        <w:t xml:space="preserve">Heavy oil enhanced recovery </w:t>
      </w:r>
      <w:r w:rsidRPr="007F5515">
        <w:rPr>
          <w:rFonts w:ascii="Times New Roman" w:hAnsi="Times New Roman" w:cs="Times New Roman"/>
          <w:b/>
          <w:i/>
          <w:sz w:val="32"/>
        </w:rPr>
        <w:t>via</w:t>
      </w:r>
      <w:r w:rsidRPr="007F5515">
        <w:rPr>
          <w:rFonts w:ascii="Times New Roman" w:hAnsi="Times New Roman" w:cs="Times New Roman"/>
          <w:b/>
          <w:sz w:val="32"/>
        </w:rPr>
        <w:t xml:space="preserve"> </w:t>
      </w:r>
      <w:r>
        <w:rPr>
          <w:rFonts w:ascii="Times New Roman" w:hAnsi="Times New Roman" w:cs="Times New Roman"/>
          <w:b/>
          <w:sz w:val="32"/>
        </w:rPr>
        <w:t>c</w:t>
      </w:r>
      <w:r w:rsidRPr="007F5515">
        <w:rPr>
          <w:rFonts w:ascii="Times New Roman" w:hAnsi="Times New Roman" w:cs="Times New Roman"/>
          <w:b/>
          <w:sz w:val="32"/>
        </w:rPr>
        <w:t xml:space="preserve">atalytic </w:t>
      </w:r>
      <w:r w:rsidRPr="007F5515">
        <w:rPr>
          <w:rFonts w:ascii="Times New Roman" w:hAnsi="Times New Roman" w:cs="Times New Roman"/>
          <w:b/>
          <w:i/>
          <w:sz w:val="32"/>
        </w:rPr>
        <w:t>In-situ</w:t>
      </w:r>
      <w:r w:rsidRPr="007F5515">
        <w:rPr>
          <w:rFonts w:ascii="Times New Roman" w:hAnsi="Times New Roman" w:cs="Times New Roman"/>
          <w:b/>
          <w:sz w:val="32"/>
        </w:rPr>
        <w:t xml:space="preserve"> combustion: The effect of ligand nature on kinetics parameters and thermodynamic functions</w:t>
      </w:r>
    </w:p>
    <w:p w:rsidR="007F5515" w:rsidRDefault="007F5515">
      <w:pPr>
        <w:rPr>
          <w:rFonts w:ascii="Times New Roman" w:hAnsi="Times New Roman" w:cs="Times New Roman"/>
          <w:sz w:val="24"/>
        </w:rPr>
      </w:pPr>
      <w:r w:rsidRPr="007F5515">
        <w:rPr>
          <w:rFonts w:ascii="Times New Roman" w:hAnsi="Times New Roman" w:cs="Times New Roman"/>
          <w:sz w:val="24"/>
        </w:rPr>
        <w:t xml:space="preserve">Mohammed Amine </w:t>
      </w:r>
      <w:proofErr w:type="spellStart"/>
      <w:r w:rsidRPr="007F5515">
        <w:rPr>
          <w:rFonts w:ascii="Times New Roman" w:hAnsi="Times New Roman" w:cs="Times New Roman"/>
          <w:sz w:val="24"/>
        </w:rPr>
        <w:t>Khelkhal</w:t>
      </w:r>
      <w:proofErr w:type="spellEnd"/>
    </w:p>
    <w:p w:rsidR="007F5515" w:rsidRPr="007F5515" w:rsidRDefault="007F5515">
      <w:pPr>
        <w:rPr>
          <w:rFonts w:ascii="Times New Roman" w:hAnsi="Times New Roman" w:cs="Times New Roman"/>
        </w:rPr>
      </w:pPr>
      <w:r w:rsidRPr="007F5515">
        <w:rPr>
          <w:rFonts w:ascii="Times New Roman" w:hAnsi="Times New Roman" w:cs="Times New Roman"/>
        </w:rPr>
        <w:t>Kazan Federal University, Russia</w:t>
      </w:r>
    </w:p>
    <w:p w:rsidR="007F5515" w:rsidRPr="007F5515" w:rsidRDefault="007F5515" w:rsidP="007F5515">
      <w:pPr>
        <w:jc w:val="center"/>
        <w:rPr>
          <w:rFonts w:ascii="Times New Roman" w:hAnsi="Times New Roman" w:cs="Times New Roman"/>
          <w:b/>
          <w:sz w:val="24"/>
        </w:rPr>
      </w:pPr>
      <w:r w:rsidRPr="007F5515">
        <w:rPr>
          <w:rFonts w:ascii="Times New Roman" w:hAnsi="Times New Roman" w:cs="Times New Roman"/>
          <w:b/>
          <w:sz w:val="24"/>
        </w:rPr>
        <w:t>Abstract</w:t>
      </w:r>
    </w:p>
    <w:p w:rsidR="007F5515" w:rsidRPr="007F5515" w:rsidRDefault="007F5515" w:rsidP="007F5515">
      <w:pPr>
        <w:jc w:val="both"/>
        <w:rPr>
          <w:rFonts w:ascii="Times New Roman" w:hAnsi="Times New Roman" w:cs="Times New Roman"/>
          <w:sz w:val="20"/>
        </w:rPr>
      </w:pPr>
      <w:r w:rsidRPr="007F5515">
        <w:rPr>
          <w:rFonts w:ascii="Times New Roman" w:hAnsi="Times New Roman" w:cs="Times New Roman"/>
          <w:b/>
          <w:sz w:val="20"/>
        </w:rPr>
        <w:t>Statement of the problem:</w:t>
      </w:r>
      <w:r w:rsidRPr="007F5515">
        <w:rPr>
          <w:rFonts w:ascii="Times New Roman" w:hAnsi="Times New Roman" w:cs="Times New Roman"/>
          <w:sz w:val="20"/>
        </w:rPr>
        <w:t xml:space="preserve"> The world is witnessing nowadays a serious geopolitical crisis due to the high demand of energy and the lack of resources. Heavy oil resources are of great interest in term of sustaining the market demand. However, their exploitation still represents the major challenge due to the high viscosity and low mobility of these oils in the reservoir. Enhanced oil recovery is promising technologies which allow at least some recovery of heavy oil. Much of the literature points toward the high efficiency of </w:t>
      </w:r>
      <w:r w:rsidRPr="007F5515">
        <w:rPr>
          <w:rFonts w:ascii="Times New Roman" w:hAnsi="Times New Roman" w:cs="Times New Roman"/>
          <w:i/>
          <w:sz w:val="20"/>
        </w:rPr>
        <w:t>in-situ</w:t>
      </w:r>
      <w:r w:rsidRPr="007F5515">
        <w:rPr>
          <w:rFonts w:ascii="Times New Roman" w:hAnsi="Times New Roman" w:cs="Times New Roman"/>
          <w:sz w:val="20"/>
        </w:rPr>
        <w:t xml:space="preserve"> combustion in enhancing heavy oil recovery due to their economic and time effectiveness. Yet, this technique suffers from the early breakthrough of the created combustion front within the reservoir. This work shed light on stabilizing this front </w:t>
      </w:r>
      <w:r w:rsidRPr="007F5515">
        <w:rPr>
          <w:rFonts w:ascii="Times New Roman" w:hAnsi="Times New Roman" w:cs="Times New Roman"/>
          <w:i/>
          <w:sz w:val="20"/>
        </w:rPr>
        <w:t>via</w:t>
      </w:r>
      <w:r w:rsidRPr="007F5515">
        <w:rPr>
          <w:rFonts w:ascii="Times New Roman" w:hAnsi="Times New Roman" w:cs="Times New Roman"/>
          <w:sz w:val="20"/>
        </w:rPr>
        <w:t xml:space="preserve"> bio-based catalysts in the presence of different metals. </w:t>
      </w:r>
    </w:p>
    <w:p w:rsidR="007F5515" w:rsidRPr="007F5515" w:rsidRDefault="007F5515" w:rsidP="007F5515">
      <w:pPr>
        <w:jc w:val="both"/>
        <w:rPr>
          <w:rFonts w:ascii="Times New Roman" w:hAnsi="Times New Roman" w:cs="Times New Roman"/>
          <w:sz w:val="20"/>
        </w:rPr>
      </w:pPr>
      <w:r w:rsidRPr="007F5515">
        <w:rPr>
          <w:rFonts w:ascii="Times New Roman" w:hAnsi="Times New Roman" w:cs="Times New Roman"/>
          <w:b/>
          <w:sz w:val="20"/>
        </w:rPr>
        <w:t>Methodology &amp; theoretical orientation:</w:t>
      </w:r>
      <w:r w:rsidRPr="007F5515">
        <w:rPr>
          <w:rFonts w:ascii="Times New Roman" w:hAnsi="Times New Roman" w:cs="Times New Roman"/>
          <w:sz w:val="20"/>
        </w:rPr>
        <w:t xml:space="preserve"> We </w:t>
      </w:r>
      <w:r>
        <w:rPr>
          <w:rFonts w:ascii="Times New Roman" w:hAnsi="Times New Roman" w:cs="Times New Roman"/>
          <w:sz w:val="20"/>
        </w:rPr>
        <w:t xml:space="preserve">have </w:t>
      </w:r>
      <w:r w:rsidRPr="007F5515">
        <w:rPr>
          <w:rFonts w:ascii="Times New Roman" w:hAnsi="Times New Roman" w:cs="Times New Roman"/>
          <w:sz w:val="20"/>
        </w:rPr>
        <w:t xml:space="preserve">opted thermal analysis combined with the </w:t>
      </w:r>
      <w:proofErr w:type="spellStart"/>
      <w:r w:rsidRPr="007F5515">
        <w:rPr>
          <w:rFonts w:ascii="Times New Roman" w:hAnsi="Times New Roman" w:cs="Times New Roman"/>
          <w:sz w:val="20"/>
        </w:rPr>
        <w:t>isoconversional</w:t>
      </w:r>
      <w:proofErr w:type="spellEnd"/>
      <w:r w:rsidRPr="007F5515">
        <w:rPr>
          <w:rFonts w:ascii="Times New Roman" w:hAnsi="Times New Roman" w:cs="Times New Roman"/>
          <w:sz w:val="20"/>
        </w:rPr>
        <w:t xml:space="preserve"> and model-based methods to find out the kinetic parameters and thermodynamic function related to the process of heavy oil oxidation in the presence and absence of the obtained catalysts. </w:t>
      </w:r>
    </w:p>
    <w:p w:rsidR="007F5515" w:rsidRPr="007F5515" w:rsidRDefault="007F5515" w:rsidP="007F5515">
      <w:pPr>
        <w:jc w:val="both"/>
        <w:rPr>
          <w:rFonts w:ascii="Times New Roman" w:hAnsi="Times New Roman" w:cs="Times New Roman"/>
          <w:sz w:val="20"/>
        </w:rPr>
      </w:pPr>
      <w:r w:rsidRPr="007F5515">
        <w:rPr>
          <w:rFonts w:ascii="Times New Roman" w:hAnsi="Times New Roman" w:cs="Times New Roman"/>
          <w:b/>
          <w:sz w:val="20"/>
        </w:rPr>
        <w:t>Findings:</w:t>
      </w:r>
      <w:r w:rsidRPr="007F5515">
        <w:rPr>
          <w:rFonts w:ascii="Times New Roman" w:hAnsi="Times New Roman" w:cs="Times New Roman"/>
          <w:sz w:val="20"/>
        </w:rPr>
        <w:t xml:space="preserve"> The efficiency of the synthesized catalysts is mainly dependent on the ligand choice, the activation energy of the process of heavy oil oxidation decreased significantly in the presence of copper-based catalysts. </w:t>
      </w:r>
    </w:p>
    <w:p w:rsidR="007F5515" w:rsidRDefault="007F5515" w:rsidP="007F5515">
      <w:pPr>
        <w:jc w:val="both"/>
        <w:rPr>
          <w:rFonts w:ascii="Times New Roman" w:hAnsi="Times New Roman" w:cs="Times New Roman"/>
          <w:sz w:val="20"/>
        </w:rPr>
      </w:pPr>
      <w:r w:rsidRPr="007F5515">
        <w:rPr>
          <w:rFonts w:ascii="Times New Roman" w:hAnsi="Times New Roman" w:cs="Times New Roman"/>
          <w:b/>
          <w:sz w:val="20"/>
        </w:rPr>
        <w:t>Conclusion:</w:t>
      </w:r>
      <w:r w:rsidRPr="007F5515">
        <w:rPr>
          <w:rFonts w:ascii="Times New Roman" w:hAnsi="Times New Roman" w:cs="Times New Roman"/>
          <w:sz w:val="20"/>
        </w:rPr>
        <w:t xml:space="preserve"> The choice of the metal and ligand is crucial for its application in the process of </w:t>
      </w:r>
      <w:r w:rsidRPr="007F5515">
        <w:rPr>
          <w:rFonts w:ascii="Times New Roman" w:hAnsi="Times New Roman" w:cs="Times New Roman"/>
          <w:i/>
          <w:sz w:val="20"/>
        </w:rPr>
        <w:t>in-situ</w:t>
      </w:r>
      <w:r w:rsidRPr="007F5515">
        <w:rPr>
          <w:rFonts w:ascii="Times New Roman" w:hAnsi="Times New Roman" w:cs="Times New Roman"/>
          <w:sz w:val="20"/>
        </w:rPr>
        <w:t xml:space="preserve"> combustion. Selecting sunflower based ligand and combining it with copper metals was found the most efficient method to improve the process of heavy oil </w:t>
      </w:r>
      <w:r w:rsidRPr="007F5515">
        <w:rPr>
          <w:rFonts w:ascii="Times New Roman" w:hAnsi="Times New Roman" w:cs="Times New Roman"/>
          <w:i/>
          <w:sz w:val="20"/>
        </w:rPr>
        <w:t>in-situ</w:t>
      </w:r>
      <w:r w:rsidRPr="007F5515">
        <w:rPr>
          <w:rFonts w:ascii="Times New Roman" w:hAnsi="Times New Roman" w:cs="Times New Roman"/>
          <w:sz w:val="20"/>
        </w:rPr>
        <w:t xml:space="preserve"> combustion.</w:t>
      </w:r>
    </w:p>
    <w:p w:rsidR="007F5515" w:rsidRDefault="007F5515" w:rsidP="007F5515">
      <w:pPr>
        <w:jc w:val="center"/>
        <w:rPr>
          <w:rFonts w:ascii="Times New Roman" w:hAnsi="Times New Roman" w:cs="Times New Roman"/>
          <w:sz w:val="20"/>
        </w:rPr>
      </w:pPr>
      <w:r>
        <w:rPr>
          <w:rFonts w:ascii="Times New Roman" w:hAnsi="Times New Roman" w:cs="Times New Roman"/>
          <w:noProof/>
          <w:sz w:val="20"/>
        </w:rPr>
        <w:drawing>
          <wp:inline distT="0" distB="0" distL="0" distR="0" wp14:anchorId="4B0A21D0">
            <wp:extent cx="3164205" cy="1383665"/>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64205" cy="1383665"/>
                    </a:xfrm>
                    <a:prstGeom prst="rect">
                      <a:avLst/>
                    </a:prstGeom>
                    <a:noFill/>
                  </pic:spPr>
                </pic:pic>
              </a:graphicData>
            </a:graphic>
          </wp:inline>
        </w:drawing>
      </w:r>
    </w:p>
    <w:p w:rsidR="007F5515" w:rsidRPr="007F5515" w:rsidRDefault="007F5515" w:rsidP="007F5515">
      <w:pPr>
        <w:jc w:val="center"/>
        <w:rPr>
          <w:rFonts w:ascii="Times New Roman" w:hAnsi="Times New Roman" w:cs="Times New Roman"/>
          <w:b/>
          <w:i/>
          <w:sz w:val="18"/>
        </w:rPr>
      </w:pPr>
      <w:commentRangeStart w:id="0"/>
      <w:proofErr w:type="gramStart"/>
      <w:r w:rsidRPr="007F5515">
        <w:rPr>
          <w:rFonts w:ascii="Times New Roman" w:hAnsi="Times New Roman" w:cs="Times New Roman"/>
          <w:b/>
          <w:i/>
          <w:sz w:val="18"/>
        </w:rPr>
        <w:t>Figure 1.</w:t>
      </w:r>
      <w:commentRangeEnd w:id="0"/>
      <w:proofErr w:type="gramEnd"/>
      <w:r w:rsidR="0087415E">
        <w:rPr>
          <w:rStyle w:val="CommentReference"/>
        </w:rPr>
        <w:commentReference w:id="0"/>
      </w:r>
    </w:p>
    <w:p w:rsidR="007F5515" w:rsidRPr="007F5515" w:rsidRDefault="007F5515" w:rsidP="007F5515">
      <w:pPr>
        <w:rPr>
          <w:rFonts w:ascii="Times New Roman" w:hAnsi="Times New Roman" w:cs="Times New Roman"/>
          <w:b/>
          <w:sz w:val="24"/>
        </w:rPr>
      </w:pPr>
      <w:r w:rsidRPr="007F5515">
        <w:rPr>
          <w:rFonts w:ascii="Times New Roman" w:hAnsi="Times New Roman" w:cs="Times New Roman"/>
          <w:b/>
          <w:sz w:val="24"/>
        </w:rPr>
        <w:t>Biography</w:t>
      </w:r>
      <w:bookmarkStart w:id="1" w:name="_GoBack"/>
      <w:bookmarkEnd w:id="1"/>
    </w:p>
    <w:p w:rsidR="00A455D9" w:rsidRPr="007F5515" w:rsidRDefault="007F5515">
      <w:pPr>
        <w:jc w:val="both"/>
        <w:rPr>
          <w:rFonts w:ascii="Times New Roman" w:hAnsi="Times New Roman" w:cs="Times New Roman"/>
          <w:sz w:val="20"/>
        </w:rPr>
      </w:pPr>
      <w:r w:rsidRPr="007F5515">
        <w:rPr>
          <w:rFonts w:ascii="Times New Roman" w:hAnsi="Times New Roman" w:cs="Times New Roman"/>
          <w:sz w:val="20"/>
        </w:rPr>
        <w:t xml:space="preserve">Dr. </w:t>
      </w:r>
      <w:proofErr w:type="spellStart"/>
      <w:r w:rsidRPr="007F5515">
        <w:rPr>
          <w:rFonts w:ascii="Times New Roman" w:hAnsi="Times New Roman" w:cs="Times New Roman"/>
          <w:sz w:val="20"/>
        </w:rPr>
        <w:t>Khelkhal</w:t>
      </w:r>
      <w:proofErr w:type="spellEnd"/>
      <w:r w:rsidRPr="007F5515">
        <w:rPr>
          <w:rFonts w:ascii="Times New Roman" w:hAnsi="Times New Roman" w:cs="Times New Roman"/>
          <w:sz w:val="20"/>
        </w:rPr>
        <w:t xml:space="preserve"> Mohammed Amine is in expert in the field of catalysis application in enhanced oil recovery methods. After a decade of research and teaching experience he became able to recommend his innovation to different petroleum companies in Russia </w:t>
      </w:r>
      <w:r w:rsidRPr="007F5515">
        <w:rPr>
          <w:rFonts w:ascii="Times New Roman" w:hAnsi="Times New Roman" w:cs="Times New Roman"/>
          <w:i/>
          <w:sz w:val="20"/>
        </w:rPr>
        <w:t>via</w:t>
      </w:r>
      <w:r w:rsidRPr="007F5515">
        <w:rPr>
          <w:rFonts w:ascii="Times New Roman" w:hAnsi="Times New Roman" w:cs="Times New Roman"/>
          <w:sz w:val="20"/>
        </w:rPr>
        <w:t xml:space="preserve"> project initiation and implementation for heavy oil reservoirs in the republic of </w:t>
      </w:r>
      <w:proofErr w:type="spellStart"/>
      <w:r w:rsidRPr="007F5515">
        <w:rPr>
          <w:rFonts w:ascii="Times New Roman" w:hAnsi="Times New Roman" w:cs="Times New Roman"/>
          <w:sz w:val="20"/>
        </w:rPr>
        <w:t>Tatarstan</w:t>
      </w:r>
      <w:proofErr w:type="spellEnd"/>
      <w:r w:rsidRPr="007F5515">
        <w:rPr>
          <w:rFonts w:ascii="Times New Roman" w:hAnsi="Times New Roman" w:cs="Times New Roman"/>
          <w:sz w:val="20"/>
        </w:rPr>
        <w:t>. Currently, the author is leading different projects funded by the Russian science foundation in addition to forming future leader of the energy field in the Kazan Federal University.</w:t>
      </w:r>
    </w:p>
    <w:sectPr w:rsidR="00A455D9" w:rsidRPr="007F5515">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Swetha Sandala" w:date="2022-08-16T14:36:00Z" w:initials="SS">
    <w:p w:rsidR="0087415E" w:rsidRPr="0087415E" w:rsidRDefault="0087415E">
      <w:pPr>
        <w:pStyle w:val="CommentText"/>
      </w:pPr>
      <w:r>
        <w:rPr>
          <w:rStyle w:val="CommentReference"/>
        </w:rPr>
        <w:annotationRef/>
      </w:r>
      <w:r>
        <w:rPr>
          <w:rStyle w:val="CommentReference"/>
        </w:rPr>
        <w:t xml:space="preserve">Add figure description </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F5515"/>
    <w:rsid w:val="00474203"/>
    <w:rsid w:val="00535872"/>
    <w:rsid w:val="007F5515"/>
    <w:rsid w:val="0087415E"/>
    <w:rsid w:val="00924B33"/>
    <w:rsid w:val="00A455D9"/>
    <w:rsid w:val="00D05AEB"/>
    <w:rsid w:val="00ED5C3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515"/>
    <w:rPr>
      <w:rFonts w:ascii="Tahoma" w:hAnsi="Tahoma" w:cs="Tahoma"/>
      <w:sz w:val="16"/>
      <w:szCs w:val="16"/>
    </w:rPr>
  </w:style>
  <w:style w:type="character" w:styleId="CommentReference">
    <w:name w:val="annotation reference"/>
    <w:basedOn w:val="DefaultParagraphFont"/>
    <w:uiPriority w:val="99"/>
    <w:semiHidden/>
    <w:unhideWhenUsed/>
    <w:rsid w:val="0087415E"/>
    <w:rPr>
      <w:sz w:val="16"/>
      <w:szCs w:val="16"/>
    </w:rPr>
  </w:style>
  <w:style w:type="paragraph" w:styleId="CommentText">
    <w:name w:val="annotation text"/>
    <w:basedOn w:val="Normal"/>
    <w:link w:val="CommentTextChar"/>
    <w:uiPriority w:val="99"/>
    <w:semiHidden/>
    <w:unhideWhenUsed/>
    <w:rsid w:val="0087415E"/>
    <w:pPr>
      <w:spacing w:line="240" w:lineRule="auto"/>
    </w:pPr>
    <w:rPr>
      <w:sz w:val="20"/>
      <w:szCs w:val="20"/>
    </w:rPr>
  </w:style>
  <w:style w:type="character" w:customStyle="1" w:styleId="CommentTextChar">
    <w:name w:val="Comment Text Char"/>
    <w:basedOn w:val="DefaultParagraphFont"/>
    <w:link w:val="CommentText"/>
    <w:uiPriority w:val="99"/>
    <w:semiHidden/>
    <w:rsid w:val="0087415E"/>
    <w:rPr>
      <w:sz w:val="20"/>
      <w:szCs w:val="20"/>
    </w:rPr>
  </w:style>
  <w:style w:type="paragraph" w:styleId="CommentSubject">
    <w:name w:val="annotation subject"/>
    <w:basedOn w:val="CommentText"/>
    <w:next w:val="CommentText"/>
    <w:link w:val="CommentSubjectChar"/>
    <w:uiPriority w:val="99"/>
    <w:semiHidden/>
    <w:unhideWhenUsed/>
    <w:rsid w:val="0087415E"/>
    <w:rPr>
      <w:b/>
      <w:bCs/>
    </w:rPr>
  </w:style>
  <w:style w:type="character" w:customStyle="1" w:styleId="CommentSubjectChar">
    <w:name w:val="Comment Subject Char"/>
    <w:basedOn w:val="CommentTextChar"/>
    <w:link w:val="CommentSubject"/>
    <w:uiPriority w:val="99"/>
    <w:semiHidden/>
    <w:rsid w:val="0087415E"/>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F551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F5515"/>
    <w:rPr>
      <w:rFonts w:ascii="Tahoma" w:hAnsi="Tahoma" w:cs="Tahoma"/>
      <w:sz w:val="16"/>
      <w:szCs w:val="16"/>
    </w:rPr>
  </w:style>
  <w:style w:type="character" w:styleId="CommentReference">
    <w:name w:val="annotation reference"/>
    <w:basedOn w:val="DefaultParagraphFont"/>
    <w:uiPriority w:val="99"/>
    <w:semiHidden/>
    <w:unhideWhenUsed/>
    <w:rsid w:val="0087415E"/>
    <w:rPr>
      <w:sz w:val="16"/>
      <w:szCs w:val="16"/>
    </w:rPr>
  </w:style>
  <w:style w:type="paragraph" w:styleId="CommentText">
    <w:name w:val="annotation text"/>
    <w:basedOn w:val="Normal"/>
    <w:link w:val="CommentTextChar"/>
    <w:uiPriority w:val="99"/>
    <w:semiHidden/>
    <w:unhideWhenUsed/>
    <w:rsid w:val="0087415E"/>
    <w:pPr>
      <w:spacing w:line="240" w:lineRule="auto"/>
    </w:pPr>
    <w:rPr>
      <w:sz w:val="20"/>
      <w:szCs w:val="20"/>
    </w:rPr>
  </w:style>
  <w:style w:type="character" w:customStyle="1" w:styleId="CommentTextChar">
    <w:name w:val="Comment Text Char"/>
    <w:basedOn w:val="DefaultParagraphFont"/>
    <w:link w:val="CommentText"/>
    <w:uiPriority w:val="99"/>
    <w:semiHidden/>
    <w:rsid w:val="0087415E"/>
    <w:rPr>
      <w:sz w:val="20"/>
      <w:szCs w:val="20"/>
    </w:rPr>
  </w:style>
  <w:style w:type="paragraph" w:styleId="CommentSubject">
    <w:name w:val="annotation subject"/>
    <w:basedOn w:val="CommentText"/>
    <w:next w:val="CommentText"/>
    <w:link w:val="CommentSubjectChar"/>
    <w:uiPriority w:val="99"/>
    <w:semiHidden/>
    <w:unhideWhenUsed/>
    <w:rsid w:val="0087415E"/>
    <w:rPr>
      <w:b/>
      <w:bCs/>
    </w:rPr>
  </w:style>
  <w:style w:type="character" w:customStyle="1" w:styleId="CommentSubjectChar">
    <w:name w:val="Comment Subject Char"/>
    <w:basedOn w:val="CommentTextChar"/>
    <w:link w:val="CommentSubject"/>
    <w:uiPriority w:val="99"/>
    <w:semiHidden/>
    <w:rsid w:val="0087415E"/>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comments" Target="comments.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61</TotalTime>
  <Pages>1</Pages>
  <Words>357</Words>
  <Characters>2041</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2394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1</cp:revision>
  <dcterms:created xsi:type="dcterms:W3CDTF">2022-08-16T08:05:00Z</dcterms:created>
  <dcterms:modified xsi:type="dcterms:W3CDTF">2022-08-16T09:06:00Z</dcterms:modified>
</cp:coreProperties>
</file>