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F23" w:rsidRDefault="00ED2D23" w:rsidP="00B05F23">
      <w:pPr>
        <w:spacing w:after="200" w:line="276" w:lineRule="auto"/>
        <w:rPr>
          <w:rFonts w:ascii="Times New Roman" w:hAnsi="Times New Roman"/>
        </w:rPr>
      </w:pPr>
      <w:r w:rsidRPr="00B05F23">
        <w:rPr>
          <w:rFonts w:ascii="Times New Roman" w:eastAsiaTheme="minorHAnsi" w:hAnsi="Times New Roman"/>
          <w:b/>
          <w:sz w:val="32"/>
          <w:lang w:bidi="fa-IR"/>
        </w:rPr>
        <w:t xml:space="preserve">Development of a pH-responsive nano-hydrogel based on </w:t>
      </w:r>
      <w:proofErr w:type="spellStart"/>
      <w:r w:rsidRPr="00B05F23">
        <w:rPr>
          <w:rFonts w:ascii="Times New Roman" w:eastAsiaTheme="minorHAnsi" w:hAnsi="Times New Roman"/>
          <w:b/>
          <w:sz w:val="32"/>
          <w:lang w:bidi="fa-IR"/>
        </w:rPr>
        <w:t>histidine</w:t>
      </w:r>
      <w:proofErr w:type="spellEnd"/>
      <w:r w:rsidRPr="00B05F23">
        <w:rPr>
          <w:rFonts w:ascii="Times New Roman" w:eastAsiaTheme="minorHAnsi" w:hAnsi="Times New Roman"/>
          <w:b/>
          <w:sz w:val="32"/>
          <w:lang w:bidi="fa-IR"/>
        </w:rPr>
        <w:t xml:space="preserve"> modified </w:t>
      </w:r>
      <w:proofErr w:type="gramStart"/>
      <w:r w:rsidRPr="00B05F23">
        <w:rPr>
          <w:rFonts w:ascii="Times New Roman" w:eastAsiaTheme="minorHAnsi" w:hAnsi="Times New Roman"/>
          <w:b/>
          <w:sz w:val="32"/>
          <w:lang w:bidi="fa-IR"/>
        </w:rPr>
        <w:t>poly(</w:t>
      </w:r>
      <w:proofErr w:type="spellStart"/>
      <w:proofErr w:type="gramEnd"/>
      <w:r w:rsidRPr="00B05F23">
        <w:rPr>
          <w:rFonts w:ascii="Times New Roman" w:eastAsiaTheme="minorHAnsi" w:hAnsi="Times New Roman"/>
          <w:b/>
          <w:sz w:val="32"/>
          <w:lang w:bidi="fa-IR"/>
        </w:rPr>
        <w:t>aminoethyl</w:t>
      </w:r>
      <w:proofErr w:type="spellEnd"/>
      <w:r w:rsidRPr="00B05F23">
        <w:rPr>
          <w:rFonts w:ascii="Times New Roman" w:eastAsiaTheme="minorHAnsi" w:hAnsi="Times New Roman"/>
          <w:b/>
          <w:sz w:val="32"/>
          <w:lang w:bidi="fa-IR"/>
        </w:rPr>
        <w:t xml:space="preserve"> </w:t>
      </w:r>
      <w:proofErr w:type="spellStart"/>
      <w:r w:rsidRPr="00B05F23">
        <w:rPr>
          <w:rFonts w:ascii="Times New Roman" w:eastAsiaTheme="minorHAnsi" w:hAnsi="Times New Roman"/>
          <w:b/>
          <w:sz w:val="32"/>
          <w:lang w:bidi="fa-IR"/>
        </w:rPr>
        <w:t>methacrylamide</w:t>
      </w:r>
      <w:proofErr w:type="spellEnd"/>
      <w:r w:rsidRPr="00B05F23">
        <w:rPr>
          <w:rFonts w:ascii="Times New Roman" w:eastAsiaTheme="minorHAnsi" w:hAnsi="Times New Roman"/>
          <w:b/>
          <w:sz w:val="32"/>
          <w:lang w:bidi="fa-IR"/>
        </w:rPr>
        <w:t xml:space="preserve">) as targeted </w:t>
      </w:r>
      <w:proofErr w:type="spellStart"/>
      <w:r w:rsidRPr="00B05F23">
        <w:rPr>
          <w:rFonts w:ascii="Times New Roman" w:eastAsiaTheme="minorHAnsi" w:hAnsi="Times New Roman"/>
          <w:b/>
          <w:sz w:val="32"/>
          <w:lang w:bidi="fa-IR"/>
        </w:rPr>
        <w:t>cisplatin</w:t>
      </w:r>
      <w:proofErr w:type="spellEnd"/>
      <w:r w:rsidRPr="00B05F23">
        <w:rPr>
          <w:rFonts w:ascii="Times New Roman" w:eastAsiaTheme="minorHAnsi" w:hAnsi="Times New Roman"/>
          <w:b/>
          <w:sz w:val="32"/>
          <w:lang w:bidi="fa-IR"/>
        </w:rPr>
        <w:t xml:space="preserve"> delivery system</w:t>
      </w:r>
    </w:p>
    <w:p w:rsidR="00ED2D23" w:rsidRPr="00B05F23" w:rsidRDefault="00B05F23" w:rsidP="00B05F23">
      <w:pPr>
        <w:spacing w:after="200" w:line="276" w:lineRule="auto"/>
        <w:rPr>
          <w:rFonts w:ascii="Times New Roman" w:hAnsi="Times New Roman"/>
        </w:rPr>
      </w:pPr>
      <w:proofErr w:type="spellStart"/>
      <w:r>
        <w:rPr>
          <w:rFonts w:ascii="Times New Roman" w:hAnsi="Times New Roman"/>
        </w:rPr>
        <w:t>Elaheh</w:t>
      </w:r>
      <w:proofErr w:type="spellEnd"/>
      <w:r>
        <w:rPr>
          <w:rFonts w:ascii="Times New Roman" w:hAnsi="Times New Roman"/>
        </w:rPr>
        <w:t xml:space="preserve"> </w:t>
      </w:r>
      <w:proofErr w:type="spellStart"/>
      <w:r>
        <w:rPr>
          <w:rFonts w:ascii="Times New Roman" w:hAnsi="Times New Roman"/>
        </w:rPr>
        <w:t>Entezar-Almahdi</w:t>
      </w:r>
      <w:proofErr w:type="spellEnd"/>
      <w:r>
        <w:rPr>
          <w:rFonts w:ascii="Times New Roman" w:hAnsi="Times New Roman"/>
        </w:rPr>
        <w:t xml:space="preserve">, Reza </w:t>
      </w:r>
      <w:proofErr w:type="spellStart"/>
      <w:r>
        <w:rPr>
          <w:rFonts w:ascii="Times New Roman" w:hAnsi="Times New Roman"/>
        </w:rPr>
        <w:t>Heidari</w:t>
      </w:r>
      <w:proofErr w:type="spellEnd"/>
      <w:r w:rsidR="00ED2D23" w:rsidRPr="00B05F23">
        <w:rPr>
          <w:rFonts w:ascii="Times New Roman" w:hAnsi="Times New Roman"/>
        </w:rPr>
        <w:t xml:space="preserve">, </w:t>
      </w:r>
      <w:proofErr w:type="spellStart"/>
      <w:r w:rsidR="00ED2D23" w:rsidRPr="00B05F23">
        <w:rPr>
          <w:rFonts w:ascii="Times New Roman" w:hAnsi="Times New Roman"/>
        </w:rPr>
        <w:t>Soheila</w:t>
      </w:r>
      <w:proofErr w:type="spellEnd"/>
      <w:r w:rsidR="00ED2D23" w:rsidRPr="00B05F23">
        <w:rPr>
          <w:rFonts w:ascii="Times New Roman" w:hAnsi="Times New Roman"/>
        </w:rPr>
        <w:t xml:space="preserve"> </w:t>
      </w:r>
      <w:proofErr w:type="spellStart"/>
      <w:r w:rsidR="00ED2D23" w:rsidRPr="00B05F23">
        <w:rPr>
          <w:rFonts w:ascii="Times New Roman" w:hAnsi="Times New Roman"/>
        </w:rPr>
        <w:t>Ghasemi</w:t>
      </w:r>
      <w:proofErr w:type="spellEnd"/>
      <w:r>
        <w:rPr>
          <w:rFonts w:ascii="Times New Roman" w:hAnsi="Times New Roman"/>
        </w:rPr>
        <w:t xml:space="preserve">, </w:t>
      </w:r>
      <w:proofErr w:type="spellStart"/>
      <w:r>
        <w:rPr>
          <w:rFonts w:ascii="Times New Roman" w:hAnsi="Times New Roman"/>
        </w:rPr>
        <w:t>Soliman</w:t>
      </w:r>
      <w:proofErr w:type="spellEnd"/>
      <w:r>
        <w:rPr>
          <w:rFonts w:ascii="Times New Roman" w:hAnsi="Times New Roman"/>
        </w:rPr>
        <w:t xml:space="preserve"> </w:t>
      </w:r>
      <w:proofErr w:type="spellStart"/>
      <w:r>
        <w:rPr>
          <w:rFonts w:ascii="Times New Roman" w:hAnsi="Times New Roman"/>
        </w:rPr>
        <w:t>Mohammadi-Samani</w:t>
      </w:r>
      <w:proofErr w:type="spellEnd"/>
      <w:r>
        <w:rPr>
          <w:rFonts w:ascii="Times New Roman" w:hAnsi="Times New Roman"/>
        </w:rPr>
        <w:t xml:space="preserve"> and </w:t>
      </w:r>
      <w:proofErr w:type="spellStart"/>
      <w:r>
        <w:rPr>
          <w:rFonts w:ascii="Times New Roman" w:hAnsi="Times New Roman"/>
        </w:rPr>
        <w:t>Fatemeh</w:t>
      </w:r>
      <w:proofErr w:type="spellEnd"/>
      <w:r>
        <w:rPr>
          <w:rFonts w:ascii="Times New Roman" w:hAnsi="Times New Roman"/>
        </w:rPr>
        <w:t xml:space="preserve"> </w:t>
      </w:r>
      <w:proofErr w:type="spellStart"/>
      <w:r>
        <w:rPr>
          <w:rFonts w:ascii="Times New Roman" w:hAnsi="Times New Roman"/>
        </w:rPr>
        <w:t>Farjadian</w:t>
      </w:r>
      <w:proofErr w:type="spellEnd"/>
    </w:p>
    <w:p w:rsidR="00ED2D23" w:rsidRPr="00B05F23" w:rsidRDefault="00ED2D23" w:rsidP="00B05F23">
      <w:pPr>
        <w:spacing w:after="200" w:line="276" w:lineRule="auto"/>
        <w:rPr>
          <w:rFonts w:ascii="Times New Roman" w:hAnsi="Times New Roman"/>
          <w:iCs/>
          <w:sz w:val="22"/>
        </w:rPr>
      </w:pPr>
      <w:r w:rsidRPr="00B05F23">
        <w:rPr>
          <w:rFonts w:ascii="Times New Roman" w:hAnsi="Times New Roman"/>
          <w:iCs/>
          <w:sz w:val="22"/>
        </w:rPr>
        <w:t>Shiraz University of Medical Sciences, Iran</w:t>
      </w:r>
    </w:p>
    <w:p w:rsidR="00ED2D23" w:rsidRPr="00B05F23" w:rsidRDefault="00B05F23" w:rsidP="00B05F23">
      <w:pPr>
        <w:spacing w:after="200" w:line="276" w:lineRule="auto"/>
        <w:jc w:val="center"/>
        <w:rPr>
          <w:rFonts w:ascii="Times New Roman" w:hAnsi="Times New Roman"/>
          <w:b/>
          <w:bCs/>
          <w:lang w:bidi="fa-IR"/>
        </w:rPr>
      </w:pPr>
      <w:r>
        <w:rPr>
          <w:rFonts w:ascii="Times New Roman" w:hAnsi="Times New Roman"/>
          <w:b/>
          <w:bCs/>
          <w:lang w:bidi="fa-IR"/>
        </w:rPr>
        <w:t>Abstract</w:t>
      </w:r>
    </w:p>
    <w:p w:rsidR="00ED2D23" w:rsidRPr="00B05F23" w:rsidRDefault="00ED2D23" w:rsidP="00B05F23">
      <w:pPr>
        <w:spacing w:after="200" w:line="276" w:lineRule="auto"/>
        <w:jc w:val="both"/>
        <w:rPr>
          <w:rFonts w:ascii="Times New Roman" w:hAnsi="Times New Roman"/>
          <w:sz w:val="20"/>
          <w:lang w:bidi="fa-IR"/>
        </w:rPr>
      </w:pPr>
      <w:r w:rsidRPr="00B05F23">
        <w:rPr>
          <w:rFonts w:ascii="Times New Roman" w:hAnsi="Times New Roman"/>
          <w:b/>
          <w:bCs/>
          <w:sz w:val="20"/>
          <w:lang w:bidi="fa-IR"/>
        </w:rPr>
        <w:t>Background:</w:t>
      </w:r>
      <w:r w:rsidRPr="00B05F23">
        <w:rPr>
          <w:rFonts w:ascii="Times New Roman" w:hAnsi="Times New Roman"/>
          <w:sz w:val="20"/>
          <w:lang w:bidi="fa-IR"/>
        </w:rPr>
        <w:t xml:space="preserve"> A vast majority of investigations in pharmaceutical sciences deals with the design and development of a new targeted delivery system to improve effectiveness and lower the side effects of previously approved drugs. In this regard, </w:t>
      </w:r>
      <w:r w:rsidR="00B05F23" w:rsidRPr="00B05F23">
        <w:rPr>
          <w:rFonts w:ascii="Times New Roman" w:hAnsi="Times New Roman"/>
          <w:sz w:val="20"/>
          <w:lang w:bidi="fa-IR"/>
        </w:rPr>
        <w:t>Nano</w:t>
      </w:r>
      <w:r w:rsidRPr="00B05F23">
        <w:rPr>
          <w:rFonts w:ascii="Times New Roman" w:hAnsi="Times New Roman"/>
          <w:sz w:val="20"/>
          <w:lang w:bidi="fa-IR"/>
        </w:rPr>
        <w:t>-</w:t>
      </w:r>
      <w:r w:rsidR="00B05F23" w:rsidRPr="00B05F23">
        <w:rPr>
          <w:rFonts w:ascii="Times New Roman" w:hAnsi="Times New Roman"/>
          <w:sz w:val="20"/>
          <w:lang w:bidi="fa-IR"/>
        </w:rPr>
        <w:t xml:space="preserve">Hydrogel </w:t>
      </w:r>
      <w:r w:rsidRPr="00B05F23">
        <w:rPr>
          <w:rFonts w:ascii="Times New Roman" w:hAnsi="Times New Roman"/>
          <w:sz w:val="20"/>
          <w:lang w:bidi="fa-IR"/>
        </w:rPr>
        <w:t xml:space="preserve">(NH) that </w:t>
      </w:r>
      <w:r w:rsidR="00B05F23" w:rsidRPr="00B05F23">
        <w:rPr>
          <w:rFonts w:ascii="Times New Roman" w:hAnsi="Times New Roman"/>
          <w:sz w:val="20"/>
          <w:lang w:bidi="fa-IR"/>
        </w:rPr>
        <w:t>is</w:t>
      </w:r>
      <w:r w:rsidRPr="00B05F23">
        <w:rPr>
          <w:rFonts w:ascii="Times New Roman" w:hAnsi="Times New Roman"/>
          <w:sz w:val="20"/>
          <w:lang w:bidi="fa-IR"/>
        </w:rPr>
        <w:t xml:space="preserve"> engineered from sustainable materials could be synthesized and used as an efficient delivery vehicle for therapeutic agents. The aim of this project was to synthesize and assessment of a novel NH as a targeted delivery system of cisplatin.</w:t>
      </w:r>
    </w:p>
    <w:p w:rsidR="00ED2D23" w:rsidRPr="00B05F23" w:rsidRDefault="00ED2D23" w:rsidP="00B05F23">
      <w:pPr>
        <w:spacing w:after="200" w:line="276" w:lineRule="auto"/>
        <w:jc w:val="both"/>
        <w:rPr>
          <w:rFonts w:ascii="Times New Roman" w:hAnsi="Times New Roman"/>
          <w:sz w:val="20"/>
          <w:lang w:bidi="fa-IR"/>
        </w:rPr>
      </w:pPr>
      <w:r w:rsidRPr="00B05F23">
        <w:rPr>
          <w:rFonts w:ascii="Times New Roman" w:hAnsi="Times New Roman"/>
          <w:b/>
          <w:bCs/>
          <w:sz w:val="20"/>
          <w:lang w:bidi="fa-IR"/>
        </w:rPr>
        <w:t>Method:</w:t>
      </w:r>
      <w:r w:rsidRPr="00B05F23">
        <w:rPr>
          <w:rFonts w:ascii="Times New Roman" w:hAnsi="Times New Roman"/>
          <w:sz w:val="20"/>
          <w:lang w:bidi="fa-IR"/>
        </w:rPr>
        <w:t xml:space="preserve"> Nano-hydrogel based on random copolymerization of aminoethyl methacrylamide cross-linked with polyethylene glycol </w:t>
      </w:r>
      <w:proofErr w:type="spellStart"/>
      <w:r w:rsidRPr="00B05F23">
        <w:rPr>
          <w:rFonts w:ascii="Times New Roman" w:hAnsi="Times New Roman"/>
          <w:sz w:val="20"/>
          <w:lang w:bidi="fa-IR"/>
        </w:rPr>
        <w:t>dimethacrylate</w:t>
      </w:r>
      <w:proofErr w:type="spellEnd"/>
      <w:r w:rsidRPr="00B05F23">
        <w:rPr>
          <w:rFonts w:ascii="Times New Roman" w:hAnsi="Times New Roman"/>
          <w:sz w:val="20"/>
          <w:lang w:bidi="fa-IR"/>
        </w:rPr>
        <w:t xml:space="preserve"> was synthesized by reversible addition-fragmentation chain transfer method. Then, L-histidine was conjugated to the backbone of the prepared structure. After that, the complexation of cisplatin with NH was </w:t>
      </w:r>
      <w:r w:rsidR="00B05F23" w:rsidRPr="00B05F23">
        <w:rPr>
          <w:rFonts w:ascii="Times New Roman" w:hAnsi="Times New Roman"/>
          <w:sz w:val="20"/>
          <w:lang w:bidi="fa-IR"/>
        </w:rPr>
        <w:t>accomplished;</w:t>
      </w:r>
      <w:r w:rsidRPr="00B05F23">
        <w:rPr>
          <w:rFonts w:ascii="Times New Roman" w:hAnsi="Times New Roman"/>
          <w:sz w:val="20"/>
          <w:lang w:bidi="fa-IR"/>
        </w:rPr>
        <w:t xml:space="preserve"> finally, </w:t>
      </w:r>
      <w:proofErr w:type="spellStart"/>
      <w:r w:rsidRPr="00B05F23">
        <w:rPr>
          <w:rFonts w:ascii="Times New Roman" w:hAnsi="Times New Roman"/>
          <w:sz w:val="20"/>
          <w:lang w:bidi="fa-IR"/>
        </w:rPr>
        <w:t>tetraiodothyroacetic</w:t>
      </w:r>
      <w:proofErr w:type="spellEnd"/>
      <w:r w:rsidRPr="00B05F23">
        <w:rPr>
          <w:rFonts w:ascii="Times New Roman" w:hAnsi="Times New Roman"/>
          <w:sz w:val="20"/>
          <w:lang w:bidi="fa-IR"/>
        </w:rPr>
        <w:t xml:space="preserve"> acid was conjugated to this structure. To characterize the structure of NH, FT-IR and </w:t>
      </w:r>
      <w:r w:rsidRPr="00B05F23">
        <w:rPr>
          <w:rFonts w:ascii="Times New Roman" w:hAnsi="Times New Roman"/>
          <w:sz w:val="20"/>
          <w:vertAlign w:val="superscript"/>
          <w:lang w:bidi="fa-IR"/>
        </w:rPr>
        <w:t>1</w:t>
      </w:r>
      <w:r w:rsidRPr="00B05F23">
        <w:rPr>
          <w:rFonts w:ascii="Times New Roman" w:hAnsi="Times New Roman"/>
          <w:sz w:val="20"/>
          <w:lang w:bidi="fa-IR"/>
        </w:rPr>
        <w:t>H-NMR analysis was performed. Moreover, particle sizes, ζ-potential, molecular weight, and morphology of NH were determined. The concentrations of cisplatin during drug loading and release studies were quantified using ICP-OES. The cytotoxicity of NH was evaluated by the MTT assay in HEK293 and HT29 cell lines. Finally, the plasma profile of the developed NH was evaluated in Sprague Dawley rats and pharmacokinetic parameters were calculated.</w:t>
      </w:r>
    </w:p>
    <w:p w:rsidR="00ED2D23" w:rsidRPr="00B05F23" w:rsidRDefault="00ED2D23" w:rsidP="00B05F23">
      <w:pPr>
        <w:spacing w:after="200" w:line="276" w:lineRule="auto"/>
        <w:jc w:val="both"/>
        <w:rPr>
          <w:rFonts w:ascii="Times New Roman" w:hAnsi="Times New Roman"/>
          <w:sz w:val="20"/>
          <w:lang w:bidi="fa-IR"/>
        </w:rPr>
      </w:pPr>
      <w:r w:rsidRPr="00B05F23">
        <w:rPr>
          <w:rFonts w:ascii="Times New Roman" w:hAnsi="Times New Roman"/>
          <w:b/>
          <w:bCs/>
          <w:sz w:val="20"/>
          <w:lang w:bidi="fa-IR"/>
        </w:rPr>
        <w:t>Results:</w:t>
      </w:r>
      <w:r w:rsidRPr="00B05F23">
        <w:rPr>
          <w:rFonts w:ascii="Times New Roman" w:hAnsi="Times New Roman"/>
          <w:sz w:val="20"/>
          <w:lang w:bidi="fa-IR"/>
        </w:rPr>
        <w:t xml:space="preserve"> The prepared structure was confirmed by FT-IR and </w:t>
      </w:r>
      <w:r w:rsidRPr="00183081">
        <w:rPr>
          <w:rFonts w:ascii="Times New Roman" w:hAnsi="Times New Roman"/>
          <w:sz w:val="20"/>
          <w:vertAlign w:val="superscript"/>
          <w:lang w:bidi="fa-IR"/>
        </w:rPr>
        <w:t>1</w:t>
      </w:r>
      <w:r w:rsidRPr="00B05F23">
        <w:rPr>
          <w:rFonts w:ascii="Times New Roman" w:hAnsi="Times New Roman"/>
          <w:sz w:val="20"/>
          <w:lang w:bidi="fa-IR"/>
        </w:rPr>
        <w:t>H-NMR methods and the morphological investigation showed that the particles have round shapes of about 70-80 nm by TEM. The release profile of cisplatin from NH showed lower release in pH of 7.4, but higher drug release was obtained in pH of 5.5 (</w:t>
      </w:r>
      <w:r w:rsidRPr="00B05F23">
        <w:rPr>
          <w:rFonts w:ascii="Times New Roman" w:hAnsi="Times New Roman"/>
          <w:i/>
          <w:iCs/>
          <w:sz w:val="20"/>
          <w:lang w:bidi="fa-IR"/>
        </w:rPr>
        <w:t>p</w:t>
      </w:r>
      <w:r w:rsidRPr="00B05F23">
        <w:rPr>
          <w:rFonts w:ascii="Times New Roman" w:hAnsi="Times New Roman"/>
          <w:sz w:val="20"/>
          <w:lang w:bidi="fa-IR"/>
        </w:rPr>
        <w:t xml:space="preserve"> </w:t>
      </w:r>
      <w:r w:rsidRPr="00B05F23">
        <w:rPr>
          <w:rFonts w:ascii="Times New Roman" w:hAnsi="Times New Roman"/>
          <w:i/>
          <w:iCs/>
          <w:sz w:val="20"/>
          <w:lang w:bidi="fa-IR"/>
        </w:rPr>
        <w:t>value</w:t>
      </w:r>
      <w:r w:rsidRPr="00B05F23">
        <w:rPr>
          <w:rFonts w:ascii="Times New Roman" w:hAnsi="Times New Roman"/>
          <w:sz w:val="20"/>
          <w:lang w:bidi="fa-IR"/>
        </w:rPr>
        <w:t xml:space="preserve">˂0.05). The MTT assay proved that </w:t>
      </w:r>
      <w:proofErr w:type="spellStart"/>
      <w:r w:rsidRPr="00B05F23">
        <w:rPr>
          <w:rFonts w:ascii="Times New Roman" w:hAnsi="Times New Roman"/>
          <w:sz w:val="20"/>
          <w:lang w:bidi="fa-IR"/>
        </w:rPr>
        <w:t>cisplatin</w:t>
      </w:r>
      <w:proofErr w:type="spellEnd"/>
      <w:r w:rsidRPr="00B05F23">
        <w:rPr>
          <w:rFonts w:ascii="Times New Roman" w:hAnsi="Times New Roman"/>
          <w:sz w:val="20"/>
          <w:lang w:bidi="fa-IR"/>
        </w:rPr>
        <w:t xml:space="preserve"> loaded </w:t>
      </w:r>
      <w:proofErr w:type="spellStart"/>
      <w:r w:rsidRPr="00B05F23">
        <w:rPr>
          <w:rFonts w:ascii="Times New Roman" w:hAnsi="Times New Roman"/>
          <w:sz w:val="20"/>
          <w:lang w:bidi="fa-IR"/>
        </w:rPr>
        <w:t>tetrac</w:t>
      </w:r>
      <w:proofErr w:type="spellEnd"/>
      <w:r w:rsidRPr="00B05F23">
        <w:rPr>
          <w:rFonts w:ascii="Times New Roman" w:hAnsi="Times New Roman"/>
          <w:sz w:val="20"/>
          <w:lang w:bidi="fa-IR"/>
        </w:rPr>
        <w:t xml:space="preserve"> conjugated NH provided less cell viability (about 2 fold) than cisplatin alone in HT29 cell lines (</w:t>
      </w:r>
      <w:r w:rsidRPr="00B05F23">
        <w:rPr>
          <w:rFonts w:ascii="Times New Roman" w:hAnsi="Times New Roman"/>
          <w:i/>
          <w:iCs/>
          <w:sz w:val="20"/>
          <w:lang w:bidi="fa-IR"/>
        </w:rPr>
        <w:t>p</w:t>
      </w:r>
      <w:r w:rsidRPr="00B05F23">
        <w:rPr>
          <w:rFonts w:ascii="Times New Roman" w:hAnsi="Times New Roman"/>
          <w:sz w:val="20"/>
          <w:lang w:bidi="fa-IR"/>
        </w:rPr>
        <w:t xml:space="preserve"> </w:t>
      </w:r>
      <w:r w:rsidRPr="00B05F23">
        <w:rPr>
          <w:rFonts w:ascii="Times New Roman" w:hAnsi="Times New Roman"/>
          <w:i/>
          <w:iCs/>
          <w:sz w:val="20"/>
          <w:lang w:bidi="fa-IR"/>
        </w:rPr>
        <w:t>value</w:t>
      </w:r>
      <w:r w:rsidRPr="00B05F23">
        <w:rPr>
          <w:rFonts w:ascii="Times New Roman" w:hAnsi="Times New Roman"/>
          <w:sz w:val="20"/>
          <w:lang w:bidi="fa-IR"/>
        </w:rPr>
        <w:t xml:space="preserve">˂0.05) but didn't have a significant difference in HEK293 cell lines. Moreover, the pharmacokinetic parameters were improved in cisplatin loaded NH. </w:t>
      </w:r>
      <w:r w:rsidRPr="00B05F23">
        <w:rPr>
          <w:rFonts w:ascii="Times New Roman" w:hAnsi="Times New Roman"/>
          <w:sz w:val="20"/>
        </w:rPr>
        <w:t xml:space="preserve">Plasma half-life and AUC of </w:t>
      </w:r>
      <w:proofErr w:type="spellStart"/>
      <w:r w:rsidRPr="00B05F23">
        <w:rPr>
          <w:rFonts w:ascii="Times New Roman" w:hAnsi="Times New Roman"/>
          <w:sz w:val="20"/>
        </w:rPr>
        <w:t>cisplatin</w:t>
      </w:r>
      <w:proofErr w:type="spellEnd"/>
      <w:r w:rsidRPr="00B05F23">
        <w:rPr>
          <w:rFonts w:ascii="Times New Roman" w:hAnsi="Times New Roman"/>
          <w:sz w:val="20"/>
        </w:rPr>
        <w:t>-</w:t>
      </w:r>
      <w:proofErr w:type="spellStart"/>
      <w:r w:rsidRPr="00B05F23">
        <w:rPr>
          <w:rFonts w:ascii="Times New Roman" w:hAnsi="Times New Roman"/>
          <w:sz w:val="20"/>
        </w:rPr>
        <w:t>Tetrac</w:t>
      </w:r>
      <w:proofErr w:type="spellEnd"/>
      <w:r w:rsidRPr="00B05F23">
        <w:rPr>
          <w:rFonts w:ascii="Times New Roman" w:hAnsi="Times New Roman"/>
          <w:sz w:val="20"/>
        </w:rPr>
        <w:t>-His-</w:t>
      </w:r>
      <w:proofErr w:type="gramStart"/>
      <w:r w:rsidRPr="00B05F23">
        <w:rPr>
          <w:rFonts w:ascii="Times New Roman" w:hAnsi="Times New Roman"/>
          <w:sz w:val="20"/>
        </w:rPr>
        <w:t>P(</w:t>
      </w:r>
      <w:proofErr w:type="gramEnd"/>
      <w:r w:rsidRPr="00B05F23">
        <w:rPr>
          <w:rFonts w:ascii="Times New Roman" w:hAnsi="Times New Roman"/>
          <w:sz w:val="20"/>
        </w:rPr>
        <w:t xml:space="preserve">AEMA-co-PEGDMA) formulation were enhanced 2.34 and 2.7 folds compared with those of free </w:t>
      </w:r>
      <w:proofErr w:type="spellStart"/>
      <w:r w:rsidRPr="00B05F23">
        <w:rPr>
          <w:rFonts w:ascii="Times New Roman" w:hAnsi="Times New Roman"/>
          <w:sz w:val="20"/>
        </w:rPr>
        <w:t>cisplatin</w:t>
      </w:r>
      <w:proofErr w:type="spellEnd"/>
      <w:r w:rsidRPr="00B05F23">
        <w:rPr>
          <w:rFonts w:ascii="Times New Roman" w:hAnsi="Times New Roman"/>
          <w:sz w:val="20"/>
        </w:rPr>
        <w:t xml:space="preserve">, respectively </w:t>
      </w:r>
      <w:r w:rsidRPr="00B05F23">
        <w:rPr>
          <w:rFonts w:ascii="Times New Roman" w:hAnsi="Times New Roman"/>
          <w:sz w:val="20"/>
          <w:lang w:bidi="fa-IR"/>
        </w:rPr>
        <w:t>(</w:t>
      </w:r>
      <w:r w:rsidRPr="00B05F23">
        <w:rPr>
          <w:rFonts w:ascii="Times New Roman" w:hAnsi="Times New Roman"/>
          <w:i/>
          <w:iCs/>
          <w:sz w:val="20"/>
          <w:lang w:bidi="fa-IR"/>
        </w:rPr>
        <w:t>p</w:t>
      </w:r>
      <w:r w:rsidRPr="00B05F23">
        <w:rPr>
          <w:rFonts w:ascii="Times New Roman" w:hAnsi="Times New Roman"/>
          <w:sz w:val="20"/>
          <w:lang w:bidi="fa-IR"/>
        </w:rPr>
        <w:t xml:space="preserve"> </w:t>
      </w:r>
      <w:r w:rsidRPr="00B05F23">
        <w:rPr>
          <w:rFonts w:ascii="Times New Roman" w:hAnsi="Times New Roman"/>
          <w:i/>
          <w:iCs/>
          <w:sz w:val="20"/>
          <w:lang w:bidi="fa-IR"/>
        </w:rPr>
        <w:t>value</w:t>
      </w:r>
      <w:r w:rsidRPr="00B05F23">
        <w:rPr>
          <w:rFonts w:ascii="Times New Roman" w:hAnsi="Times New Roman"/>
          <w:sz w:val="20"/>
          <w:lang w:bidi="fa-IR"/>
        </w:rPr>
        <w:t>˂0.05).</w:t>
      </w:r>
    </w:p>
    <w:p w:rsidR="00ED2D23" w:rsidRPr="00B05F23" w:rsidRDefault="00ED2D23" w:rsidP="00B05F23">
      <w:pPr>
        <w:spacing w:after="200" w:line="276" w:lineRule="auto"/>
        <w:jc w:val="both"/>
        <w:rPr>
          <w:rFonts w:ascii="Times New Roman" w:hAnsi="Times New Roman"/>
          <w:sz w:val="20"/>
          <w:lang w:bidi="fa-IR"/>
        </w:rPr>
      </w:pPr>
      <w:r w:rsidRPr="00B05F23">
        <w:rPr>
          <w:rFonts w:ascii="Times New Roman" w:hAnsi="Times New Roman"/>
          <w:b/>
          <w:bCs/>
          <w:sz w:val="20"/>
          <w:lang w:bidi="fa-IR"/>
        </w:rPr>
        <w:t>Conclusion:</w:t>
      </w:r>
      <w:r w:rsidRPr="00B05F23">
        <w:rPr>
          <w:rFonts w:ascii="Times New Roman" w:hAnsi="Times New Roman"/>
          <w:sz w:val="20"/>
          <w:lang w:bidi="fa-IR"/>
        </w:rPr>
        <w:t xml:space="preserve"> A novel targeted cisplatin delivery system was developed. The proposed nano-platform is capable of responding to pH changes in the tumor microenvironment and can actively target the cancerous cells more efficiently than free cisplatin in HT29 cells and has the potential to be considered as a more efficient anti-cancer agent. Also, improvement in pharmacokinetic parameters of cisplatin loaded NH compared with cisplatin alone revealed that the developmen</w:t>
      </w:r>
      <w:bookmarkStart w:id="0" w:name="_GoBack"/>
      <w:bookmarkEnd w:id="0"/>
      <w:r w:rsidRPr="00B05F23">
        <w:rPr>
          <w:rFonts w:ascii="Times New Roman" w:hAnsi="Times New Roman"/>
          <w:sz w:val="20"/>
          <w:lang w:bidi="fa-IR"/>
        </w:rPr>
        <w:t>t of NH as a carrier system for cisplatin would be promising.</w:t>
      </w:r>
    </w:p>
    <w:p w:rsidR="001436FF" w:rsidRDefault="00ED2D23" w:rsidP="00B05F23">
      <w:pPr>
        <w:spacing w:after="200" w:line="276" w:lineRule="auto"/>
        <w:jc w:val="both"/>
        <w:rPr>
          <w:rFonts w:ascii="Times New Roman" w:hAnsi="Times New Roman"/>
          <w:sz w:val="20"/>
          <w:lang w:bidi="fa-IR"/>
        </w:rPr>
      </w:pPr>
      <w:r w:rsidRPr="00B05F23">
        <w:rPr>
          <w:rFonts w:ascii="Times New Roman" w:hAnsi="Times New Roman"/>
          <w:b/>
          <w:bCs/>
          <w:sz w:val="20"/>
          <w:lang w:bidi="fa-IR"/>
        </w:rPr>
        <w:t>Keywords:</w:t>
      </w:r>
      <w:r w:rsidRPr="00B05F23">
        <w:rPr>
          <w:rFonts w:ascii="Times New Roman" w:hAnsi="Times New Roman"/>
          <w:sz w:val="20"/>
          <w:lang w:bidi="fa-IR"/>
        </w:rPr>
        <w:t xml:space="preserve"> </w:t>
      </w:r>
      <w:proofErr w:type="spellStart"/>
      <w:r w:rsidR="00B05F23" w:rsidRPr="00B05F23">
        <w:rPr>
          <w:rFonts w:ascii="Times New Roman" w:hAnsi="Times New Roman"/>
          <w:sz w:val="20"/>
          <w:lang w:bidi="fa-IR"/>
        </w:rPr>
        <w:t>Cisplatin</w:t>
      </w:r>
      <w:proofErr w:type="spellEnd"/>
      <w:r w:rsidR="00B05F23">
        <w:rPr>
          <w:rFonts w:ascii="Times New Roman" w:hAnsi="Times New Roman"/>
          <w:sz w:val="20"/>
          <w:lang w:bidi="fa-IR"/>
        </w:rPr>
        <w:t>,</w:t>
      </w:r>
      <w:r w:rsidRPr="00B05F23">
        <w:rPr>
          <w:rFonts w:ascii="Times New Roman" w:hAnsi="Times New Roman"/>
          <w:sz w:val="20"/>
          <w:lang w:bidi="fa-IR"/>
        </w:rPr>
        <w:t xml:space="preserve"> </w:t>
      </w:r>
      <w:proofErr w:type="spellStart"/>
      <w:r w:rsidRPr="00B05F23">
        <w:rPr>
          <w:rFonts w:ascii="Times New Roman" w:hAnsi="Times New Roman"/>
          <w:sz w:val="20"/>
          <w:lang w:bidi="fa-IR"/>
        </w:rPr>
        <w:t>Tetrac</w:t>
      </w:r>
      <w:proofErr w:type="spellEnd"/>
      <w:r w:rsidR="00B05F23">
        <w:rPr>
          <w:rFonts w:ascii="Times New Roman" w:hAnsi="Times New Roman"/>
          <w:sz w:val="20"/>
          <w:lang w:bidi="fa-IR"/>
        </w:rPr>
        <w:t>,</w:t>
      </w:r>
      <w:r w:rsidRPr="00B05F23">
        <w:rPr>
          <w:rFonts w:ascii="Times New Roman" w:hAnsi="Times New Roman"/>
          <w:sz w:val="20"/>
          <w:lang w:bidi="fa-IR"/>
        </w:rPr>
        <w:t xml:space="preserve"> </w:t>
      </w:r>
      <w:r w:rsidR="00B05F23" w:rsidRPr="00B05F23">
        <w:rPr>
          <w:rFonts w:ascii="Times New Roman" w:hAnsi="Times New Roman"/>
          <w:sz w:val="20"/>
          <w:lang w:bidi="fa-IR"/>
        </w:rPr>
        <w:t xml:space="preserve">Colorectal </w:t>
      </w:r>
      <w:r w:rsidRPr="00B05F23">
        <w:rPr>
          <w:rFonts w:ascii="Times New Roman" w:hAnsi="Times New Roman"/>
          <w:sz w:val="20"/>
          <w:lang w:bidi="fa-IR"/>
        </w:rPr>
        <w:t>cancer</w:t>
      </w:r>
      <w:r w:rsidR="00B05F23">
        <w:rPr>
          <w:rFonts w:ascii="Times New Roman" w:hAnsi="Times New Roman"/>
          <w:sz w:val="20"/>
          <w:lang w:bidi="fa-IR"/>
        </w:rPr>
        <w:t>,</w:t>
      </w:r>
      <w:r w:rsidRPr="00B05F23">
        <w:rPr>
          <w:rFonts w:ascii="Times New Roman" w:hAnsi="Times New Roman"/>
          <w:sz w:val="20"/>
          <w:lang w:bidi="fa-IR"/>
        </w:rPr>
        <w:t xml:space="preserve"> </w:t>
      </w:r>
      <w:r w:rsidR="00B05F23">
        <w:rPr>
          <w:rFonts w:ascii="Times New Roman" w:hAnsi="Times New Roman"/>
          <w:sz w:val="20"/>
          <w:lang w:bidi="fa-IR"/>
        </w:rPr>
        <w:t>N</w:t>
      </w:r>
      <w:r w:rsidRPr="00B05F23">
        <w:rPr>
          <w:rFonts w:ascii="Times New Roman" w:hAnsi="Times New Roman"/>
          <w:sz w:val="20"/>
          <w:lang w:bidi="fa-IR"/>
        </w:rPr>
        <w:t>ano-hydrogel</w:t>
      </w:r>
      <w:r w:rsidR="00B05F23">
        <w:rPr>
          <w:rFonts w:ascii="Times New Roman" w:hAnsi="Times New Roman"/>
          <w:sz w:val="20"/>
          <w:lang w:bidi="fa-IR"/>
        </w:rPr>
        <w:t>,</w:t>
      </w:r>
      <w:r w:rsidRPr="00B05F23">
        <w:rPr>
          <w:rFonts w:ascii="Times New Roman" w:hAnsi="Times New Roman"/>
          <w:sz w:val="20"/>
          <w:lang w:bidi="fa-IR"/>
        </w:rPr>
        <w:t xml:space="preserve"> </w:t>
      </w:r>
      <w:proofErr w:type="spellStart"/>
      <w:r w:rsidR="00B05F23" w:rsidRPr="00B05F23">
        <w:rPr>
          <w:rFonts w:ascii="Times New Roman" w:hAnsi="Times New Roman"/>
          <w:sz w:val="20"/>
          <w:lang w:bidi="fa-IR"/>
        </w:rPr>
        <w:t>Histidine</w:t>
      </w:r>
      <w:proofErr w:type="spellEnd"/>
      <w:r w:rsidR="00B05F23">
        <w:rPr>
          <w:rFonts w:ascii="Times New Roman" w:hAnsi="Times New Roman"/>
          <w:sz w:val="20"/>
          <w:lang w:bidi="fa-IR"/>
        </w:rPr>
        <w:t>.</w:t>
      </w:r>
    </w:p>
    <w:p w:rsidR="00B05F23" w:rsidRPr="00B05F23" w:rsidRDefault="00B05F23" w:rsidP="00B05F23">
      <w:pPr>
        <w:spacing w:after="200" w:line="276" w:lineRule="auto"/>
        <w:rPr>
          <w:rFonts w:ascii="Times New Roman" w:hAnsi="Times New Roman"/>
          <w:b/>
          <w:sz w:val="32"/>
        </w:rPr>
      </w:pPr>
      <w:commentRangeStart w:id="1"/>
      <w:r w:rsidRPr="00B05F23">
        <w:rPr>
          <w:rFonts w:ascii="Times New Roman" w:hAnsi="Times New Roman"/>
          <w:b/>
          <w:lang w:bidi="fa-IR"/>
        </w:rPr>
        <w:t>Biography</w:t>
      </w:r>
      <w:commentRangeEnd w:id="1"/>
      <w:r w:rsidR="00A912E8">
        <w:rPr>
          <w:rStyle w:val="CommentReference"/>
        </w:rPr>
        <w:commentReference w:id="1"/>
      </w:r>
    </w:p>
    <w:sectPr w:rsidR="00B05F23" w:rsidRPr="00B05F2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8-16T11:10:00Z" w:initials="SS">
    <w:p w:rsidR="00A912E8" w:rsidRDefault="00A912E8">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haris SIL">
    <w:altName w:val="Charis SI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D23"/>
    <w:rsid w:val="001436FF"/>
    <w:rsid w:val="00183081"/>
    <w:rsid w:val="0057058E"/>
    <w:rsid w:val="009F2610"/>
    <w:rsid w:val="00A912E8"/>
    <w:rsid w:val="00B05F23"/>
    <w:rsid w:val="00E4493A"/>
    <w:rsid w:val="00ED2D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D23"/>
    <w:pPr>
      <w:spacing w:after="0" w:line="240" w:lineRule="auto"/>
    </w:pPr>
    <w:rPr>
      <w:rFonts w:eastAsiaTheme="minorEastAs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2D23"/>
    <w:pPr>
      <w:autoSpaceDE w:val="0"/>
      <w:autoSpaceDN w:val="0"/>
      <w:adjustRightInd w:val="0"/>
      <w:spacing w:after="0" w:line="240" w:lineRule="auto"/>
    </w:pPr>
    <w:rPr>
      <w:rFonts w:ascii="Charis SIL" w:hAnsi="Charis SIL" w:cs="Charis SIL"/>
      <w:color w:val="000000"/>
      <w:sz w:val="24"/>
      <w:szCs w:val="24"/>
    </w:rPr>
  </w:style>
  <w:style w:type="character" w:styleId="CommentReference">
    <w:name w:val="annotation reference"/>
    <w:basedOn w:val="DefaultParagraphFont"/>
    <w:uiPriority w:val="99"/>
    <w:semiHidden/>
    <w:unhideWhenUsed/>
    <w:rsid w:val="00A912E8"/>
    <w:rPr>
      <w:sz w:val="16"/>
      <w:szCs w:val="16"/>
    </w:rPr>
  </w:style>
  <w:style w:type="paragraph" w:styleId="CommentText">
    <w:name w:val="annotation text"/>
    <w:basedOn w:val="Normal"/>
    <w:link w:val="CommentTextChar"/>
    <w:uiPriority w:val="99"/>
    <w:semiHidden/>
    <w:unhideWhenUsed/>
    <w:rsid w:val="00A912E8"/>
    <w:rPr>
      <w:sz w:val="20"/>
      <w:szCs w:val="20"/>
    </w:rPr>
  </w:style>
  <w:style w:type="character" w:customStyle="1" w:styleId="CommentTextChar">
    <w:name w:val="Comment Text Char"/>
    <w:basedOn w:val="DefaultParagraphFont"/>
    <w:link w:val="CommentText"/>
    <w:uiPriority w:val="99"/>
    <w:semiHidden/>
    <w:rsid w:val="00A912E8"/>
    <w:rPr>
      <w:rFonts w:eastAsiaTheme="minorEastAsia" w:cs="Times New Roman"/>
      <w:sz w:val="20"/>
      <w:szCs w:val="20"/>
    </w:rPr>
  </w:style>
  <w:style w:type="paragraph" w:styleId="CommentSubject">
    <w:name w:val="annotation subject"/>
    <w:basedOn w:val="CommentText"/>
    <w:next w:val="CommentText"/>
    <w:link w:val="CommentSubjectChar"/>
    <w:uiPriority w:val="99"/>
    <w:semiHidden/>
    <w:unhideWhenUsed/>
    <w:rsid w:val="00A912E8"/>
    <w:rPr>
      <w:b/>
      <w:bCs/>
    </w:rPr>
  </w:style>
  <w:style w:type="character" w:customStyle="1" w:styleId="CommentSubjectChar">
    <w:name w:val="Comment Subject Char"/>
    <w:basedOn w:val="CommentTextChar"/>
    <w:link w:val="CommentSubject"/>
    <w:uiPriority w:val="99"/>
    <w:semiHidden/>
    <w:rsid w:val="00A912E8"/>
    <w:rPr>
      <w:rFonts w:eastAsiaTheme="minorEastAsia" w:cs="Times New Roman"/>
      <w:b/>
      <w:bCs/>
      <w:sz w:val="20"/>
      <w:szCs w:val="20"/>
    </w:rPr>
  </w:style>
  <w:style w:type="paragraph" w:styleId="BalloonText">
    <w:name w:val="Balloon Text"/>
    <w:basedOn w:val="Normal"/>
    <w:link w:val="BalloonTextChar"/>
    <w:uiPriority w:val="99"/>
    <w:semiHidden/>
    <w:unhideWhenUsed/>
    <w:rsid w:val="00A912E8"/>
    <w:rPr>
      <w:rFonts w:ascii="Tahoma" w:hAnsi="Tahoma" w:cs="Tahoma"/>
      <w:sz w:val="16"/>
      <w:szCs w:val="16"/>
    </w:rPr>
  </w:style>
  <w:style w:type="character" w:customStyle="1" w:styleId="BalloonTextChar">
    <w:name w:val="Balloon Text Char"/>
    <w:basedOn w:val="DefaultParagraphFont"/>
    <w:link w:val="BalloonText"/>
    <w:uiPriority w:val="99"/>
    <w:semiHidden/>
    <w:rsid w:val="00A912E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D23"/>
    <w:pPr>
      <w:spacing w:after="0" w:line="240" w:lineRule="auto"/>
    </w:pPr>
    <w:rPr>
      <w:rFonts w:eastAsiaTheme="minorEastAs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2D23"/>
    <w:pPr>
      <w:autoSpaceDE w:val="0"/>
      <w:autoSpaceDN w:val="0"/>
      <w:adjustRightInd w:val="0"/>
      <w:spacing w:after="0" w:line="240" w:lineRule="auto"/>
    </w:pPr>
    <w:rPr>
      <w:rFonts w:ascii="Charis SIL" w:hAnsi="Charis SIL" w:cs="Charis SIL"/>
      <w:color w:val="000000"/>
      <w:sz w:val="24"/>
      <w:szCs w:val="24"/>
    </w:rPr>
  </w:style>
  <w:style w:type="character" w:styleId="CommentReference">
    <w:name w:val="annotation reference"/>
    <w:basedOn w:val="DefaultParagraphFont"/>
    <w:uiPriority w:val="99"/>
    <w:semiHidden/>
    <w:unhideWhenUsed/>
    <w:rsid w:val="00A912E8"/>
    <w:rPr>
      <w:sz w:val="16"/>
      <w:szCs w:val="16"/>
    </w:rPr>
  </w:style>
  <w:style w:type="paragraph" w:styleId="CommentText">
    <w:name w:val="annotation text"/>
    <w:basedOn w:val="Normal"/>
    <w:link w:val="CommentTextChar"/>
    <w:uiPriority w:val="99"/>
    <w:semiHidden/>
    <w:unhideWhenUsed/>
    <w:rsid w:val="00A912E8"/>
    <w:rPr>
      <w:sz w:val="20"/>
      <w:szCs w:val="20"/>
    </w:rPr>
  </w:style>
  <w:style w:type="character" w:customStyle="1" w:styleId="CommentTextChar">
    <w:name w:val="Comment Text Char"/>
    <w:basedOn w:val="DefaultParagraphFont"/>
    <w:link w:val="CommentText"/>
    <w:uiPriority w:val="99"/>
    <w:semiHidden/>
    <w:rsid w:val="00A912E8"/>
    <w:rPr>
      <w:rFonts w:eastAsiaTheme="minorEastAsia" w:cs="Times New Roman"/>
      <w:sz w:val="20"/>
      <w:szCs w:val="20"/>
    </w:rPr>
  </w:style>
  <w:style w:type="paragraph" w:styleId="CommentSubject">
    <w:name w:val="annotation subject"/>
    <w:basedOn w:val="CommentText"/>
    <w:next w:val="CommentText"/>
    <w:link w:val="CommentSubjectChar"/>
    <w:uiPriority w:val="99"/>
    <w:semiHidden/>
    <w:unhideWhenUsed/>
    <w:rsid w:val="00A912E8"/>
    <w:rPr>
      <w:b/>
      <w:bCs/>
    </w:rPr>
  </w:style>
  <w:style w:type="character" w:customStyle="1" w:styleId="CommentSubjectChar">
    <w:name w:val="Comment Subject Char"/>
    <w:basedOn w:val="CommentTextChar"/>
    <w:link w:val="CommentSubject"/>
    <w:uiPriority w:val="99"/>
    <w:semiHidden/>
    <w:rsid w:val="00A912E8"/>
    <w:rPr>
      <w:rFonts w:eastAsiaTheme="minorEastAsia" w:cs="Times New Roman"/>
      <w:b/>
      <w:bCs/>
      <w:sz w:val="20"/>
      <w:szCs w:val="20"/>
    </w:rPr>
  </w:style>
  <w:style w:type="paragraph" w:styleId="BalloonText">
    <w:name w:val="Balloon Text"/>
    <w:basedOn w:val="Normal"/>
    <w:link w:val="BalloonTextChar"/>
    <w:uiPriority w:val="99"/>
    <w:semiHidden/>
    <w:unhideWhenUsed/>
    <w:rsid w:val="00A912E8"/>
    <w:rPr>
      <w:rFonts w:ascii="Tahoma" w:hAnsi="Tahoma" w:cs="Tahoma"/>
      <w:sz w:val="16"/>
      <w:szCs w:val="16"/>
    </w:rPr>
  </w:style>
  <w:style w:type="character" w:customStyle="1" w:styleId="BalloonTextChar">
    <w:name w:val="Balloon Text Char"/>
    <w:basedOn w:val="DefaultParagraphFont"/>
    <w:link w:val="BalloonText"/>
    <w:uiPriority w:val="99"/>
    <w:semiHidden/>
    <w:rsid w:val="00A912E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Diba computer</dc:creator>
  <cp:lastModifiedBy>Swetha Sandala</cp:lastModifiedBy>
  <cp:revision>6</cp:revision>
  <dcterms:created xsi:type="dcterms:W3CDTF">2022-08-16T05:18:00Z</dcterms:created>
  <dcterms:modified xsi:type="dcterms:W3CDTF">2022-08-16T05:40:00Z</dcterms:modified>
</cp:coreProperties>
</file>