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A93" w:rsidRPr="00CB58EB" w:rsidRDefault="00F95A93" w:rsidP="00CB58EB">
      <w:pPr>
        <w:rPr>
          <w:rFonts w:ascii="Times New Roman" w:hAnsi="Times New Roman"/>
          <w:b/>
          <w:bCs/>
          <w:i/>
          <w:iCs/>
          <w:sz w:val="32"/>
          <w:szCs w:val="24"/>
        </w:rPr>
      </w:pPr>
      <w:r w:rsidRPr="00CB58EB">
        <w:rPr>
          <w:rFonts w:ascii="Times New Roman" w:hAnsi="Times New Roman"/>
          <w:b/>
          <w:sz w:val="32"/>
          <w:szCs w:val="24"/>
        </w:rPr>
        <w:t xml:space="preserve">Establishment of </w:t>
      </w:r>
      <w:r w:rsidR="00FB4F1F" w:rsidRPr="00CB58EB">
        <w:rPr>
          <w:rFonts w:ascii="Times New Roman" w:hAnsi="Times New Roman"/>
          <w:b/>
          <w:sz w:val="32"/>
          <w:szCs w:val="24"/>
        </w:rPr>
        <w:t>p</w:t>
      </w:r>
      <w:bookmarkStart w:id="0" w:name="_GoBack"/>
      <w:bookmarkEnd w:id="0"/>
      <w:r w:rsidR="00FB4F1F" w:rsidRPr="00CB58EB">
        <w:rPr>
          <w:rFonts w:ascii="Times New Roman" w:hAnsi="Times New Roman"/>
          <w:b/>
          <w:sz w:val="32"/>
          <w:szCs w:val="24"/>
        </w:rPr>
        <w:t xml:space="preserve">lant regeneration </w:t>
      </w:r>
      <w:r w:rsidRPr="00CB58EB">
        <w:rPr>
          <w:rFonts w:ascii="Times New Roman" w:hAnsi="Times New Roman"/>
          <w:b/>
          <w:sz w:val="32"/>
          <w:szCs w:val="24"/>
        </w:rPr>
        <w:t xml:space="preserve">and </w:t>
      </w:r>
      <w:r w:rsidR="00FB4F1F" w:rsidRPr="00CB58EB">
        <w:rPr>
          <w:rFonts w:ascii="Times New Roman" w:hAnsi="Times New Roman"/>
          <w:b/>
          <w:sz w:val="32"/>
          <w:szCs w:val="24"/>
        </w:rPr>
        <w:t xml:space="preserve">genetic transformation </w:t>
      </w:r>
      <w:r w:rsidRPr="00CB58EB">
        <w:rPr>
          <w:rFonts w:ascii="Times New Roman" w:hAnsi="Times New Roman"/>
          <w:b/>
          <w:sz w:val="32"/>
          <w:szCs w:val="24"/>
        </w:rPr>
        <w:t xml:space="preserve">in </w:t>
      </w:r>
      <w:r w:rsidR="00FB4F1F" w:rsidRPr="00CB58EB">
        <w:rPr>
          <w:rFonts w:ascii="Times New Roman" w:hAnsi="Times New Roman"/>
          <w:b/>
          <w:sz w:val="32"/>
          <w:szCs w:val="24"/>
        </w:rPr>
        <w:t xml:space="preserve">hemp </w:t>
      </w:r>
      <w:r w:rsidRPr="00CB58EB">
        <w:rPr>
          <w:rFonts w:ascii="Times New Roman" w:hAnsi="Times New Roman"/>
          <w:b/>
          <w:sz w:val="32"/>
          <w:szCs w:val="24"/>
        </w:rPr>
        <w:t>(</w:t>
      </w:r>
      <w:r w:rsidRPr="00CB58EB">
        <w:rPr>
          <w:rFonts w:ascii="Times New Roman" w:hAnsi="Times New Roman"/>
          <w:b/>
          <w:i/>
          <w:iCs/>
          <w:sz w:val="32"/>
          <w:szCs w:val="24"/>
        </w:rPr>
        <w:t xml:space="preserve">Cannabis Sativa </w:t>
      </w:r>
      <w:r w:rsidRPr="00CB58EB">
        <w:rPr>
          <w:rFonts w:ascii="Times New Roman" w:hAnsi="Times New Roman"/>
          <w:b/>
          <w:iCs/>
          <w:sz w:val="32"/>
          <w:szCs w:val="24"/>
        </w:rPr>
        <w:t>L</w:t>
      </w:r>
      <w:r w:rsidRPr="00CB58EB">
        <w:rPr>
          <w:rFonts w:ascii="Times New Roman" w:hAnsi="Times New Roman"/>
          <w:b/>
          <w:i/>
          <w:iCs/>
          <w:sz w:val="32"/>
          <w:szCs w:val="24"/>
        </w:rPr>
        <w:t xml:space="preserve">.) using </w:t>
      </w:r>
      <w:r w:rsidR="00FB4F1F" w:rsidRPr="00CB58EB">
        <w:rPr>
          <w:rFonts w:ascii="Times New Roman" w:hAnsi="Times New Roman"/>
          <w:b/>
          <w:i/>
          <w:iCs/>
          <w:sz w:val="32"/>
          <w:szCs w:val="24"/>
        </w:rPr>
        <w:t>A</w:t>
      </w:r>
      <w:r w:rsidRPr="00CB58EB">
        <w:rPr>
          <w:rFonts w:ascii="Times New Roman" w:hAnsi="Times New Roman"/>
          <w:b/>
          <w:i/>
          <w:iCs/>
          <w:sz w:val="32"/>
          <w:szCs w:val="24"/>
        </w:rPr>
        <w:t>grobacterium</w:t>
      </w:r>
      <w:r w:rsidRPr="00CB58EB">
        <w:rPr>
          <w:rFonts w:ascii="Times New Roman" w:hAnsi="Times New Roman"/>
          <w:b/>
          <w:sz w:val="32"/>
          <w:szCs w:val="24"/>
        </w:rPr>
        <w:t xml:space="preserve">-mediated </w:t>
      </w:r>
    </w:p>
    <w:p w:rsidR="00F95A93" w:rsidRPr="00CB58EB" w:rsidRDefault="00F95A93" w:rsidP="00CB58EB">
      <w:pPr>
        <w:rPr>
          <w:rFonts w:ascii="Times New Roman" w:hAnsi="Times New Roman"/>
          <w:sz w:val="24"/>
          <w:szCs w:val="24"/>
        </w:rPr>
      </w:pPr>
      <w:proofErr w:type="spellStart"/>
      <w:r w:rsidRPr="00CB58EB">
        <w:rPr>
          <w:rFonts w:ascii="Times New Roman" w:hAnsi="Times New Roman"/>
          <w:sz w:val="24"/>
          <w:szCs w:val="24"/>
        </w:rPr>
        <w:t>Sarwan</w:t>
      </w:r>
      <w:proofErr w:type="spellEnd"/>
      <w:r w:rsidRPr="00CB58EB">
        <w:rPr>
          <w:rFonts w:ascii="Times New Roman" w:hAnsi="Times New Roman"/>
          <w:sz w:val="24"/>
          <w:szCs w:val="24"/>
        </w:rPr>
        <w:t xml:space="preserve"> </w:t>
      </w:r>
      <w:proofErr w:type="spellStart"/>
      <w:r w:rsidRPr="00CB58EB">
        <w:rPr>
          <w:rFonts w:ascii="Times New Roman" w:hAnsi="Times New Roman"/>
          <w:sz w:val="24"/>
          <w:szCs w:val="24"/>
        </w:rPr>
        <w:t>Dhir</w:t>
      </w:r>
      <w:proofErr w:type="spellEnd"/>
    </w:p>
    <w:p w:rsidR="00F95A93" w:rsidRPr="00CB58EB" w:rsidRDefault="00F95A93" w:rsidP="00CB58EB">
      <w:pPr>
        <w:rPr>
          <w:rFonts w:ascii="Times New Roman" w:hAnsi="Times New Roman"/>
          <w:szCs w:val="24"/>
          <w:shd w:val="clear" w:color="auto" w:fill="FFFFFF"/>
        </w:rPr>
      </w:pPr>
      <w:r w:rsidRPr="00CB58EB">
        <w:rPr>
          <w:rFonts w:ascii="Times New Roman" w:hAnsi="Times New Roman"/>
          <w:szCs w:val="24"/>
        </w:rPr>
        <w:t xml:space="preserve">Fort Valley State University, </w:t>
      </w:r>
      <w:r w:rsidR="00FB4F1F" w:rsidRPr="00CB58EB">
        <w:rPr>
          <w:rFonts w:ascii="Times New Roman" w:hAnsi="Times New Roman"/>
          <w:szCs w:val="24"/>
        </w:rPr>
        <w:t>Georgia</w:t>
      </w:r>
    </w:p>
    <w:p w:rsidR="00F95A93" w:rsidRPr="00CB58EB" w:rsidRDefault="00F95A93" w:rsidP="00CB58EB">
      <w:pPr>
        <w:jc w:val="center"/>
        <w:rPr>
          <w:rFonts w:ascii="Times New Roman" w:hAnsi="Times New Roman"/>
          <w:b/>
          <w:bCs/>
          <w:color w:val="1B1B1B"/>
          <w:sz w:val="24"/>
          <w:szCs w:val="24"/>
          <w:shd w:val="clear" w:color="auto" w:fill="FFFFFF"/>
        </w:rPr>
      </w:pPr>
      <w:r w:rsidRPr="00CB58EB">
        <w:rPr>
          <w:rFonts w:ascii="Times New Roman" w:hAnsi="Times New Roman"/>
          <w:b/>
          <w:bCs/>
          <w:color w:val="1B1B1B"/>
          <w:sz w:val="24"/>
          <w:szCs w:val="24"/>
          <w:shd w:val="clear" w:color="auto" w:fill="FFFFFF"/>
        </w:rPr>
        <w:t>Abstract</w:t>
      </w:r>
    </w:p>
    <w:p w:rsidR="00F95A93" w:rsidRPr="00CB58EB" w:rsidRDefault="00F95A93" w:rsidP="00CB58EB">
      <w:pPr>
        <w:jc w:val="both"/>
        <w:rPr>
          <w:rFonts w:ascii="Times New Roman" w:hAnsi="Times New Roman"/>
          <w:sz w:val="20"/>
          <w:szCs w:val="24"/>
        </w:rPr>
      </w:pPr>
      <w:r w:rsidRPr="00CB58EB">
        <w:rPr>
          <w:rFonts w:ascii="Times New Roman" w:hAnsi="Times New Roman"/>
          <w:sz w:val="20"/>
          <w:szCs w:val="24"/>
          <w:shd w:val="clear" w:color="auto" w:fill="FFFFFF"/>
        </w:rPr>
        <w:t>Hemp (</w:t>
      </w:r>
      <w:r w:rsidRPr="00CB58EB">
        <w:rPr>
          <w:rFonts w:ascii="Times New Roman" w:hAnsi="Times New Roman"/>
          <w:i/>
          <w:iCs/>
          <w:sz w:val="20"/>
          <w:szCs w:val="24"/>
          <w:shd w:val="clear" w:color="auto" w:fill="FFFFFF"/>
        </w:rPr>
        <w:t xml:space="preserve">Cannabis sativa </w:t>
      </w:r>
      <w:r w:rsidRPr="00CB58EB">
        <w:rPr>
          <w:rFonts w:ascii="Times New Roman" w:hAnsi="Times New Roman"/>
          <w:sz w:val="20"/>
          <w:szCs w:val="24"/>
          <w:shd w:val="clear" w:color="auto" w:fill="FFFFFF"/>
        </w:rPr>
        <w:t xml:space="preserve">L.) is an annual and typically </w:t>
      </w:r>
      <w:proofErr w:type="spellStart"/>
      <w:r w:rsidRPr="00CB58EB">
        <w:rPr>
          <w:rFonts w:ascii="Times New Roman" w:hAnsi="Times New Roman"/>
          <w:sz w:val="20"/>
          <w:szCs w:val="24"/>
          <w:shd w:val="clear" w:color="auto" w:fill="FFFFFF"/>
        </w:rPr>
        <w:t>dioecious</w:t>
      </w:r>
      <w:proofErr w:type="spellEnd"/>
      <w:r w:rsidRPr="00CB58EB">
        <w:rPr>
          <w:rFonts w:ascii="Times New Roman" w:hAnsi="Times New Roman"/>
          <w:sz w:val="20"/>
          <w:szCs w:val="24"/>
          <w:shd w:val="clear" w:color="auto" w:fill="FFFFFF"/>
        </w:rPr>
        <w:t xml:space="preserve"> crop and is cultivated in many parts of the world for its fiber, oil, seed and in the therapeutic potential for human diseases, </w:t>
      </w:r>
      <w:proofErr w:type="spellStart"/>
      <w:r w:rsidRPr="00CB58EB">
        <w:rPr>
          <w:rFonts w:ascii="Times New Roman" w:hAnsi="Times New Roman"/>
          <w:sz w:val="20"/>
          <w:szCs w:val="24"/>
          <w:shd w:val="clear" w:color="auto" w:fill="FFFFFF"/>
        </w:rPr>
        <w:t>phytocannabinoids</w:t>
      </w:r>
      <w:proofErr w:type="spellEnd"/>
      <w:r w:rsidRPr="00CB58EB">
        <w:rPr>
          <w:rFonts w:ascii="Times New Roman" w:hAnsi="Times New Roman"/>
          <w:sz w:val="20"/>
          <w:szCs w:val="24"/>
          <w:shd w:val="clear" w:color="auto" w:fill="FFFFFF"/>
        </w:rPr>
        <w:t xml:space="preserve"> as a medical therapy are getting more attention recently. </w:t>
      </w:r>
      <w:r w:rsidRPr="00CB58EB">
        <w:rPr>
          <w:rFonts w:ascii="Times New Roman" w:hAnsi="Times New Roman"/>
          <w:sz w:val="20"/>
          <w:szCs w:val="24"/>
        </w:rPr>
        <w:t>The species is also widely utilized as a source of fiber (such as fabrics, ropes, and paper), food, oil, and medicines plus it has a reputation as being used in religious ceremonies and/or for recreational purposes [</w:t>
      </w:r>
      <w:r w:rsidR="00CF41AF" w:rsidRPr="00CB58EB">
        <w:rPr>
          <w:rFonts w:ascii="Times New Roman" w:hAnsi="Times New Roman"/>
          <w:sz w:val="20"/>
          <w:szCs w:val="24"/>
        </w:rPr>
        <w:t>1</w:t>
      </w:r>
      <w:r w:rsidRPr="00CB58EB">
        <w:rPr>
          <w:rFonts w:ascii="Times New Roman" w:hAnsi="Times New Roman"/>
          <w:sz w:val="20"/>
          <w:szCs w:val="24"/>
        </w:rPr>
        <w:t xml:space="preserve">]. </w:t>
      </w:r>
      <w:r w:rsidRPr="00CB58EB">
        <w:rPr>
          <w:rFonts w:ascii="Times New Roman" w:hAnsi="Times New Roman"/>
          <w:sz w:val="20"/>
          <w:szCs w:val="24"/>
          <w:shd w:val="clear" w:color="auto" w:fill="FFFFFF"/>
        </w:rPr>
        <w:t xml:space="preserve">The development of new hemp cultivars with improved traits such as </w:t>
      </w:r>
      <w:r w:rsidRPr="00CB58EB">
        <w:rPr>
          <w:rFonts w:ascii="Times New Roman" w:hAnsi="Times New Roman"/>
          <w:sz w:val="20"/>
          <w:szCs w:val="24"/>
        </w:rPr>
        <w:t>resistance to biotic and abiotic stresses, better nutritional and processing qualities, and with increased yields among others [2</w:t>
      </w:r>
      <w:proofErr w:type="gramStart"/>
      <w:r w:rsidRPr="00CB58EB">
        <w:rPr>
          <w:rFonts w:ascii="Times New Roman" w:hAnsi="Times New Roman"/>
          <w:sz w:val="20"/>
          <w:szCs w:val="24"/>
        </w:rPr>
        <w:t>,3</w:t>
      </w:r>
      <w:proofErr w:type="gramEnd"/>
      <w:r w:rsidRPr="00CB58EB">
        <w:rPr>
          <w:rFonts w:ascii="Times New Roman" w:hAnsi="Times New Roman"/>
          <w:sz w:val="20"/>
          <w:szCs w:val="24"/>
        </w:rPr>
        <w:t>].</w:t>
      </w:r>
      <w:r w:rsidRPr="00CB58EB">
        <w:rPr>
          <w:rFonts w:ascii="Times New Roman" w:hAnsi="Times New Roman"/>
          <w:sz w:val="20"/>
          <w:szCs w:val="24"/>
          <w:shd w:val="clear" w:color="auto" w:fill="FFFFFF"/>
        </w:rPr>
        <w:t xml:space="preserve"> </w:t>
      </w:r>
      <w:r w:rsidRPr="00CB58EB">
        <w:rPr>
          <w:rFonts w:ascii="Times New Roman" w:hAnsi="Times New Roman"/>
          <w:sz w:val="20"/>
          <w:szCs w:val="24"/>
        </w:rPr>
        <w:t xml:space="preserve">However, before the implementation of this technique in </w:t>
      </w:r>
      <w:r w:rsidRPr="00CB58EB">
        <w:rPr>
          <w:rFonts w:ascii="Times New Roman" w:hAnsi="Times New Roman"/>
          <w:i/>
          <w:iCs/>
          <w:sz w:val="20"/>
          <w:szCs w:val="24"/>
        </w:rPr>
        <w:t xml:space="preserve">C. sativa </w:t>
      </w:r>
      <w:r w:rsidRPr="00CB58EB">
        <w:rPr>
          <w:rFonts w:ascii="Times New Roman" w:hAnsi="Times New Roman"/>
          <w:sz w:val="20"/>
          <w:szCs w:val="24"/>
        </w:rPr>
        <w:t xml:space="preserve">species, it is imperative to develop an efficient plant regeneration and transformation protocol that allows the regeneration of transgenic plants. </w:t>
      </w:r>
      <w:r w:rsidR="00CF41AF" w:rsidRPr="00CB58EB">
        <w:rPr>
          <w:rFonts w:ascii="Times New Roman" w:hAnsi="Times New Roman"/>
          <w:sz w:val="20"/>
          <w:szCs w:val="24"/>
        </w:rPr>
        <w:t>Micro propagation</w:t>
      </w:r>
      <w:r w:rsidRPr="00CB58EB">
        <w:rPr>
          <w:rFonts w:ascii="Times New Roman" w:hAnsi="Times New Roman"/>
          <w:sz w:val="20"/>
          <w:szCs w:val="24"/>
        </w:rPr>
        <w:t xml:space="preserve"> can facilitate high throughput propagation in many species and forms the basis of disease-free plants for certified clean plant programs. Thus, developing an optimized </w:t>
      </w:r>
      <w:r w:rsidRPr="00CB58EB">
        <w:rPr>
          <w:rFonts w:ascii="Times New Roman" w:hAnsi="Times New Roman"/>
          <w:i/>
          <w:sz w:val="20"/>
          <w:szCs w:val="24"/>
        </w:rPr>
        <w:t>in vitro</w:t>
      </w:r>
      <w:r w:rsidRPr="00CB58EB">
        <w:rPr>
          <w:rFonts w:ascii="Times New Roman" w:hAnsi="Times New Roman"/>
          <w:sz w:val="20"/>
          <w:szCs w:val="24"/>
        </w:rPr>
        <w:t xml:space="preserve"> method for propagating clean plants is a crucial strategy to produce large-scale genetically identical plants, retain genetic integrity and maintain the long-term sustainability of the economically valuable crop [4</w:t>
      </w:r>
      <w:proofErr w:type="gramStart"/>
      <w:r w:rsidRPr="00CB58EB">
        <w:rPr>
          <w:rFonts w:ascii="Times New Roman" w:hAnsi="Times New Roman"/>
          <w:sz w:val="20"/>
          <w:szCs w:val="24"/>
        </w:rPr>
        <w:t>,5,6</w:t>
      </w:r>
      <w:proofErr w:type="gramEnd"/>
      <w:r w:rsidRPr="00CB58EB">
        <w:rPr>
          <w:rFonts w:ascii="Times New Roman" w:hAnsi="Times New Roman"/>
          <w:sz w:val="20"/>
          <w:szCs w:val="24"/>
        </w:rPr>
        <w:t xml:space="preserve">]. </w:t>
      </w:r>
      <w:r w:rsidRPr="00CB58EB">
        <w:rPr>
          <w:rFonts w:ascii="Times New Roman" w:hAnsi="Times New Roman"/>
          <w:sz w:val="20"/>
          <w:szCs w:val="24"/>
          <w:shd w:val="clear" w:color="auto" w:fill="FFFFFF"/>
        </w:rPr>
        <w:t xml:space="preserve">The purpose of this study was to establish a protocol for </w:t>
      </w:r>
      <w:r w:rsidRPr="00CB58EB">
        <w:rPr>
          <w:rFonts w:ascii="Times New Roman" w:hAnsi="Times New Roman"/>
          <w:i/>
          <w:iCs/>
          <w:sz w:val="20"/>
          <w:szCs w:val="24"/>
          <w:shd w:val="clear" w:color="auto" w:fill="FFFFFF"/>
        </w:rPr>
        <w:t>Agrobacterium</w:t>
      </w:r>
      <w:r w:rsidRPr="00CB58EB">
        <w:rPr>
          <w:rFonts w:ascii="Times New Roman" w:hAnsi="Times New Roman"/>
          <w:sz w:val="20"/>
          <w:szCs w:val="24"/>
          <w:shd w:val="clear" w:color="auto" w:fill="FFFFFF"/>
        </w:rPr>
        <w:t xml:space="preserve">-mediated transformation for foreign gene introduction in Hemp. Several </w:t>
      </w:r>
      <w:r w:rsidRPr="00CB58EB">
        <w:rPr>
          <w:rFonts w:ascii="Times New Roman" w:hAnsi="Times New Roman"/>
          <w:sz w:val="20"/>
          <w:szCs w:val="24"/>
        </w:rPr>
        <w:t xml:space="preserve">factors influence transformation efficiency including the effect of explant type, age of leaf explants, the concentration of silver nitrate and or calcium chloride, bacteria concentration, infection time, </w:t>
      </w:r>
      <w:proofErr w:type="spellStart"/>
      <w:r w:rsidRPr="00CB58EB">
        <w:rPr>
          <w:rFonts w:ascii="Times New Roman" w:hAnsi="Times New Roman"/>
          <w:sz w:val="20"/>
          <w:szCs w:val="24"/>
          <w:shd w:val="clear" w:color="auto" w:fill="FFFFFF"/>
        </w:rPr>
        <w:t>acetosyringone</w:t>
      </w:r>
      <w:proofErr w:type="spellEnd"/>
      <w:r w:rsidRPr="00CB58EB">
        <w:rPr>
          <w:rFonts w:ascii="Times New Roman" w:hAnsi="Times New Roman"/>
          <w:sz w:val="20"/>
          <w:szCs w:val="24"/>
          <w:shd w:val="clear" w:color="auto" w:fill="FFFFFF"/>
        </w:rPr>
        <w:t xml:space="preserve"> concentration</w:t>
      </w:r>
      <w:r w:rsidRPr="00CB58EB">
        <w:rPr>
          <w:rFonts w:ascii="Times New Roman" w:hAnsi="Times New Roman"/>
          <w:sz w:val="20"/>
          <w:szCs w:val="24"/>
        </w:rPr>
        <w:t xml:space="preserve">, </w:t>
      </w:r>
      <w:r w:rsidRPr="00CB58EB">
        <w:rPr>
          <w:rFonts w:ascii="Times New Roman" w:eastAsia="Times New Roman" w:hAnsi="Times New Roman"/>
          <w:sz w:val="20"/>
          <w:szCs w:val="24"/>
        </w:rPr>
        <w:t xml:space="preserve">wounding, and different co-culture periods of bacteria were evaluated to optimize the transformation efficiency </w:t>
      </w:r>
      <w:r w:rsidRPr="00CB58EB">
        <w:rPr>
          <w:rFonts w:ascii="Times New Roman" w:hAnsi="Times New Roman"/>
          <w:sz w:val="20"/>
          <w:szCs w:val="24"/>
        </w:rPr>
        <w:t>for Hemp.</w:t>
      </w:r>
      <w:r w:rsidRPr="00CB58EB">
        <w:rPr>
          <w:rFonts w:ascii="Times New Roman" w:eastAsia="Times New Roman" w:hAnsi="Times New Roman"/>
          <w:sz w:val="20"/>
          <w:szCs w:val="24"/>
        </w:rPr>
        <w:t xml:space="preserve"> The </w:t>
      </w:r>
      <w:r w:rsidRPr="00CB58EB">
        <w:rPr>
          <w:rFonts w:ascii="Times New Roman" w:eastAsia="Times New Roman" w:hAnsi="Times New Roman"/>
          <w:i/>
          <w:iCs/>
          <w:sz w:val="20"/>
          <w:szCs w:val="24"/>
        </w:rPr>
        <w:t>Agrobacterium</w:t>
      </w:r>
      <w:r w:rsidRPr="00CB58EB">
        <w:rPr>
          <w:rFonts w:ascii="Times New Roman" w:eastAsia="Times New Roman" w:hAnsi="Times New Roman"/>
          <w:sz w:val="20"/>
          <w:szCs w:val="24"/>
        </w:rPr>
        <w:t xml:space="preserve">-mediated transformation was optimized using the binary vector pCAMBIA1304 (1) encoding the modified </w:t>
      </w:r>
      <w:r w:rsidR="00CF41AF" w:rsidRPr="00CB58EB">
        <w:rPr>
          <w:rFonts w:ascii="Times New Roman" w:hAnsi="Times New Roman"/>
          <w:sz w:val="20"/>
          <w:szCs w:val="24"/>
          <w:shd w:val="clear" w:color="auto" w:fill="FFFFFF"/>
        </w:rPr>
        <w:t>Green Fluorescent Protein</w:t>
      </w:r>
      <w:r w:rsidRPr="00CB58EB">
        <w:rPr>
          <w:rFonts w:ascii="Times New Roman" w:hAnsi="Times New Roman"/>
          <w:sz w:val="20"/>
          <w:szCs w:val="24"/>
          <w:shd w:val="clear" w:color="auto" w:fill="FFFFFF"/>
        </w:rPr>
        <w:t xml:space="preserve"> (GFP) and a β-</w:t>
      </w:r>
      <w:proofErr w:type="spellStart"/>
      <w:r w:rsidRPr="00CB58EB">
        <w:rPr>
          <w:rFonts w:ascii="Times New Roman" w:hAnsi="Times New Roman"/>
          <w:sz w:val="20"/>
          <w:szCs w:val="24"/>
          <w:shd w:val="clear" w:color="auto" w:fill="FFFFFF"/>
        </w:rPr>
        <w:t>glucuronidase</w:t>
      </w:r>
      <w:proofErr w:type="spellEnd"/>
      <w:r w:rsidRPr="00CB58EB">
        <w:rPr>
          <w:rFonts w:ascii="Times New Roman" w:hAnsi="Times New Roman"/>
          <w:sz w:val="20"/>
          <w:szCs w:val="24"/>
          <w:shd w:val="clear" w:color="auto" w:fill="FFFFFF"/>
        </w:rPr>
        <w:t xml:space="preserve"> (</w:t>
      </w:r>
      <w:r w:rsidRPr="00CB58EB">
        <w:rPr>
          <w:rFonts w:ascii="Times New Roman" w:hAnsi="Times New Roman"/>
          <w:i/>
          <w:iCs/>
          <w:sz w:val="20"/>
          <w:szCs w:val="24"/>
          <w:shd w:val="clear" w:color="auto" w:fill="FFFFFF"/>
        </w:rPr>
        <w:t>GUS</w:t>
      </w:r>
      <w:r w:rsidRPr="00CB58EB">
        <w:rPr>
          <w:rFonts w:ascii="Times New Roman" w:hAnsi="Times New Roman"/>
          <w:sz w:val="20"/>
          <w:szCs w:val="24"/>
          <w:shd w:val="clear" w:color="auto" w:fill="FFFFFF"/>
        </w:rPr>
        <w:t xml:space="preserve">) as reporter genes which is </w:t>
      </w:r>
      <w:r w:rsidRPr="00CB58EB">
        <w:rPr>
          <w:rFonts w:ascii="Times New Roman" w:eastAsia="Times New Roman" w:hAnsi="Times New Roman"/>
          <w:sz w:val="20"/>
          <w:szCs w:val="24"/>
        </w:rPr>
        <w:t xml:space="preserve">driven by the </w:t>
      </w:r>
      <w:r w:rsidRPr="00CB58EB">
        <w:rPr>
          <w:rFonts w:ascii="Times New Roman" w:hAnsi="Times New Roman"/>
          <w:sz w:val="20"/>
          <w:szCs w:val="24"/>
        </w:rPr>
        <w:t>Cauliflower Mosaic Virus (</w:t>
      </w:r>
      <w:proofErr w:type="spellStart"/>
      <w:r w:rsidRPr="00CB58EB">
        <w:rPr>
          <w:rFonts w:ascii="Times New Roman" w:hAnsi="Times New Roman"/>
          <w:sz w:val="20"/>
          <w:szCs w:val="24"/>
        </w:rPr>
        <w:t>CaMV</w:t>
      </w:r>
      <w:proofErr w:type="spellEnd"/>
      <w:r w:rsidRPr="00CB58EB">
        <w:rPr>
          <w:rFonts w:ascii="Times New Roman" w:hAnsi="Times New Roman"/>
          <w:sz w:val="20"/>
          <w:szCs w:val="24"/>
        </w:rPr>
        <w:t>)</w:t>
      </w:r>
      <w:r w:rsidRPr="00CB58EB">
        <w:rPr>
          <w:rFonts w:ascii="Times New Roman" w:eastAsia="Times New Roman" w:hAnsi="Times New Roman"/>
          <w:sz w:val="20"/>
          <w:szCs w:val="24"/>
        </w:rPr>
        <w:t xml:space="preserve"> 35S promoter </w:t>
      </w:r>
      <w:r w:rsidRPr="00CB58EB">
        <w:rPr>
          <w:rFonts w:ascii="Times New Roman" w:hAnsi="Times New Roman"/>
          <w:sz w:val="20"/>
          <w:szCs w:val="24"/>
          <w:shd w:val="clear" w:color="auto" w:fill="FFFFFF"/>
        </w:rPr>
        <w:t xml:space="preserve">for early detection of transgene expression and containing </w:t>
      </w:r>
      <w:proofErr w:type="spellStart"/>
      <w:r w:rsidRPr="00CB58EB">
        <w:rPr>
          <w:rFonts w:ascii="Times New Roman" w:hAnsi="Times New Roman"/>
          <w:sz w:val="20"/>
          <w:szCs w:val="24"/>
          <w:shd w:val="clear" w:color="auto" w:fill="FFFFFF"/>
        </w:rPr>
        <w:t>hygromycin</w:t>
      </w:r>
      <w:proofErr w:type="spellEnd"/>
      <w:r w:rsidRPr="00CB58EB">
        <w:rPr>
          <w:rFonts w:ascii="Times New Roman" w:hAnsi="Times New Roman"/>
          <w:sz w:val="20"/>
          <w:szCs w:val="24"/>
          <w:shd w:val="clear" w:color="auto" w:fill="FFFFFF"/>
        </w:rPr>
        <w:t xml:space="preserve"> </w:t>
      </w:r>
      <w:proofErr w:type="spellStart"/>
      <w:r w:rsidRPr="00CB58EB">
        <w:rPr>
          <w:rFonts w:ascii="Times New Roman" w:hAnsi="Times New Roman"/>
          <w:sz w:val="20"/>
          <w:szCs w:val="24"/>
          <w:shd w:val="clear" w:color="auto" w:fill="FFFFFF"/>
        </w:rPr>
        <w:t>phosphotransferase</w:t>
      </w:r>
      <w:proofErr w:type="spellEnd"/>
      <w:r w:rsidRPr="00CB58EB">
        <w:rPr>
          <w:rFonts w:ascii="Times New Roman" w:hAnsi="Times New Roman"/>
          <w:sz w:val="20"/>
          <w:szCs w:val="24"/>
          <w:shd w:val="clear" w:color="auto" w:fill="FFFFFF"/>
        </w:rPr>
        <w:t xml:space="preserve"> (HPT) gene as a selectable marker.</w:t>
      </w:r>
      <w:r w:rsidRPr="00CB58EB">
        <w:rPr>
          <w:rFonts w:ascii="Times New Roman" w:eastAsia="Times New Roman" w:hAnsi="Times New Roman"/>
          <w:sz w:val="20"/>
          <w:szCs w:val="24"/>
        </w:rPr>
        <w:t xml:space="preserve"> Results obtained were based on the average number of blue spots and percentage of transformed GUS expressing leaf tissue which was observed 3 days post-transformation. </w:t>
      </w:r>
      <w:r w:rsidRPr="00CB58EB">
        <w:rPr>
          <w:rStyle w:val="char-style-override-3"/>
          <w:rFonts w:ascii="Times New Roman" w:hAnsi="Times New Roman"/>
          <w:sz w:val="20"/>
          <w:szCs w:val="24"/>
        </w:rPr>
        <w:t xml:space="preserve">The results indicated that the 14 and 21 days old fully expanded leaf and transient transformation efficiency increased with a GUS blue spot and GFP expression and decreased at 7 days. Enhanced transient </w:t>
      </w:r>
      <w:r w:rsidRPr="00CB58EB">
        <w:rPr>
          <w:rStyle w:val="char-style-override-4"/>
          <w:rFonts w:ascii="Times New Roman" w:hAnsi="Times New Roman"/>
          <w:sz w:val="20"/>
          <w:szCs w:val="24"/>
        </w:rPr>
        <w:t>GUS </w:t>
      </w:r>
      <w:r w:rsidRPr="00CB58EB">
        <w:rPr>
          <w:rStyle w:val="char-style-override-3"/>
          <w:rFonts w:ascii="Times New Roman" w:hAnsi="Times New Roman"/>
          <w:sz w:val="20"/>
          <w:szCs w:val="24"/>
        </w:rPr>
        <w:t>expression with an average frequency of 79% was noticed at 30 minutes of the co-cultivation period while 10 minutes of the co-cultivation period resulted in 20% transient </w:t>
      </w:r>
      <w:r w:rsidRPr="00CB58EB">
        <w:rPr>
          <w:rStyle w:val="char-style-override-4"/>
          <w:rFonts w:ascii="Times New Roman" w:hAnsi="Times New Roman"/>
          <w:sz w:val="20"/>
          <w:szCs w:val="24"/>
        </w:rPr>
        <w:t>GUS </w:t>
      </w:r>
      <w:r w:rsidRPr="00CB58EB">
        <w:rPr>
          <w:rStyle w:val="char-style-override-3"/>
          <w:rFonts w:ascii="Times New Roman" w:hAnsi="Times New Roman"/>
          <w:sz w:val="20"/>
          <w:szCs w:val="24"/>
        </w:rPr>
        <w:t xml:space="preserve">expression. The addition of </w:t>
      </w:r>
      <w:r w:rsidRPr="00CB58EB">
        <w:rPr>
          <w:rFonts w:ascii="Times New Roman" w:eastAsia="Times New Roman" w:hAnsi="Times New Roman"/>
          <w:sz w:val="20"/>
          <w:szCs w:val="24"/>
        </w:rPr>
        <w:t xml:space="preserve">150 </w:t>
      </w:r>
      <w:r w:rsidRPr="00CB58EB">
        <w:rPr>
          <w:rFonts w:ascii="Times New Roman" w:eastAsia="Times New Roman" w:hAnsi="Times New Roman"/>
          <w:bCs/>
          <w:sz w:val="20"/>
          <w:szCs w:val="24"/>
        </w:rPr>
        <w:t>µM</w:t>
      </w:r>
      <w:r w:rsidRPr="00CB58EB">
        <w:rPr>
          <w:rFonts w:ascii="Times New Roman" w:eastAsia="Times New Roman" w:hAnsi="Times New Roman"/>
          <w:sz w:val="20"/>
          <w:szCs w:val="24"/>
        </w:rPr>
        <w:t xml:space="preserve"> </w:t>
      </w:r>
      <w:proofErr w:type="spellStart"/>
      <w:r w:rsidRPr="00CB58EB">
        <w:rPr>
          <w:rFonts w:ascii="Times New Roman" w:eastAsia="Times New Roman" w:hAnsi="Times New Roman"/>
          <w:sz w:val="20"/>
          <w:szCs w:val="24"/>
        </w:rPr>
        <w:t>acetosyringone</w:t>
      </w:r>
      <w:proofErr w:type="spellEnd"/>
      <w:r w:rsidRPr="00CB58EB">
        <w:rPr>
          <w:rFonts w:ascii="Times New Roman" w:eastAsia="Times New Roman" w:hAnsi="Times New Roman"/>
          <w:sz w:val="20"/>
          <w:szCs w:val="24"/>
        </w:rPr>
        <w:t xml:space="preserve">, 60 </w:t>
      </w:r>
      <w:r w:rsidRPr="00CB58EB">
        <w:rPr>
          <w:rFonts w:ascii="Times New Roman" w:eastAsia="Times New Roman" w:hAnsi="Times New Roman"/>
          <w:bCs/>
          <w:sz w:val="20"/>
          <w:szCs w:val="24"/>
        </w:rPr>
        <w:t>µM of silver nitrate, and 0.5 µM of calcium chloride</w:t>
      </w:r>
      <w:r w:rsidRPr="00CB58EB">
        <w:rPr>
          <w:rStyle w:val="Strong"/>
          <w:rFonts w:ascii="Times New Roman" w:hAnsi="Times New Roman"/>
          <w:sz w:val="20"/>
          <w:szCs w:val="24"/>
          <w:shd w:val="clear" w:color="auto" w:fill="FFFFFF"/>
        </w:rPr>
        <w:t xml:space="preserve"> </w:t>
      </w:r>
      <w:r w:rsidRPr="00CB58EB">
        <w:rPr>
          <w:rStyle w:val="char-style-override-3"/>
          <w:rFonts w:ascii="Times New Roman" w:hAnsi="Times New Roman"/>
          <w:sz w:val="20"/>
          <w:szCs w:val="24"/>
        </w:rPr>
        <w:t xml:space="preserve">in the co-cultivation medium increased the transient transformation frequency and the number of blue spots by 77% (150), 80% (159), and 76% (133) compared to control treatment in the leaf tissues. </w:t>
      </w:r>
      <w:r w:rsidRPr="00CB58EB">
        <w:rPr>
          <w:rFonts w:ascii="Times New Roman" w:hAnsi="Times New Roman"/>
          <w:sz w:val="20"/>
          <w:szCs w:val="24"/>
          <w:shd w:val="clear" w:color="auto" w:fill="FFFFFF"/>
        </w:rPr>
        <w:t xml:space="preserve">The bacterial inoculum concentration of OD of 0.4 at 600 nm showed 90% transient GUS expression in the </w:t>
      </w:r>
      <w:proofErr w:type="spellStart"/>
      <w:r w:rsidRPr="00CB58EB">
        <w:rPr>
          <w:rFonts w:ascii="Times New Roman" w:hAnsi="Times New Roman"/>
          <w:sz w:val="20"/>
          <w:szCs w:val="24"/>
          <w:shd w:val="clear" w:color="auto" w:fill="FFFFFF"/>
        </w:rPr>
        <w:t>histochemical</w:t>
      </w:r>
      <w:proofErr w:type="spellEnd"/>
      <w:r w:rsidRPr="00CB58EB">
        <w:rPr>
          <w:rFonts w:ascii="Times New Roman" w:hAnsi="Times New Roman"/>
          <w:sz w:val="20"/>
          <w:szCs w:val="24"/>
          <w:shd w:val="clear" w:color="auto" w:fill="FFFFFF"/>
        </w:rPr>
        <w:t xml:space="preserve"> GUS assay. </w:t>
      </w:r>
      <w:r w:rsidRPr="00CB58EB">
        <w:rPr>
          <w:rFonts w:ascii="Times New Roman" w:eastAsia="Times New Roman" w:hAnsi="Times New Roman"/>
          <w:sz w:val="20"/>
          <w:szCs w:val="24"/>
        </w:rPr>
        <w:t xml:space="preserve">The highest transient gene expression of 74% was obtained from a leaf incubated compared to other explants such as roots, cotyledons, petiole, and or leaf-derived callus. </w:t>
      </w:r>
      <w:r w:rsidRPr="00CB58EB">
        <w:rPr>
          <w:rFonts w:ascii="Times New Roman" w:hAnsi="Times New Roman"/>
          <w:sz w:val="20"/>
          <w:szCs w:val="24"/>
          <w:shd w:val="clear" w:color="auto" w:fill="FFFFFF"/>
        </w:rPr>
        <w:t xml:space="preserve">The results indicate that the GUS gene is superior to the GFP gene in following transgene expression in transiently transformed materials in different explants. </w:t>
      </w:r>
      <w:r w:rsidRPr="00CB58EB">
        <w:rPr>
          <w:rFonts w:ascii="Times New Roman" w:eastAsia="Times New Roman" w:hAnsi="Times New Roman"/>
          <w:sz w:val="20"/>
          <w:szCs w:val="24"/>
        </w:rPr>
        <w:t xml:space="preserve">The maximum transformation frequency was obtained by using the following parameters: 21 days of fully expanded leaf explants of commercial Joey cultivar that were left for 3 days of post-transformation incubation, co-cultivated infected with </w:t>
      </w:r>
      <w:r w:rsidRPr="00CB58EB">
        <w:rPr>
          <w:rFonts w:ascii="Times New Roman" w:eastAsia="Times New Roman" w:hAnsi="Times New Roman"/>
          <w:i/>
          <w:iCs/>
          <w:sz w:val="20"/>
          <w:szCs w:val="24"/>
        </w:rPr>
        <w:t xml:space="preserve">Agrobacterium </w:t>
      </w:r>
      <w:r w:rsidRPr="00CB58EB">
        <w:rPr>
          <w:rFonts w:ascii="Times New Roman" w:eastAsia="Times New Roman" w:hAnsi="Times New Roman"/>
          <w:sz w:val="20"/>
          <w:szCs w:val="24"/>
        </w:rPr>
        <w:t xml:space="preserve">for 30 min at a concentration of OD600 of 0.4, and wounding the tissue with the screen. </w:t>
      </w:r>
      <w:r w:rsidRPr="00CB58EB">
        <w:rPr>
          <w:rFonts w:ascii="Times New Roman" w:hAnsi="Times New Roman"/>
          <w:sz w:val="20"/>
          <w:szCs w:val="24"/>
          <w:shd w:val="clear" w:color="auto" w:fill="FFFFFF"/>
        </w:rPr>
        <w:t>These optimized conditions have been used to obtain stably transformed explants for subsequent regeneration.</w:t>
      </w:r>
    </w:p>
    <w:p w:rsidR="00F95A93" w:rsidRPr="00CB58EB" w:rsidRDefault="00FB4F1F" w:rsidP="00CB58EB">
      <w:pPr>
        <w:rPr>
          <w:rFonts w:ascii="Times New Roman" w:hAnsi="Times New Roman"/>
          <w:b/>
          <w:sz w:val="24"/>
          <w:szCs w:val="24"/>
          <w:shd w:val="clear" w:color="auto" w:fill="FFFFFF"/>
        </w:rPr>
      </w:pPr>
      <w:r w:rsidRPr="00CB58EB">
        <w:rPr>
          <w:rFonts w:ascii="Times New Roman" w:hAnsi="Times New Roman"/>
          <w:b/>
          <w:bCs/>
          <w:sz w:val="24"/>
          <w:szCs w:val="24"/>
          <w:shd w:val="clear" w:color="auto" w:fill="FFFFFF"/>
        </w:rPr>
        <w:t>References</w:t>
      </w:r>
    </w:p>
    <w:p w:rsidR="00F95A93" w:rsidRPr="00CB58EB" w:rsidRDefault="00FB4F1F" w:rsidP="00CB58EB">
      <w:pPr>
        <w:pStyle w:val="ListParagraph"/>
        <w:numPr>
          <w:ilvl w:val="0"/>
          <w:numId w:val="4"/>
        </w:numPr>
        <w:jc w:val="both"/>
        <w:rPr>
          <w:rFonts w:ascii="Times New Roman" w:hAnsi="Times New Roman"/>
          <w:sz w:val="20"/>
          <w:szCs w:val="24"/>
        </w:rPr>
      </w:pPr>
      <w:proofErr w:type="spellStart"/>
      <w:r w:rsidRPr="00CB58EB">
        <w:rPr>
          <w:rFonts w:ascii="Times New Roman" w:hAnsi="Times New Roman"/>
          <w:sz w:val="20"/>
          <w:szCs w:val="24"/>
        </w:rPr>
        <w:t>Datwyler</w:t>
      </w:r>
      <w:proofErr w:type="spellEnd"/>
      <w:r w:rsidRPr="00CB58EB">
        <w:rPr>
          <w:rFonts w:ascii="Times New Roman" w:hAnsi="Times New Roman"/>
          <w:sz w:val="20"/>
          <w:szCs w:val="24"/>
        </w:rPr>
        <w:t xml:space="preserve"> SL, </w:t>
      </w:r>
      <w:proofErr w:type="spellStart"/>
      <w:r w:rsidRPr="00CB58EB">
        <w:rPr>
          <w:rFonts w:ascii="Times New Roman" w:hAnsi="Times New Roman"/>
          <w:sz w:val="20"/>
          <w:szCs w:val="24"/>
        </w:rPr>
        <w:t>Weiblen</w:t>
      </w:r>
      <w:proofErr w:type="spellEnd"/>
      <w:r w:rsidRPr="00CB58EB">
        <w:rPr>
          <w:rFonts w:ascii="Times New Roman" w:hAnsi="Times New Roman"/>
          <w:sz w:val="20"/>
          <w:szCs w:val="24"/>
        </w:rPr>
        <w:t xml:space="preserve"> GD.</w:t>
      </w:r>
      <w:r w:rsidR="00F95A93" w:rsidRPr="00CB58EB">
        <w:rPr>
          <w:rFonts w:ascii="Times New Roman" w:hAnsi="Times New Roman"/>
          <w:sz w:val="20"/>
          <w:szCs w:val="24"/>
        </w:rPr>
        <w:t xml:space="preserve"> </w:t>
      </w:r>
      <w:hyperlink r:id="rId6" w:history="1">
        <w:r w:rsidR="00F95A93" w:rsidRPr="00CB58EB">
          <w:rPr>
            <w:rStyle w:val="Hyperlink"/>
            <w:rFonts w:ascii="Times New Roman" w:hAnsi="Times New Roman"/>
            <w:sz w:val="20"/>
            <w:szCs w:val="24"/>
          </w:rPr>
          <w:t>Genetic variation in hemp and marijuana (</w:t>
        </w:r>
        <w:r w:rsidR="00F95A93" w:rsidRPr="00CB58EB">
          <w:rPr>
            <w:rStyle w:val="Hyperlink"/>
            <w:rFonts w:ascii="Times New Roman" w:hAnsi="Times New Roman"/>
            <w:i/>
            <w:iCs/>
            <w:sz w:val="20"/>
            <w:szCs w:val="24"/>
          </w:rPr>
          <w:t>Cannabis sativa</w:t>
        </w:r>
        <w:r w:rsidR="00F95A93" w:rsidRPr="00CB58EB">
          <w:rPr>
            <w:rStyle w:val="Hyperlink"/>
            <w:rFonts w:ascii="Times New Roman" w:hAnsi="Times New Roman"/>
            <w:sz w:val="20"/>
            <w:szCs w:val="24"/>
          </w:rPr>
          <w:t xml:space="preserve"> L.) according to amplified fragment length polymorphisms</w:t>
        </w:r>
      </w:hyperlink>
      <w:r w:rsidR="00F95A93" w:rsidRPr="00CB58EB">
        <w:rPr>
          <w:rFonts w:ascii="Times New Roman" w:hAnsi="Times New Roman"/>
          <w:sz w:val="20"/>
          <w:szCs w:val="24"/>
        </w:rPr>
        <w:t xml:space="preserve">. J Forensic Sci. </w:t>
      </w:r>
      <w:r w:rsidRPr="00CB58EB">
        <w:rPr>
          <w:rFonts w:ascii="Times New Roman" w:hAnsi="Times New Roman"/>
          <w:sz w:val="20"/>
          <w:szCs w:val="24"/>
        </w:rPr>
        <w:t>2006</w:t>
      </w:r>
      <w:proofErr w:type="gramStart"/>
      <w:r w:rsidRPr="00CB58EB">
        <w:rPr>
          <w:rFonts w:ascii="Times New Roman" w:hAnsi="Times New Roman"/>
          <w:sz w:val="20"/>
          <w:szCs w:val="24"/>
        </w:rPr>
        <w:t>;51</w:t>
      </w:r>
      <w:proofErr w:type="gramEnd"/>
      <w:r w:rsidRPr="00CB58EB">
        <w:rPr>
          <w:rFonts w:ascii="Times New Roman" w:hAnsi="Times New Roman"/>
          <w:sz w:val="20"/>
          <w:szCs w:val="24"/>
        </w:rPr>
        <w:t>(2):371–</w:t>
      </w:r>
      <w:r w:rsidR="00F95A93" w:rsidRPr="00CB58EB">
        <w:rPr>
          <w:rFonts w:ascii="Times New Roman" w:hAnsi="Times New Roman"/>
          <w:sz w:val="20"/>
          <w:szCs w:val="24"/>
        </w:rPr>
        <w:t xml:space="preserve">5. </w:t>
      </w:r>
    </w:p>
    <w:p w:rsidR="00F95A93" w:rsidRPr="00CB58EB" w:rsidRDefault="00F95A93" w:rsidP="00CB58EB">
      <w:pPr>
        <w:pStyle w:val="ListParagraph"/>
        <w:numPr>
          <w:ilvl w:val="0"/>
          <w:numId w:val="4"/>
        </w:numPr>
        <w:jc w:val="both"/>
        <w:rPr>
          <w:rFonts w:ascii="Times New Roman" w:hAnsi="Times New Roman"/>
          <w:sz w:val="20"/>
          <w:szCs w:val="24"/>
        </w:rPr>
      </w:pPr>
      <w:proofErr w:type="spellStart"/>
      <w:r w:rsidRPr="00CB58EB">
        <w:rPr>
          <w:rFonts w:ascii="Times New Roman" w:hAnsi="Times New Roman"/>
          <w:sz w:val="20"/>
          <w:szCs w:val="24"/>
        </w:rPr>
        <w:lastRenderedPageBreak/>
        <w:t>Gosal</w:t>
      </w:r>
      <w:proofErr w:type="spellEnd"/>
      <w:r w:rsidRPr="00CB58EB">
        <w:rPr>
          <w:rFonts w:ascii="Times New Roman" w:hAnsi="Times New Roman"/>
          <w:sz w:val="20"/>
          <w:szCs w:val="24"/>
        </w:rPr>
        <w:t xml:space="preserve"> SS, </w:t>
      </w:r>
      <w:proofErr w:type="spellStart"/>
      <w:r w:rsidRPr="00CB58EB">
        <w:rPr>
          <w:rFonts w:ascii="Times New Roman" w:hAnsi="Times New Roman"/>
          <w:sz w:val="20"/>
          <w:szCs w:val="24"/>
        </w:rPr>
        <w:t>Wani</w:t>
      </w:r>
      <w:proofErr w:type="spellEnd"/>
      <w:r w:rsidRPr="00CB58EB">
        <w:rPr>
          <w:rFonts w:ascii="Times New Roman" w:hAnsi="Times New Roman"/>
          <w:sz w:val="20"/>
          <w:szCs w:val="24"/>
        </w:rPr>
        <w:t xml:space="preserve"> SH. </w:t>
      </w:r>
      <w:hyperlink r:id="rId7" w:history="1">
        <w:r w:rsidRPr="00CB58EB">
          <w:rPr>
            <w:rStyle w:val="Hyperlink"/>
            <w:rFonts w:ascii="Times New Roman" w:hAnsi="Times New Roman"/>
            <w:sz w:val="20"/>
            <w:szCs w:val="24"/>
          </w:rPr>
          <w:t>Plant genetic transformation and transgenic crops: methods and applications</w:t>
        </w:r>
      </w:hyperlink>
      <w:r w:rsidRPr="00CB58EB">
        <w:rPr>
          <w:rFonts w:ascii="Times New Roman" w:hAnsi="Times New Roman"/>
          <w:sz w:val="20"/>
          <w:szCs w:val="24"/>
        </w:rPr>
        <w:t>. Biot</w:t>
      </w:r>
      <w:r w:rsidR="006657BF" w:rsidRPr="00CB58EB">
        <w:rPr>
          <w:rFonts w:ascii="Times New Roman" w:hAnsi="Times New Roman"/>
          <w:sz w:val="20"/>
          <w:szCs w:val="24"/>
        </w:rPr>
        <w:t>echnologies of Crop Improvement.</w:t>
      </w:r>
      <w:r w:rsidRPr="00CB58EB">
        <w:rPr>
          <w:rFonts w:ascii="Times New Roman" w:hAnsi="Times New Roman"/>
          <w:sz w:val="20"/>
          <w:szCs w:val="24"/>
        </w:rPr>
        <w:t xml:space="preserve"> </w:t>
      </w:r>
      <w:r w:rsidR="006657BF" w:rsidRPr="00CB58EB">
        <w:rPr>
          <w:rFonts w:ascii="Times New Roman" w:hAnsi="Times New Roman"/>
          <w:sz w:val="20"/>
          <w:szCs w:val="24"/>
        </w:rPr>
        <w:t>2018</w:t>
      </w:r>
      <w:proofErr w:type="gramStart"/>
      <w:r w:rsidR="006657BF" w:rsidRPr="00CB58EB">
        <w:rPr>
          <w:rFonts w:ascii="Times New Roman" w:hAnsi="Times New Roman"/>
          <w:sz w:val="20"/>
          <w:szCs w:val="24"/>
        </w:rPr>
        <w:t>;2:</w:t>
      </w:r>
      <w:r w:rsidRPr="00CB58EB">
        <w:rPr>
          <w:rFonts w:ascii="Times New Roman" w:hAnsi="Times New Roman"/>
          <w:sz w:val="20"/>
          <w:szCs w:val="24"/>
        </w:rPr>
        <w:t>1</w:t>
      </w:r>
      <w:proofErr w:type="gramEnd"/>
      <w:r w:rsidRPr="00CB58EB">
        <w:rPr>
          <w:rFonts w:ascii="Times New Roman" w:hAnsi="Times New Roman"/>
          <w:sz w:val="20"/>
          <w:szCs w:val="24"/>
        </w:rPr>
        <w:t xml:space="preserve">–23. </w:t>
      </w:r>
    </w:p>
    <w:p w:rsidR="00F95A93" w:rsidRPr="00CB58EB" w:rsidRDefault="00F95A93" w:rsidP="00CB58EB">
      <w:pPr>
        <w:pStyle w:val="ListParagraph"/>
        <w:numPr>
          <w:ilvl w:val="0"/>
          <w:numId w:val="4"/>
        </w:numPr>
        <w:jc w:val="both"/>
        <w:rPr>
          <w:rFonts w:ascii="Times New Roman" w:hAnsi="Times New Roman"/>
          <w:sz w:val="20"/>
          <w:szCs w:val="24"/>
        </w:rPr>
      </w:pPr>
      <w:r w:rsidRPr="00CB58EB">
        <w:rPr>
          <w:rFonts w:ascii="Times New Roman" w:hAnsi="Times New Roman"/>
          <w:sz w:val="20"/>
          <w:szCs w:val="24"/>
          <w:shd w:val="clear" w:color="auto" w:fill="FFFFFF"/>
        </w:rPr>
        <w:t xml:space="preserve">Zhang X, </w:t>
      </w:r>
      <w:proofErr w:type="spellStart"/>
      <w:r w:rsidRPr="00CB58EB">
        <w:rPr>
          <w:rFonts w:ascii="Times New Roman" w:hAnsi="Times New Roman"/>
          <w:sz w:val="20"/>
          <w:szCs w:val="24"/>
          <w:shd w:val="clear" w:color="auto" w:fill="FFFFFF"/>
        </w:rPr>
        <w:t>Xu</w:t>
      </w:r>
      <w:proofErr w:type="spellEnd"/>
      <w:r w:rsidRPr="00CB58EB">
        <w:rPr>
          <w:rFonts w:ascii="Times New Roman" w:hAnsi="Times New Roman"/>
          <w:sz w:val="20"/>
          <w:szCs w:val="24"/>
          <w:shd w:val="clear" w:color="auto" w:fill="FFFFFF"/>
        </w:rPr>
        <w:t xml:space="preserve"> G, Cheng C, et al. </w:t>
      </w:r>
      <w:hyperlink r:id="rId8" w:history="1">
        <w:r w:rsidRPr="00CB58EB">
          <w:rPr>
            <w:rStyle w:val="Hyperlink"/>
            <w:rFonts w:ascii="Times New Roman" w:hAnsi="Times New Roman"/>
            <w:sz w:val="20"/>
            <w:szCs w:val="24"/>
            <w:shd w:val="clear" w:color="auto" w:fill="FFFFFF"/>
          </w:rPr>
          <w:t>Establishment of an Agrobacterium-mediated genetic transformation and CRISPR/Cas9-mediated targeted mutagenesis in Hemp (</w:t>
        </w:r>
        <w:r w:rsidRPr="00CB58EB">
          <w:rPr>
            <w:rStyle w:val="Hyperlink"/>
            <w:rFonts w:ascii="Times New Roman" w:hAnsi="Times New Roman"/>
            <w:i/>
            <w:sz w:val="20"/>
            <w:szCs w:val="24"/>
            <w:shd w:val="clear" w:color="auto" w:fill="FFFFFF"/>
          </w:rPr>
          <w:t>Cannabis Sativa</w:t>
        </w:r>
        <w:r w:rsidRPr="00CB58EB">
          <w:rPr>
            <w:rStyle w:val="Hyperlink"/>
            <w:rFonts w:ascii="Times New Roman" w:hAnsi="Times New Roman"/>
            <w:sz w:val="20"/>
            <w:szCs w:val="24"/>
            <w:shd w:val="clear" w:color="auto" w:fill="FFFFFF"/>
          </w:rPr>
          <w:t xml:space="preserve"> L.)</w:t>
        </w:r>
      </w:hyperlink>
      <w:r w:rsidRPr="00CB58EB">
        <w:rPr>
          <w:rFonts w:ascii="Times New Roman" w:hAnsi="Times New Roman"/>
          <w:sz w:val="20"/>
          <w:szCs w:val="24"/>
          <w:shd w:val="clear" w:color="auto" w:fill="FFFFFF"/>
        </w:rPr>
        <w:t>.</w:t>
      </w:r>
      <w:r w:rsidR="00FB4F1F" w:rsidRPr="00CB58EB">
        <w:rPr>
          <w:rFonts w:ascii="Times New Roman" w:hAnsi="Times New Roman"/>
          <w:sz w:val="20"/>
          <w:szCs w:val="24"/>
          <w:shd w:val="clear" w:color="auto" w:fill="FFFFFF"/>
        </w:rPr>
        <w:t xml:space="preserve"> Plant </w:t>
      </w:r>
      <w:proofErr w:type="spellStart"/>
      <w:r w:rsidR="00FB4F1F" w:rsidRPr="00CB58EB">
        <w:rPr>
          <w:rFonts w:ascii="Times New Roman" w:hAnsi="Times New Roman"/>
          <w:sz w:val="20"/>
          <w:szCs w:val="24"/>
          <w:shd w:val="clear" w:color="auto" w:fill="FFFFFF"/>
        </w:rPr>
        <w:t>Biotechnol</w:t>
      </w:r>
      <w:proofErr w:type="spellEnd"/>
      <w:r w:rsidR="00FB4F1F" w:rsidRPr="00CB58EB">
        <w:rPr>
          <w:rFonts w:ascii="Times New Roman" w:hAnsi="Times New Roman"/>
          <w:sz w:val="20"/>
          <w:szCs w:val="24"/>
          <w:shd w:val="clear" w:color="auto" w:fill="FFFFFF"/>
        </w:rPr>
        <w:t xml:space="preserve"> J. 2021</w:t>
      </w:r>
      <w:proofErr w:type="gramStart"/>
      <w:r w:rsidR="00FB4F1F" w:rsidRPr="00CB58EB">
        <w:rPr>
          <w:rFonts w:ascii="Times New Roman" w:hAnsi="Times New Roman"/>
          <w:sz w:val="20"/>
          <w:szCs w:val="24"/>
          <w:shd w:val="clear" w:color="auto" w:fill="FFFFFF"/>
        </w:rPr>
        <w:t>;19</w:t>
      </w:r>
      <w:proofErr w:type="gramEnd"/>
      <w:r w:rsidR="00FB4F1F" w:rsidRPr="00CB58EB">
        <w:rPr>
          <w:rFonts w:ascii="Times New Roman" w:hAnsi="Times New Roman"/>
          <w:sz w:val="20"/>
          <w:szCs w:val="24"/>
          <w:shd w:val="clear" w:color="auto" w:fill="FFFFFF"/>
        </w:rPr>
        <w:t>(10):1979-</w:t>
      </w:r>
      <w:r w:rsidRPr="00CB58EB">
        <w:rPr>
          <w:rFonts w:ascii="Times New Roman" w:hAnsi="Times New Roman"/>
          <w:sz w:val="20"/>
          <w:szCs w:val="24"/>
          <w:shd w:val="clear" w:color="auto" w:fill="FFFFFF"/>
        </w:rPr>
        <w:t xml:space="preserve">87. </w:t>
      </w:r>
    </w:p>
    <w:p w:rsidR="00F95A93" w:rsidRPr="00CB58EB" w:rsidRDefault="00F95A93" w:rsidP="00CB58EB">
      <w:pPr>
        <w:pStyle w:val="ListParagraph"/>
        <w:numPr>
          <w:ilvl w:val="0"/>
          <w:numId w:val="4"/>
        </w:numPr>
        <w:jc w:val="both"/>
        <w:rPr>
          <w:rFonts w:ascii="Times New Roman" w:hAnsi="Times New Roman"/>
          <w:sz w:val="20"/>
          <w:szCs w:val="24"/>
        </w:rPr>
      </w:pPr>
      <w:proofErr w:type="spellStart"/>
      <w:r w:rsidRPr="00CB58EB">
        <w:rPr>
          <w:rFonts w:ascii="Times New Roman" w:hAnsi="Times New Roman"/>
          <w:sz w:val="20"/>
          <w:szCs w:val="24"/>
        </w:rPr>
        <w:t>Adhikary</w:t>
      </w:r>
      <w:proofErr w:type="spellEnd"/>
      <w:r w:rsidRPr="00CB58EB">
        <w:rPr>
          <w:rFonts w:ascii="Times New Roman" w:hAnsi="Times New Roman"/>
          <w:sz w:val="20"/>
          <w:szCs w:val="24"/>
        </w:rPr>
        <w:t xml:space="preserve"> D, </w:t>
      </w:r>
      <w:proofErr w:type="spellStart"/>
      <w:r w:rsidRPr="00CB58EB">
        <w:rPr>
          <w:rFonts w:ascii="Times New Roman" w:hAnsi="Times New Roman"/>
          <w:sz w:val="20"/>
          <w:szCs w:val="24"/>
        </w:rPr>
        <w:t>Kulkarni</w:t>
      </w:r>
      <w:proofErr w:type="spellEnd"/>
      <w:r w:rsidRPr="00CB58EB">
        <w:rPr>
          <w:rFonts w:ascii="Times New Roman" w:hAnsi="Times New Roman"/>
          <w:sz w:val="20"/>
          <w:szCs w:val="24"/>
        </w:rPr>
        <w:t xml:space="preserve"> M, El-</w:t>
      </w:r>
      <w:proofErr w:type="spellStart"/>
      <w:r w:rsidRPr="00CB58EB">
        <w:rPr>
          <w:rFonts w:ascii="Times New Roman" w:hAnsi="Times New Roman"/>
          <w:sz w:val="20"/>
          <w:szCs w:val="24"/>
        </w:rPr>
        <w:t>Mezawy</w:t>
      </w:r>
      <w:proofErr w:type="spellEnd"/>
      <w:r w:rsidRPr="00CB58EB">
        <w:rPr>
          <w:rFonts w:ascii="Times New Roman" w:hAnsi="Times New Roman"/>
          <w:sz w:val="20"/>
          <w:szCs w:val="24"/>
        </w:rPr>
        <w:t xml:space="preserve"> A, </w:t>
      </w:r>
      <w:r w:rsidR="006657BF" w:rsidRPr="00CB58EB">
        <w:rPr>
          <w:rFonts w:ascii="Times New Roman" w:hAnsi="Times New Roman"/>
          <w:sz w:val="20"/>
          <w:szCs w:val="24"/>
        </w:rPr>
        <w:t>et al</w:t>
      </w:r>
      <w:r w:rsidRPr="00CB58EB">
        <w:rPr>
          <w:rFonts w:ascii="Times New Roman" w:hAnsi="Times New Roman"/>
          <w:sz w:val="20"/>
          <w:szCs w:val="24"/>
        </w:rPr>
        <w:t xml:space="preserve">. </w:t>
      </w:r>
      <w:hyperlink r:id="rId9" w:history="1">
        <w:r w:rsidRPr="00CB58EB">
          <w:rPr>
            <w:rStyle w:val="Hyperlink"/>
            <w:rFonts w:ascii="Times New Roman" w:hAnsi="Times New Roman"/>
            <w:sz w:val="20"/>
            <w:szCs w:val="24"/>
          </w:rPr>
          <w:t>Medical Cannabis and Industrial Hemp Tissue Culture: Present Sta</w:t>
        </w:r>
        <w:r w:rsidR="006657BF" w:rsidRPr="00CB58EB">
          <w:rPr>
            <w:rStyle w:val="Hyperlink"/>
            <w:rFonts w:ascii="Times New Roman" w:hAnsi="Times New Roman"/>
            <w:sz w:val="20"/>
            <w:szCs w:val="24"/>
          </w:rPr>
          <w:t>tus and Future Potential</w:t>
        </w:r>
      </w:hyperlink>
      <w:r w:rsidR="006657BF" w:rsidRPr="00CB58EB">
        <w:rPr>
          <w:rFonts w:ascii="Times New Roman" w:hAnsi="Times New Roman"/>
          <w:sz w:val="20"/>
          <w:szCs w:val="24"/>
        </w:rPr>
        <w:t>. Front Plant Sci. 2021</w:t>
      </w:r>
      <w:proofErr w:type="gramStart"/>
      <w:r w:rsidR="006657BF" w:rsidRPr="00CB58EB">
        <w:rPr>
          <w:rFonts w:ascii="Times New Roman" w:hAnsi="Times New Roman"/>
          <w:sz w:val="20"/>
          <w:szCs w:val="24"/>
        </w:rPr>
        <w:t>;</w:t>
      </w:r>
      <w:r w:rsidRPr="00CB58EB">
        <w:rPr>
          <w:rFonts w:ascii="Times New Roman" w:hAnsi="Times New Roman"/>
          <w:sz w:val="20"/>
          <w:szCs w:val="24"/>
        </w:rPr>
        <w:t>12:627240</w:t>
      </w:r>
      <w:proofErr w:type="gramEnd"/>
      <w:r w:rsidRPr="00CB58EB">
        <w:rPr>
          <w:rFonts w:ascii="Times New Roman" w:hAnsi="Times New Roman"/>
          <w:sz w:val="20"/>
          <w:szCs w:val="24"/>
        </w:rPr>
        <w:t>.</w:t>
      </w:r>
    </w:p>
    <w:p w:rsidR="00F95A93" w:rsidRPr="00CB58EB" w:rsidRDefault="00F95A93" w:rsidP="00CB58EB">
      <w:pPr>
        <w:pStyle w:val="ListParagraph"/>
        <w:numPr>
          <w:ilvl w:val="0"/>
          <w:numId w:val="4"/>
        </w:numPr>
        <w:jc w:val="both"/>
        <w:rPr>
          <w:rFonts w:ascii="Times New Roman" w:hAnsi="Times New Roman"/>
          <w:sz w:val="20"/>
          <w:szCs w:val="24"/>
        </w:rPr>
      </w:pPr>
      <w:proofErr w:type="spellStart"/>
      <w:r w:rsidRPr="00CB58EB">
        <w:rPr>
          <w:rFonts w:ascii="Times New Roman" w:hAnsi="Times New Roman"/>
          <w:sz w:val="20"/>
          <w:szCs w:val="24"/>
          <w:shd w:val="clear" w:color="auto" w:fill="FFFFFF"/>
        </w:rPr>
        <w:t>Hesami</w:t>
      </w:r>
      <w:proofErr w:type="spellEnd"/>
      <w:r w:rsidRPr="00CB58EB">
        <w:rPr>
          <w:rFonts w:ascii="Times New Roman" w:hAnsi="Times New Roman"/>
          <w:sz w:val="20"/>
          <w:szCs w:val="24"/>
          <w:shd w:val="clear" w:color="auto" w:fill="FFFFFF"/>
        </w:rPr>
        <w:t xml:space="preserve"> M, </w:t>
      </w:r>
      <w:proofErr w:type="spellStart"/>
      <w:r w:rsidRPr="00CB58EB">
        <w:rPr>
          <w:rFonts w:ascii="Times New Roman" w:hAnsi="Times New Roman"/>
          <w:sz w:val="20"/>
          <w:szCs w:val="24"/>
          <w:shd w:val="clear" w:color="auto" w:fill="FFFFFF"/>
        </w:rPr>
        <w:t>Baiton</w:t>
      </w:r>
      <w:proofErr w:type="spellEnd"/>
      <w:r w:rsidRPr="00CB58EB">
        <w:rPr>
          <w:rFonts w:ascii="Times New Roman" w:hAnsi="Times New Roman"/>
          <w:sz w:val="20"/>
          <w:szCs w:val="24"/>
          <w:shd w:val="clear" w:color="auto" w:fill="FFFFFF"/>
        </w:rPr>
        <w:t xml:space="preserve"> A, </w:t>
      </w:r>
      <w:proofErr w:type="spellStart"/>
      <w:r w:rsidRPr="00CB58EB">
        <w:rPr>
          <w:rFonts w:ascii="Times New Roman" w:hAnsi="Times New Roman"/>
          <w:sz w:val="20"/>
          <w:szCs w:val="24"/>
          <w:shd w:val="clear" w:color="auto" w:fill="FFFFFF"/>
        </w:rPr>
        <w:t>Alizadeh</w:t>
      </w:r>
      <w:proofErr w:type="spellEnd"/>
      <w:r w:rsidRPr="00CB58EB">
        <w:rPr>
          <w:rFonts w:ascii="Times New Roman" w:hAnsi="Times New Roman"/>
          <w:sz w:val="20"/>
          <w:szCs w:val="24"/>
          <w:shd w:val="clear" w:color="auto" w:fill="FFFFFF"/>
        </w:rPr>
        <w:t xml:space="preserve"> M, </w:t>
      </w:r>
      <w:r w:rsidR="006657BF" w:rsidRPr="00CB58EB">
        <w:rPr>
          <w:rFonts w:ascii="Times New Roman" w:hAnsi="Times New Roman"/>
          <w:sz w:val="20"/>
          <w:szCs w:val="24"/>
          <w:shd w:val="clear" w:color="auto" w:fill="FFFFFF"/>
        </w:rPr>
        <w:t>et al</w:t>
      </w:r>
      <w:r w:rsidRPr="00CB58EB">
        <w:rPr>
          <w:rFonts w:ascii="Times New Roman" w:hAnsi="Times New Roman"/>
          <w:sz w:val="20"/>
          <w:szCs w:val="24"/>
          <w:shd w:val="clear" w:color="auto" w:fill="FFFFFF"/>
        </w:rPr>
        <w:t xml:space="preserve">. </w:t>
      </w:r>
      <w:hyperlink r:id="rId10" w:history="1">
        <w:r w:rsidRPr="00CB58EB">
          <w:rPr>
            <w:rStyle w:val="Hyperlink"/>
            <w:rFonts w:ascii="Times New Roman" w:hAnsi="Times New Roman"/>
            <w:sz w:val="20"/>
            <w:szCs w:val="24"/>
            <w:shd w:val="clear" w:color="auto" w:fill="FFFFFF"/>
          </w:rPr>
          <w:t>Advances and Perspectives in Tissue Culture and Genetic Engineering of Cannabis</w:t>
        </w:r>
      </w:hyperlink>
      <w:r w:rsidRPr="00CB58EB">
        <w:rPr>
          <w:rFonts w:ascii="Times New Roman" w:hAnsi="Times New Roman"/>
          <w:sz w:val="20"/>
          <w:szCs w:val="24"/>
          <w:shd w:val="clear" w:color="auto" w:fill="FFFFFF"/>
        </w:rPr>
        <w:t xml:space="preserve">. </w:t>
      </w:r>
      <w:proofErr w:type="spellStart"/>
      <w:r w:rsidRPr="00CB58EB">
        <w:rPr>
          <w:rFonts w:ascii="Times New Roman" w:hAnsi="Times New Roman"/>
          <w:sz w:val="20"/>
          <w:szCs w:val="24"/>
          <w:shd w:val="clear" w:color="auto" w:fill="FFFFFF"/>
        </w:rPr>
        <w:t>Int</w:t>
      </w:r>
      <w:proofErr w:type="spellEnd"/>
      <w:r w:rsidRPr="00CB58EB">
        <w:rPr>
          <w:rFonts w:ascii="Times New Roman" w:hAnsi="Times New Roman"/>
          <w:sz w:val="20"/>
          <w:szCs w:val="24"/>
          <w:shd w:val="clear" w:color="auto" w:fill="FFFFFF"/>
        </w:rPr>
        <w:t xml:space="preserve"> J </w:t>
      </w:r>
      <w:proofErr w:type="spellStart"/>
      <w:r w:rsidRPr="00CB58EB">
        <w:rPr>
          <w:rFonts w:ascii="Times New Roman" w:hAnsi="Times New Roman"/>
          <w:sz w:val="20"/>
          <w:szCs w:val="24"/>
          <w:shd w:val="clear" w:color="auto" w:fill="FFFFFF"/>
        </w:rPr>
        <w:t>Mol</w:t>
      </w:r>
      <w:proofErr w:type="spellEnd"/>
      <w:r w:rsidRPr="00CB58EB">
        <w:rPr>
          <w:rFonts w:ascii="Times New Roman" w:hAnsi="Times New Roman"/>
          <w:sz w:val="20"/>
          <w:szCs w:val="24"/>
          <w:shd w:val="clear" w:color="auto" w:fill="FFFFFF"/>
        </w:rPr>
        <w:t xml:space="preserve"> Sci. 2021</w:t>
      </w:r>
      <w:proofErr w:type="gramStart"/>
      <w:r w:rsidRPr="00CB58EB">
        <w:rPr>
          <w:rFonts w:ascii="Times New Roman" w:hAnsi="Times New Roman"/>
          <w:sz w:val="20"/>
          <w:szCs w:val="24"/>
          <w:shd w:val="clear" w:color="auto" w:fill="FFFFFF"/>
        </w:rPr>
        <w:t>;22</w:t>
      </w:r>
      <w:proofErr w:type="gramEnd"/>
      <w:r w:rsidRPr="00CB58EB">
        <w:rPr>
          <w:rFonts w:ascii="Times New Roman" w:hAnsi="Times New Roman"/>
          <w:sz w:val="20"/>
          <w:szCs w:val="24"/>
          <w:shd w:val="clear" w:color="auto" w:fill="FFFFFF"/>
        </w:rPr>
        <w:t>(11):5671.</w:t>
      </w:r>
      <w:r w:rsidRPr="00CB58EB">
        <w:rPr>
          <w:rFonts w:ascii="Times New Roman" w:hAnsi="Times New Roman"/>
          <w:sz w:val="20"/>
          <w:szCs w:val="24"/>
        </w:rPr>
        <w:t xml:space="preserve"> </w:t>
      </w:r>
    </w:p>
    <w:p w:rsidR="00F95A93" w:rsidRPr="00CB58EB" w:rsidRDefault="00F95A93" w:rsidP="00CB58EB">
      <w:pPr>
        <w:pStyle w:val="ListParagraph"/>
        <w:numPr>
          <w:ilvl w:val="0"/>
          <w:numId w:val="4"/>
        </w:numPr>
        <w:jc w:val="both"/>
        <w:rPr>
          <w:rFonts w:ascii="Times New Roman" w:hAnsi="Times New Roman"/>
          <w:sz w:val="20"/>
          <w:szCs w:val="24"/>
        </w:rPr>
      </w:pPr>
      <w:proofErr w:type="spellStart"/>
      <w:r w:rsidRPr="00CB58EB">
        <w:rPr>
          <w:rFonts w:ascii="Times New Roman" w:hAnsi="Times New Roman"/>
          <w:sz w:val="20"/>
          <w:szCs w:val="24"/>
        </w:rPr>
        <w:t>Hesami</w:t>
      </w:r>
      <w:proofErr w:type="spellEnd"/>
      <w:r w:rsidRPr="00CB58EB">
        <w:rPr>
          <w:rFonts w:ascii="Times New Roman" w:hAnsi="Times New Roman"/>
          <w:sz w:val="20"/>
          <w:szCs w:val="24"/>
        </w:rPr>
        <w:t xml:space="preserve"> M, </w:t>
      </w:r>
      <w:proofErr w:type="spellStart"/>
      <w:r w:rsidRPr="00CB58EB">
        <w:rPr>
          <w:rFonts w:ascii="Times New Roman" w:hAnsi="Times New Roman"/>
          <w:sz w:val="20"/>
          <w:szCs w:val="24"/>
        </w:rPr>
        <w:t>Pepe</w:t>
      </w:r>
      <w:proofErr w:type="spellEnd"/>
      <w:r w:rsidRPr="00CB58EB">
        <w:rPr>
          <w:rFonts w:ascii="Times New Roman" w:hAnsi="Times New Roman"/>
          <w:sz w:val="20"/>
          <w:szCs w:val="24"/>
        </w:rPr>
        <w:t xml:space="preserve"> M, </w:t>
      </w:r>
      <w:proofErr w:type="spellStart"/>
      <w:r w:rsidRPr="00CB58EB">
        <w:rPr>
          <w:rFonts w:ascii="Times New Roman" w:hAnsi="Times New Roman"/>
          <w:sz w:val="20"/>
          <w:szCs w:val="24"/>
        </w:rPr>
        <w:t>Alizadeh</w:t>
      </w:r>
      <w:proofErr w:type="spellEnd"/>
      <w:r w:rsidRPr="00CB58EB">
        <w:rPr>
          <w:rFonts w:ascii="Times New Roman" w:hAnsi="Times New Roman"/>
          <w:sz w:val="20"/>
          <w:szCs w:val="24"/>
        </w:rPr>
        <w:t xml:space="preserve"> M, </w:t>
      </w:r>
      <w:r w:rsidR="006657BF" w:rsidRPr="00CB58EB">
        <w:rPr>
          <w:rFonts w:ascii="Times New Roman" w:hAnsi="Times New Roman"/>
          <w:sz w:val="20"/>
          <w:szCs w:val="24"/>
        </w:rPr>
        <w:t>et al</w:t>
      </w:r>
      <w:r w:rsidRPr="00CB58EB">
        <w:rPr>
          <w:rFonts w:ascii="Times New Roman" w:hAnsi="Times New Roman"/>
          <w:sz w:val="20"/>
          <w:szCs w:val="24"/>
        </w:rPr>
        <w:t xml:space="preserve">. </w:t>
      </w:r>
      <w:hyperlink r:id="rId11" w:history="1">
        <w:r w:rsidRPr="00CB58EB">
          <w:rPr>
            <w:rStyle w:val="Hyperlink"/>
            <w:rFonts w:ascii="Times New Roman" w:hAnsi="Times New Roman"/>
            <w:sz w:val="20"/>
            <w:szCs w:val="24"/>
          </w:rPr>
          <w:t>Recent advances</w:t>
        </w:r>
        <w:r w:rsidR="006657BF" w:rsidRPr="00CB58EB">
          <w:rPr>
            <w:rStyle w:val="Hyperlink"/>
            <w:rFonts w:ascii="Times New Roman" w:hAnsi="Times New Roman"/>
            <w:sz w:val="20"/>
            <w:szCs w:val="24"/>
          </w:rPr>
          <w:t xml:space="preserve"> in cannabis biotechnology</w:t>
        </w:r>
      </w:hyperlink>
      <w:r w:rsidR="006657BF" w:rsidRPr="00CB58EB">
        <w:rPr>
          <w:rFonts w:ascii="Times New Roman" w:hAnsi="Times New Roman"/>
          <w:sz w:val="20"/>
          <w:szCs w:val="24"/>
        </w:rPr>
        <w:t xml:space="preserve">. </w:t>
      </w:r>
      <w:proofErr w:type="spellStart"/>
      <w:r w:rsidR="006657BF" w:rsidRPr="00CB58EB">
        <w:rPr>
          <w:rFonts w:ascii="Times New Roman" w:hAnsi="Times New Roman"/>
          <w:sz w:val="20"/>
          <w:szCs w:val="24"/>
        </w:rPr>
        <w:t>Ind</w:t>
      </w:r>
      <w:proofErr w:type="spellEnd"/>
      <w:r w:rsidR="006657BF" w:rsidRPr="00CB58EB">
        <w:rPr>
          <w:rFonts w:ascii="Times New Roman" w:hAnsi="Times New Roman"/>
          <w:sz w:val="20"/>
          <w:szCs w:val="24"/>
        </w:rPr>
        <w:t xml:space="preserve"> Crop</w:t>
      </w:r>
      <w:r w:rsidRPr="00CB58EB">
        <w:rPr>
          <w:rFonts w:ascii="Times New Roman" w:hAnsi="Times New Roman"/>
          <w:sz w:val="20"/>
          <w:szCs w:val="24"/>
        </w:rPr>
        <w:t xml:space="preserve"> Prod. 2020</w:t>
      </w:r>
      <w:proofErr w:type="gramStart"/>
      <w:r w:rsidR="006657BF" w:rsidRPr="00CB58EB">
        <w:rPr>
          <w:rFonts w:ascii="Times New Roman" w:hAnsi="Times New Roman"/>
          <w:sz w:val="20"/>
          <w:szCs w:val="24"/>
        </w:rPr>
        <w:t>;</w:t>
      </w:r>
      <w:r w:rsidR="00E1089F" w:rsidRPr="00CB58EB">
        <w:rPr>
          <w:rFonts w:ascii="Times New Roman" w:hAnsi="Times New Roman"/>
          <w:sz w:val="20"/>
          <w:szCs w:val="24"/>
        </w:rPr>
        <w:t>158:</w:t>
      </w:r>
      <w:r w:rsidRPr="00CB58EB">
        <w:rPr>
          <w:rFonts w:ascii="Times New Roman" w:hAnsi="Times New Roman"/>
          <w:sz w:val="20"/>
          <w:szCs w:val="24"/>
        </w:rPr>
        <w:t>113026</w:t>
      </w:r>
      <w:proofErr w:type="gramEnd"/>
      <w:r w:rsidRPr="00CB58EB">
        <w:rPr>
          <w:rFonts w:ascii="Times New Roman" w:hAnsi="Times New Roman"/>
          <w:sz w:val="20"/>
          <w:szCs w:val="24"/>
        </w:rPr>
        <w:t>.</w:t>
      </w:r>
    </w:p>
    <w:p w:rsidR="00F95A93" w:rsidRPr="00CB58EB" w:rsidRDefault="00F95A93" w:rsidP="00CB58EB">
      <w:pPr>
        <w:rPr>
          <w:rFonts w:ascii="Times New Roman" w:hAnsi="Times New Roman"/>
          <w:b/>
          <w:bCs/>
          <w:sz w:val="24"/>
          <w:szCs w:val="24"/>
        </w:rPr>
      </w:pPr>
      <w:r w:rsidRPr="00CB58EB">
        <w:rPr>
          <w:rFonts w:ascii="Times New Roman" w:hAnsi="Times New Roman"/>
          <w:b/>
          <w:bCs/>
          <w:sz w:val="24"/>
          <w:szCs w:val="24"/>
        </w:rPr>
        <w:t>Biography</w:t>
      </w:r>
    </w:p>
    <w:p w:rsidR="00EE70F1" w:rsidRPr="00CB58EB" w:rsidRDefault="00F95A93" w:rsidP="00CB58EB">
      <w:pPr>
        <w:jc w:val="both"/>
        <w:rPr>
          <w:rFonts w:ascii="Times New Roman" w:hAnsi="Times New Roman"/>
          <w:sz w:val="20"/>
          <w:szCs w:val="24"/>
        </w:rPr>
      </w:pPr>
      <w:proofErr w:type="spellStart"/>
      <w:r w:rsidRPr="00CB58EB">
        <w:rPr>
          <w:rFonts w:ascii="Times New Roman" w:hAnsi="Times New Roman"/>
          <w:sz w:val="20"/>
          <w:szCs w:val="24"/>
        </w:rPr>
        <w:t>Sarwan</w:t>
      </w:r>
      <w:proofErr w:type="spellEnd"/>
      <w:r w:rsidRPr="00CB58EB">
        <w:rPr>
          <w:rFonts w:ascii="Times New Roman" w:hAnsi="Times New Roman"/>
          <w:sz w:val="20"/>
          <w:szCs w:val="24"/>
        </w:rPr>
        <w:t xml:space="preserve"> </w:t>
      </w:r>
      <w:proofErr w:type="spellStart"/>
      <w:r w:rsidRPr="00CB58EB">
        <w:rPr>
          <w:rFonts w:ascii="Times New Roman" w:hAnsi="Times New Roman"/>
          <w:sz w:val="20"/>
          <w:szCs w:val="24"/>
        </w:rPr>
        <w:t>Dhir</w:t>
      </w:r>
      <w:proofErr w:type="spellEnd"/>
      <w:r w:rsidRPr="00CB58EB">
        <w:rPr>
          <w:rFonts w:ascii="Times New Roman" w:hAnsi="Times New Roman"/>
          <w:sz w:val="20"/>
          <w:szCs w:val="24"/>
        </w:rPr>
        <w:t xml:space="preserve"> is a tenured Professor of Plant Biotechnology and </w:t>
      </w:r>
      <w:r w:rsidRPr="00CB58EB">
        <w:rPr>
          <w:rStyle w:val="Strong"/>
          <w:rFonts w:ascii="Times New Roman" w:hAnsi="Times New Roman"/>
          <w:b w:val="0"/>
          <w:sz w:val="20"/>
          <w:szCs w:val="24"/>
        </w:rPr>
        <w:t>Director of the Center for Biotechnology</w:t>
      </w:r>
      <w:r w:rsidRPr="00CB58EB">
        <w:rPr>
          <w:rStyle w:val="Strong"/>
          <w:rFonts w:ascii="Times New Roman" w:hAnsi="Times New Roman"/>
          <w:sz w:val="20"/>
          <w:szCs w:val="24"/>
        </w:rPr>
        <w:t xml:space="preserve"> </w:t>
      </w:r>
      <w:r w:rsidRPr="00CB58EB">
        <w:rPr>
          <w:rFonts w:ascii="Times New Roman" w:hAnsi="Times New Roman"/>
          <w:sz w:val="20"/>
          <w:szCs w:val="24"/>
        </w:rPr>
        <w:t xml:space="preserve">at Fort Valley State University, Fort Valley, GA. He received post-doctoral training at the University of Illinois at Urbana-Champaign and Monsanto Agricultural Company in St. Louis (Bayer) in the area of genetic engineering and plant biotechnology. Since 2001, as a faculty member, he played a leadership role in the establishment of the Center for Biotechnology (Supported by NSF since 2001), developed the Plant Science-Biotechnology major (by restricting and developing 6 new courses), and founding director for Undergraduate Research Program. Besides full-time teaching appointments, as the PI, we received more than 15 million dollars from various funding agencies such as NSF (from 2001 to 2025), NIFA, and DoE. He has successfully directed NSF-funded “National Role Model” programs such as REU-Site in Biotechnology, HBCU-UP, and S-STEM scholarship program since 2001. </w:t>
      </w:r>
      <w:r w:rsidRPr="00CB58EB">
        <w:rPr>
          <w:rFonts w:ascii="Times New Roman" w:hAnsi="Times New Roman"/>
          <w:color w:val="000000"/>
          <w:spacing w:val="1"/>
          <w:sz w:val="20"/>
          <w:szCs w:val="24"/>
        </w:rPr>
        <w:t xml:space="preserve">He has served as a faculty mentor </w:t>
      </w:r>
      <w:r w:rsidRPr="00CB58EB">
        <w:rPr>
          <w:rFonts w:ascii="Times New Roman" w:hAnsi="Times New Roman"/>
          <w:color w:val="000000"/>
          <w:spacing w:val="-3"/>
          <w:sz w:val="20"/>
          <w:szCs w:val="24"/>
        </w:rPr>
        <w:t xml:space="preserve">to place more than 485 students in summer internship programs </w:t>
      </w:r>
      <w:r w:rsidRPr="00CB58EB">
        <w:rPr>
          <w:rFonts w:ascii="Times New Roman" w:hAnsi="Times New Roman"/>
          <w:color w:val="000000"/>
          <w:sz w:val="20"/>
          <w:szCs w:val="24"/>
        </w:rPr>
        <w:t xml:space="preserve">at major institutions, federal labs, and industries and mentored </w:t>
      </w:r>
      <w:r w:rsidRPr="00CB58EB">
        <w:rPr>
          <w:rFonts w:ascii="Times New Roman" w:hAnsi="Times New Roman"/>
          <w:color w:val="000000"/>
          <w:spacing w:val="1"/>
          <w:sz w:val="20"/>
          <w:szCs w:val="24"/>
        </w:rPr>
        <w:t xml:space="preserve">more than 625 undergraduates to prepare their abstracts and present </w:t>
      </w:r>
      <w:r w:rsidRPr="00CB58EB">
        <w:rPr>
          <w:rFonts w:ascii="Times New Roman" w:hAnsi="Times New Roman"/>
          <w:sz w:val="20"/>
          <w:szCs w:val="24"/>
        </w:rPr>
        <w:t>their research at national and international scientific meetings, winning more than 105 awards. He has mentored, 212 Pre-bridge program students, and out of those, 198 enrolled at FVSU and 152 chose STEM majors. Every year, he provides financial support to students enrolled in the Plant Science-Biotech program to 35-40 students in scholarships amounting to $4,200 per academic year for 4-years. He has s</w:t>
      </w:r>
      <w:r w:rsidRPr="00CB58EB">
        <w:rPr>
          <w:rFonts w:ascii="Times New Roman" w:hAnsi="Times New Roman"/>
          <w:color w:val="000000"/>
          <w:spacing w:val="3"/>
          <w:sz w:val="20"/>
          <w:szCs w:val="24"/>
        </w:rPr>
        <w:t xml:space="preserve">erved as a research mentor for more than 55 middle and high school students and helped them to develop award-winning science fair presentations at national and international science fair competitions. </w:t>
      </w:r>
      <w:r w:rsidRPr="00CB58EB">
        <w:rPr>
          <w:rFonts w:ascii="Times New Roman" w:hAnsi="Times New Roman"/>
          <w:sz w:val="20"/>
          <w:szCs w:val="24"/>
        </w:rPr>
        <w:t xml:space="preserve">He is a winner of the 2005 White House-Presidential Awards for Excellence in Science, Mathematics, and Engineering Mentoring (PAESMEM) from President George Bush in STEM, a two-time Outstanding Mentoring Excellence Award from NSF HBCU-UP program, and the John W. Davidson Award for Outstanding Teaching and Outstanding Million Dollar </w:t>
      </w:r>
      <w:proofErr w:type="spellStart"/>
      <w:r w:rsidRPr="00CB58EB">
        <w:rPr>
          <w:rFonts w:ascii="Times New Roman" w:hAnsi="Times New Roman"/>
          <w:sz w:val="20"/>
          <w:szCs w:val="24"/>
        </w:rPr>
        <w:t>Grantsmanship</w:t>
      </w:r>
      <w:proofErr w:type="spellEnd"/>
      <w:r w:rsidRPr="00CB58EB">
        <w:rPr>
          <w:rFonts w:ascii="Times New Roman" w:hAnsi="Times New Roman"/>
          <w:sz w:val="20"/>
          <w:szCs w:val="24"/>
        </w:rPr>
        <w:t xml:space="preserve"> Award given by the FVSU Foundation.</w:t>
      </w:r>
      <w:r w:rsidR="00E1089F" w:rsidRPr="00CB58EB">
        <w:rPr>
          <w:rFonts w:ascii="Times New Roman" w:hAnsi="Times New Roman"/>
          <w:sz w:val="20"/>
          <w:szCs w:val="24"/>
        </w:rPr>
        <w:t xml:space="preserve"> </w:t>
      </w:r>
    </w:p>
    <w:sectPr w:rsidR="00EE70F1" w:rsidRPr="00CB58EB" w:rsidSect="005B03F0">
      <w:pgSz w:w="12240" w:h="15840"/>
      <w:pgMar w:top="1008" w:right="1440" w:bottom="1008"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C329E"/>
    <w:multiLevelType w:val="hybridMultilevel"/>
    <w:tmpl w:val="0DD02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FF354B"/>
    <w:multiLevelType w:val="hybridMultilevel"/>
    <w:tmpl w:val="9E081D26"/>
    <w:lvl w:ilvl="0" w:tplc="CFEA00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1E03411"/>
    <w:multiLevelType w:val="hybridMultilevel"/>
    <w:tmpl w:val="79541F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1F1BEA"/>
    <w:multiLevelType w:val="hybridMultilevel"/>
    <w:tmpl w:val="3D708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A93"/>
    <w:rsid w:val="001850F7"/>
    <w:rsid w:val="006657BF"/>
    <w:rsid w:val="00B46C1D"/>
    <w:rsid w:val="00CB58EB"/>
    <w:rsid w:val="00CF41AF"/>
    <w:rsid w:val="00E1089F"/>
    <w:rsid w:val="00EA14CE"/>
    <w:rsid w:val="00F95A93"/>
    <w:rsid w:val="00FB4F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A93"/>
    <w:rPr>
      <w:rFonts w:ascii="Calibri" w:eastAsia="Calibri" w:hAnsi="Calibri" w:cs="Times New Roman"/>
      <w:lang w:val="en-US"/>
    </w:rPr>
  </w:style>
  <w:style w:type="paragraph" w:styleId="Heading1">
    <w:name w:val="heading 1"/>
    <w:basedOn w:val="Normal"/>
    <w:link w:val="Heading1Char"/>
    <w:uiPriority w:val="9"/>
    <w:qFormat/>
    <w:rsid w:val="00F95A93"/>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93"/>
    <w:rPr>
      <w:rFonts w:ascii="Times New Roman" w:eastAsia="Times New Roman" w:hAnsi="Times New Roman" w:cs="Times New Roman"/>
      <w:b/>
      <w:bCs/>
      <w:kern w:val="36"/>
      <w:sz w:val="48"/>
      <w:szCs w:val="48"/>
      <w:lang w:val="en-US"/>
    </w:rPr>
  </w:style>
  <w:style w:type="character" w:styleId="Strong">
    <w:name w:val="Strong"/>
    <w:uiPriority w:val="22"/>
    <w:qFormat/>
    <w:rsid w:val="00F95A93"/>
    <w:rPr>
      <w:b/>
      <w:bCs/>
    </w:rPr>
  </w:style>
  <w:style w:type="character" w:customStyle="1" w:styleId="char-style-override-3">
    <w:name w:val="char-style-override-3"/>
    <w:basedOn w:val="DefaultParagraphFont"/>
    <w:rsid w:val="00F95A93"/>
  </w:style>
  <w:style w:type="character" w:customStyle="1" w:styleId="char-style-override-4">
    <w:name w:val="char-style-override-4"/>
    <w:basedOn w:val="DefaultParagraphFont"/>
    <w:rsid w:val="00F95A93"/>
  </w:style>
  <w:style w:type="paragraph" w:customStyle="1" w:styleId="Default">
    <w:name w:val="Default"/>
    <w:rsid w:val="00F95A93"/>
    <w:pPr>
      <w:autoSpaceDE w:val="0"/>
      <w:autoSpaceDN w:val="0"/>
      <w:adjustRightInd w:val="0"/>
      <w:spacing w:after="0" w:line="240" w:lineRule="auto"/>
    </w:pPr>
    <w:rPr>
      <w:rFonts w:ascii="Segoe UI" w:eastAsia="Calibri" w:hAnsi="Segoe UI" w:cs="Segoe UI"/>
      <w:color w:val="000000"/>
      <w:sz w:val="24"/>
      <w:szCs w:val="24"/>
      <w:lang w:val="en-US"/>
    </w:rPr>
  </w:style>
  <w:style w:type="paragraph" w:styleId="BodyTextIndent">
    <w:name w:val="Body Text Indent"/>
    <w:basedOn w:val="Normal"/>
    <w:link w:val="BodyTextIndentChar"/>
    <w:rsid w:val="00F95A93"/>
    <w:pPr>
      <w:spacing w:after="0" w:line="240" w:lineRule="auto"/>
      <w:ind w:firstLine="720"/>
      <w:jc w:val="both"/>
    </w:pPr>
    <w:rPr>
      <w:rFonts w:ascii="Verdana" w:eastAsia="Times New Roman" w:hAnsi="Verdana"/>
      <w:sz w:val="20"/>
    </w:rPr>
  </w:style>
  <w:style w:type="character" w:customStyle="1" w:styleId="BodyTextIndentChar">
    <w:name w:val="Body Text Indent Char"/>
    <w:basedOn w:val="DefaultParagraphFont"/>
    <w:link w:val="BodyTextIndent"/>
    <w:rsid w:val="00F95A93"/>
    <w:rPr>
      <w:rFonts w:ascii="Verdana" w:eastAsia="Times New Roman" w:hAnsi="Verdana" w:cs="Times New Roman"/>
      <w:sz w:val="20"/>
      <w:lang w:val="en-US"/>
    </w:rPr>
  </w:style>
  <w:style w:type="paragraph" w:styleId="BalloonText">
    <w:name w:val="Balloon Text"/>
    <w:basedOn w:val="Normal"/>
    <w:link w:val="BalloonTextChar"/>
    <w:uiPriority w:val="99"/>
    <w:semiHidden/>
    <w:unhideWhenUsed/>
    <w:rsid w:val="00F95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A93"/>
    <w:rPr>
      <w:rFonts w:ascii="Tahoma" w:eastAsia="Calibri" w:hAnsi="Tahoma" w:cs="Tahoma"/>
      <w:sz w:val="16"/>
      <w:szCs w:val="16"/>
      <w:lang w:val="en-US"/>
    </w:rPr>
  </w:style>
  <w:style w:type="paragraph" w:styleId="ListParagraph">
    <w:name w:val="List Paragraph"/>
    <w:basedOn w:val="Normal"/>
    <w:uiPriority w:val="34"/>
    <w:qFormat/>
    <w:rsid w:val="00FB4F1F"/>
    <w:pPr>
      <w:ind w:left="720"/>
      <w:contextualSpacing/>
    </w:pPr>
  </w:style>
  <w:style w:type="character" w:styleId="Hyperlink">
    <w:name w:val="Hyperlink"/>
    <w:basedOn w:val="DefaultParagraphFont"/>
    <w:uiPriority w:val="99"/>
    <w:unhideWhenUsed/>
    <w:rsid w:val="00FB4F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A93"/>
    <w:rPr>
      <w:rFonts w:ascii="Calibri" w:eastAsia="Calibri" w:hAnsi="Calibri" w:cs="Times New Roman"/>
      <w:lang w:val="en-US"/>
    </w:rPr>
  </w:style>
  <w:style w:type="paragraph" w:styleId="Heading1">
    <w:name w:val="heading 1"/>
    <w:basedOn w:val="Normal"/>
    <w:link w:val="Heading1Char"/>
    <w:uiPriority w:val="9"/>
    <w:qFormat/>
    <w:rsid w:val="00F95A93"/>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93"/>
    <w:rPr>
      <w:rFonts w:ascii="Times New Roman" w:eastAsia="Times New Roman" w:hAnsi="Times New Roman" w:cs="Times New Roman"/>
      <w:b/>
      <w:bCs/>
      <w:kern w:val="36"/>
      <w:sz w:val="48"/>
      <w:szCs w:val="48"/>
      <w:lang w:val="en-US"/>
    </w:rPr>
  </w:style>
  <w:style w:type="character" w:styleId="Strong">
    <w:name w:val="Strong"/>
    <w:uiPriority w:val="22"/>
    <w:qFormat/>
    <w:rsid w:val="00F95A93"/>
    <w:rPr>
      <w:b/>
      <w:bCs/>
    </w:rPr>
  </w:style>
  <w:style w:type="character" w:customStyle="1" w:styleId="char-style-override-3">
    <w:name w:val="char-style-override-3"/>
    <w:basedOn w:val="DefaultParagraphFont"/>
    <w:rsid w:val="00F95A93"/>
  </w:style>
  <w:style w:type="character" w:customStyle="1" w:styleId="char-style-override-4">
    <w:name w:val="char-style-override-4"/>
    <w:basedOn w:val="DefaultParagraphFont"/>
    <w:rsid w:val="00F95A93"/>
  </w:style>
  <w:style w:type="paragraph" w:customStyle="1" w:styleId="Default">
    <w:name w:val="Default"/>
    <w:rsid w:val="00F95A93"/>
    <w:pPr>
      <w:autoSpaceDE w:val="0"/>
      <w:autoSpaceDN w:val="0"/>
      <w:adjustRightInd w:val="0"/>
      <w:spacing w:after="0" w:line="240" w:lineRule="auto"/>
    </w:pPr>
    <w:rPr>
      <w:rFonts w:ascii="Segoe UI" w:eastAsia="Calibri" w:hAnsi="Segoe UI" w:cs="Segoe UI"/>
      <w:color w:val="000000"/>
      <w:sz w:val="24"/>
      <w:szCs w:val="24"/>
      <w:lang w:val="en-US"/>
    </w:rPr>
  </w:style>
  <w:style w:type="paragraph" w:styleId="BodyTextIndent">
    <w:name w:val="Body Text Indent"/>
    <w:basedOn w:val="Normal"/>
    <w:link w:val="BodyTextIndentChar"/>
    <w:rsid w:val="00F95A93"/>
    <w:pPr>
      <w:spacing w:after="0" w:line="240" w:lineRule="auto"/>
      <w:ind w:firstLine="720"/>
      <w:jc w:val="both"/>
    </w:pPr>
    <w:rPr>
      <w:rFonts w:ascii="Verdana" w:eastAsia="Times New Roman" w:hAnsi="Verdana"/>
      <w:sz w:val="20"/>
    </w:rPr>
  </w:style>
  <w:style w:type="character" w:customStyle="1" w:styleId="BodyTextIndentChar">
    <w:name w:val="Body Text Indent Char"/>
    <w:basedOn w:val="DefaultParagraphFont"/>
    <w:link w:val="BodyTextIndent"/>
    <w:rsid w:val="00F95A93"/>
    <w:rPr>
      <w:rFonts w:ascii="Verdana" w:eastAsia="Times New Roman" w:hAnsi="Verdana" w:cs="Times New Roman"/>
      <w:sz w:val="20"/>
      <w:lang w:val="en-US"/>
    </w:rPr>
  </w:style>
  <w:style w:type="paragraph" w:styleId="BalloonText">
    <w:name w:val="Balloon Text"/>
    <w:basedOn w:val="Normal"/>
    <w:link w:val="BalloonTextChar"/>
    <w:uiPriority w:val="99"/>
    <w:semiHidden/>
    <w:unhideWhenUsed/>
    <w:rsid w:val="00F95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A93"/>
    <w:rPr>
      <w:rFonts w:ascii="Tahoma" w:eastAsia="Calibri" w:hAnsi="Tahoma" w:cs="Tahoma"/>
      <w:sz w:val="16"/>
      <w:szCs w:val="16"/>
      <w:lang w:val="en-US"/>
    </w:rPr>
  </w:style>
  <w:style w:type="paragraph" w:styleId="ListParagraph">
    <w:name w:val="List Paragraph"/>
    <w:basedOn w:val="Normal"/>
    <w:uiPriority w:val="34"/>
    <w:qFormat/>
    <w:rsid w:val="00FB4F1F"/>
    <w:pPr>
      <w:ind w:left="720"/>
      <w:contextualSpacing/>
    </w:pPr>
  </w:style>
  <w:style w:type="character" w:styleId="Hyperlink">
    <w:name w:val="Hyperlink"/>
    <w:basedOn w:val="DefaultParagraphFont"/>
    <w:uiPriority w:val="99"/>
    <w:unhideWhenUsed/>
    <w:rsid w:val="00FB4F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10.1111/pbi.1361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ink.springer.com/chapter/10.1007/978-3-319-90650-8_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library.wiley.com/doi/10.1111/j.1556-4029.2006.00061.x" TargetMode="External"/><Relationship Id="rId11" Type="http://schemas.openxmlformats.org/officeDocument/2006/relationships/hyperlink" Target="https://www.sciencedirect.com/science/article/abs/pii/S0926669020309432" TargetMode="External"/><Relationship Id="rId5" Type="http://schemas.openxmlformats.org/officeDocument/2006/relationships/webSettings" Target="webSettings.xml"/><Relationship Id="rId10" Type="http://schemas.openxmlformats.org/officeDocument/2006/relationships/hyperlink" Target="https://www.mdpi.com/1422-0067/22/11/5671" TargetMode="External"/><Relationship Id="rId4" Type="http://schemas.openxmlformats.org/officeDocument/2006/relationships/settings" Target="settings.xml"/><Relationship Id="rId9" Type="http://schemas.openxmlformats.org/officeDocument/2006/relationships/hyperlink" Target="https://www.frontiersin.org/articles/10.3389/fpls.2021.627240/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Dental And Oral Care Congress</dc:creator>
  <cp:lastModifiedBy>Swetha Sandala</cp:lastModifiedBy>
  <cp:revision>4</cp:revision>
  <dcterms:created xsi:type="dcterms:W3CDTF">2022-09-19T05:39:00Z</dcterms:created>
  <dcterms:modified xsi:type="dcterms:W3CDTF">2022-09-20T11:06:00Z</dcterms:modified>
</cp:coreProperties>
</file>