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F22" w:rsidRDefault="005C575C" w:rsidP="005C575C">
      <w:pPr>
        <w:rPr>
          <w:rFonts w:ascii="Times New Roman" w:hAnsi="Times New Roman" w:cs="Times New Roman"/>
          <w:b/>
          <w:sz w:val="32"/>
          <w:szCs w:val="32"/>
        </w:rPr>
      </w:pPr>
      <w:r w:rsidRPr="005C575C">
        <w:rPr>
          <w:rFonts w:ascii="Times New Roman" w:hAnsi="Times New Roman" w:cs="Times New Roman"/>
          <w:b/>
          <w:sz w:val="32"/>
          <w:szCs w:val="32"/>
        </w:rPr>
        <w:t>Cold atmospheric plasma leads t</w:t>
      </w:r>
      <w:r w:rsidRPr="005C575C">
        <w:rPr>
          <w:rFonts w:ascii="Times New Roman" w:hAnsi="Times New Roman" w:cs="Times New Roman"/>
          <w:b/>
          <w:sz w:val="32"/>
          <w:szCs w:val="32"/>
        </w:rPr>
        <w:t xml:space="preserve">o selective growth inhibition, </w:t>
      </w:r>
      <w:r w:rsidRPr="005C575C">
        <w:rPr>
          <w:rFonts w:ascii="Times New Roman" w:hAnsi="Times New Roman" w:cs="Times New Roman"/>
          <w:b/>
          <w:sz w:val="32"/>
          <w:szCs w:val="32"/>
        </w:rPr>
        <w:t>apoptosis induction and membrane damage of renal cancer cells</w:t>
      </w:r>
    </w:p>
    <w:p w:rsidR="005C575C" w:rsidRDefault="005C575C" w:rsidP="005C575C">
      <w:pPr>
        <w:rPr>
          <w:rFonts w:ascii="Times New Roman" w:hAnsi="Times New Roman" w:cs="Times New Roman"/>
          <w:sz w:val="24"/>
          <w:szCs w:val="32"/>
        </w:rPr>
      </w:pPr>
      <w:r w:rsidRPr="005C575C">
        <w:rPr>
          <w:rFonts w:ascii="Times New Roman" w:hAnsi="Times New Roman" w:cs="Times New Roman"/>
          <w:sz w:val="24"/>
          <w:szCs w:val="32"/>
        </w:rPr>
        <w:t xml:space="preserve">Andreas </w:t>
      </w:r>
      <w:proofErr w:type="spellStart"/>
      <w:r w:rsidRPr="005C575C">
        <w:rPr>
          <w:rFonts w:ascii="Times New Roman" w:hAnsi="Times New Roman" w:cs="Times New Roman"/>
          <w:sz w:val="24"/>
          <w:szCs w:val="32"/>
        </w:rPr>
        <w:t>Nitsch</w:t>
      </w:r>
      <w:proofErr w:type="spellEnd"/>
      <w:r w:rsidR="00504F2D">
        <w:rPr>
          <w:rFonts w:ascii="Times New Roman" w:hAnsi="Times New Roman" w:cs="Times New Roman"/>
          <w:sz w:val="24"/>
          <w:szCs w:val="32"/>
        </w:rPr>
        <w:t>*</w:t>
      </w:r>
      <w:r w:rsidRPr="005C575C">
        <w:rPr>
          <w:rFonts w:ascii="Times New Roman" w:hAnsi="Times New Roman" w:cs="Times New Roman"/>
          <w:sz w:val="24"/>
          <w:szCs w:val="32"/>
        </w:rPr>
        <w:t xml:space="preserve">, Axel </w:t>
      </w:r>
      <w:proofErr w:type="spellStart"/>
      <w:r w:rsidRPr="005C575C">
        <w:rPr>
          <w:rFonts w:ascii="Times New Roman" w:hAnsi="Times New Roman" w:cs="Times New Roman"/>
          <w:sz w:val="24"/>
          <w:szCs w:val="32"/>
        </w:rPr>
        <w:t>Ekkernkamp</w:t>
      </w:r>
      <w:proofErr w:type="spellEnd"/>
      <w:r>
        <w:rPr>
          <w:rFonts w:ascii="Times New Roman" w:hAnsi="Times New Roman" w:cs="Times New Roman"/>
          <w:sz w:val="24"/>
          <w:szCs w:val="32"/>
        </w:rPr>
        <w:t xml:space="preserve"> and</w:t>
      </w:r>
      <w:r w:rsidRPr="005C575C">
        <w:rPr>
          <w:rFonts w:ascii="Times New Roman" w:hAnsi="Times New Roman" w:cs="Times New Roman"/>
          <w:sz w:val="24"/>
          <w:szCs w:val="32"/>
        </w:rPr>
        <w:t xml:space="preserve"> </w:t>
      </w:r>
      <w:proofErr w:type="spellStart"/>
      <w:r w:rsidRPr="005C575C">
        <w:rPr>
          <w:rFonts w:ascii="Times New Roman" w:hAnsi="Times New Roman" w:cs="Times New Roman"/>
          <w:sz w:val="24"/>
          <w:szCs w:val="32"/>
        </w:rPr>
        <w:t>Lyubomir</w:t>
      </w:r>
      <w:proofErr w:type="spellEnd"/>
      <w:r w:rsidRPr="005C575C">
        <w:rPr>
          <w:rFonts w:ascii="Times New Roman" w:hAnsi="Times New Roman" w:cs="Times New Roman"/>
          <w:sz w:val="24"/>
          <w:szCs w:val="32"/>
        </w:rPr>
        <w:t xml:space="preserve"> </w:t>
      </w:r>
      <w:proofErr w:type="spellStart"/>
      <w:r w:rsidRPr="005C575C">
        <w:rPr>
          <w:rFonts w:ascii="Times New Roman" w:hAnsi="Times New Roman" w:cs="Times New Roman"/>
          <w:sz w:val="24"/>
          <w:szCs w:val="32"/>
        </w:rPr>
        <w:t>Haralambiev</w:t>
      </w:r>
      <w:proofErr w:type="spellEnd"/>
    </w:p>
    <w:p w:rsidR="005C575C" w:rsidRDefault="005C575C" w:rsidP="005C575C">
      <w:pPr>
        <w:rPr>
          <w:rFonts w:ascii="Times New Roman" w:hAnsi="Times New Roman" w:cs="Times New Roman"/>
          <w:szCs w:val="32"/>
        </w:rPr>
      </w:pPr>
      <w:hyperlink r:id="rId5" w:history="1">
        <w:r w:rsidRPr="005C575C">
          <w:rPr>
            <w:rStyle w:val="Hyperlink"/>
            <w:rFonts w:ascii="Times New Roman" w:hAnsi="Times New Roman" w:cs="Times New Roman"/>
            <w:color w:val="auto"/>
            <w:szCs w:val="32"/>
            <w:u w:val="none"/>
          </w:rPr>
          <w:t>University of Greifswald</w:t>
        </w:r>
      </w:hyperlink>
      <w:r w:rsidRPr="005C575C">
        <w:rPr>
          <w:rFonts w:ascii="Times New Roman" w:hAnsi="Times New Roman" w:cs="Times New Roman"/>
          <w:szCs w:val="32"/>
        </w:rPr>
        <w:t>, Germany</w:t>
      </w:r>
    </w:p>
    <w:p w:rsidR="005C575C" w:rsidRDefault="005C575C" w:rsidP="005C575C">
      <w:pPr>
        <w:jc w:val="center"/>
        <w:rPr>
          <w:rFonts w:ascii="Times New Roman" w:hAnsi="Times New Roman" w:cs="Times New Roman"/>
          <w:b/>
          <w:sz w:val="24"/>
          <w:szCs w:val="32"/>
        </w:rPr>
      </w:pPr>
      <w:r w:rsidRPr="005C575C">
        <w:rPr>
          <w:rFonts w:ascii="Times New Roman" w:hAnsi="Times New Roman" w:cs="Times New Roman"/>
          <w:b/>
          <w:sz w:val="24"/>
          <w:szCs w:val="32"/>
        </w:rPr>
        <w:t>Abstract</w:t>
      </w:r>
    </w:p>
    <w:p w:rsidR="005C575C" w:rsidRPr="005C575C" w:rsidRDefault="005C575C" w:rsidP="004809F5">
      <w:pPr>
        <w:spacing w:after="120"/>
        <w:jc w:val="both"/>
        <w:rPr>
          <w:rFonts w:ascii="Times New Roman" w:hAnsi="Times New Roman" w:cs="Times New Roman"/>
          <w:sz w:val="20"/>
          <w:szCs w:val="32"/>
        </w:rPr>
      </w:pPr>
      <w:r w:rsidRPr="005C575C">
        <w:rPr>
          <w:rFonts w:ascii="Times New Roman" w:hAnsi="Times New Roman" w:cs="Times New Roman"/>
          <w:sz w:val="20"/>
          <w:szCs w:val="32"/>
        </w:rPr>
        <w:t>Treatment of renal cancer is a major challenge, especially in the metastatic stage. This is due to the resistance to classic cytostatic drugs. The development of new, innovative therapeutic strategies is thus of great urgency.</w:t>
      </w:r>
    </w:p>
    <w:p w:rsidR="005C575C" w:rsidRPr="005C575C" w:rsidRDefault="005C575C" w:rsidP="004809F5">
      <w:pPr>
        <w:spacing w:after="120"/>
        <w:jc w:val="both"/>
        <w:rPr>
          <w:rFonts w:ascii="Times New Roman" w:hAnsi="Times New Roman" w:cs="Times New Roman"/>
          <w:sz w:val="20"/>
          <w:szCs w:val="32"/>
        </w:rPr>
      </w:pPr>
      <w:r w:rsidRPr="005C575C">
        <w:rPr>
          <w:rFonts w:ascii="Times New Roman" w:hAnsi="Times New Roman" w:cs="Times New Roman"/>
          <w:sz w:val="20"/>
          <w:szCs w:val="32"/>
        </w:rPr>
        <w:t xml:space="preserve">Cold </w:t>
      </w:r>
      <w:r w:rsidR="00F25BDE" w:rsidRPr="005C575C">
        <w:rPr>
          <w:rFonts w:ascii="Times New Roman" w:hAnsi="Times New Roman" w:cs="Times New Roman"/>
          <w:sz w:val="20"/>
          <w:szCs w:val="32"/>
        </w:rPr>
        <w:t xml:space="preserve">Atmospheric Plasma </w:t>
      </w:r>
      <w:r w:rsidRPr="005C575C">
        <w:rPr>
          <w:rFonts w:ascii="Times New Roman" w:hAnsi="Times New Roman" w:cs="Times New Roman"/>
          <w:sz w:val="20"/>
          <w:szCs w:val="32"/>
        </w:rPr>
        <w:t>(CAP) treatment demonstrated growth-inhibitory effects on various malignant cells in different studies. In our work, renal carcinoma cells were treated with CAP for the first time. In contrast to the non-malignant control (</w:t>
      </w:r>
      <w:r w:rsidR="006821C4" w:rsidRPr="005C575C">
        <w:rPr>
          <w:rFonts w:ascii="Times New Roman" w:hAnsi="Times New Roman" w:cs="Times New Roman"/>
          <w:sz w:val="20"/>
          <w:szCs w:val="32"/>
        </w:rPr>
        <w:t>Human Renal Epithelial Cells</w:t>
      </w:r>
      <w:r w:rsidRPr="005C575C">
        <w:rPr>
          <w:rFonts w:ascii="Times New Roman" w:hAnsi="Times New Roman" w:cs="Times New Roman"/>
          <w:sz w:val="20"/>
          <w:szCs w:val="32"/>
        </w:rPr>
        <w:t xml:space="preserve"> (</w:t>
      </w:r>
      <w:proofErr w:type="spellStart"/>
      <w:r w:rsidRPr="005C575C">
        <w:rPr>
          <w:rFonts w:ascii="Times New Roman" w:hAnsi="Times New Roman" w:cs="Times New Roman"/>
          <w:sz w:val="20"/>
          <w:szCs w:val="32"/>
        </w:rPr>
        <w:t>HREpC</w:t>
      </w:r>
      <w:proofErr w:type="spellEnd"/>
      <w:r w:rsidRPr="005C575C">
        <w:rPr>
          <w:rFonts w:ascii="Times New Roman" w:hAnsi="Times New Roman" w:cs="Times New Roman"/>
          <w:sz w:val="20"/>
          <w:szCs w:val="32"/>
        </w:rPr>
        <w:t xml:space="preserve">)), a single CAP treatment led to a significant reduction in the number of cells and a reduction in the growth rate of the malignant cells (786-O, Caki-1). This selective effect was confirmed in our investigations into apoptotic processes. While CAP treatment increased apoptotic mechanisms (DNA fragmentation, activity of </w:t>
      </w:r>
      <w:proofErr w:type="spellStart"/>
      <w:r w:rsidRPr="005C575C">
        <w:rPr>
          <w:rFonts w:ascii="Times New Roman" w:hAnsi="Times New Roman" w:cs="Times New Roman"/>
          <w:sz w:val="20"/>
          <w:szCs w:val="32"/>
        </w:rPr>
        <w:t>caspases</w:t>
      </w:r>
      <w:proofErr w:type="spellEnd"/>
      <w:r w:rsidRPr="005C575C">
        <w:rPr>
          <w:rFonts w:ascii="Times New Roman" w:hAnsi="Times New Roman" w:cs="Times New Roman"/>
          <w:sz w:val="20"/>
          <w:szCs w:val="32"/>
        </w:rPr>
        <w:t xml:space="preserve"> 3/7) in malignant cells, this was not detected in non-malignant renal c</w:t>
      </w:r>
      <w:r w:rsidR="000675C1">
        <w:rPr>
          <w:rFonts w:ascii="Times New Roman" w:hAnsi="Times New Roman" w:cs="Times New Roman"/>
          <w:sz w:val="20"/>
          <w:szCs w:val="32"/>
        </w:rPr>
        <w:t>ells (F</w:t>
      </w:r>
      <w:r w:rsidRPr="005C575C">
        <w:rPr>
          <w:rFonts w:ascii="Times New Roman" w:hAnsi="Times New Roman" w:cs="Times New Roman"/>
          <w:sz w:val="20"/>
          <w:szCs w:val="32"/>
        </w:rPr>
        <w:t>igure 1).</w:t>
      </w:r>
    </w:p>
    <w:p w:rsidR="005C575C" w:rsidRPr="005C575C" w:rsidRDefault="005C575C" w:rsidP="004809F5">
      <w:pPr>
        <w:spacing w:after="120"/>
        <w:jc w:val="both"/>
        <w:rPr>
          <w:rFonts w:ascii="Times New Roman" w:hAnsi="Times New Roman" w:cs="Times New Roman"/>
          <w:sz w:val="20"/>
          <w:szCs w:val="32"/>
        </w:rPr>
      </w:pPr>
      <w:r w:rsidRPr="005C575C">
        <w:rPr>
          <w:rFonts w:ascii="Times New Roman" w:hAnsi="Times New Roman" w:cs="Times New Roman"/>
          <w:sz w:val="20"/>
          <w:szCs w:val="32"/>
        </w:rPr>
        <w:t>Membrane integrity studies also demonstrated differences between malignant and non-malignant cells. Effects such as the loss of endogenous ATP and the loss of intracellular dyes were much less pronounced and were only observed after long treatment times in the healthy control cells.</w:t>
      </w:r>
    </w:p>
    <w:p w:rsidR="005C575C" w:rsidRDefault="005C575C" w:rsidP="004809F5">
      <w:pPr>
        <w:spacing w:after="120"/>
        <w:jc w:val="both"/>
        <w:rPr>
          <w:rFonts w:ascii="Times New Roman" w:hAnsi="Times New Roman" w:cs="Times New Roman"/>
          <w:sz w:val="20"/>
          <w:szCs w:val="32"/>
        </w:rPr>
      </w:pPr>
      <w:r w:rsidRPr="005C575C">
        <w:rPr>
          <w:rFonts w:ascii="Times New Roman" w:hAnsi="Times New Roman" w:cs="Times New Roman"/>
          <w:sz w:val="20"/>
          <w:szCs w:val="32"/>
        </w:rPr>
        <w:t>Our results suggest that CAP has a stronger effect on malignant cells. Treatment with CAP could be a promising innovative option for the therapy of renal cancer and might supplement established tre</w:t>
      </w:r>
      <w:bookmarkStart w:id="0" w:name="_GoBack"/>
      <w:bookmarkEnd w:id="0"/>
      <w:r w:rsidRPr="005C575C">
        <w:rPr>
          <w:rFonts w:ascii="Times New Roman" w:hAnsi="Times New Roman" w:cs="Times New Roman"/>
          <w:sz w:val="20"/>
          <w:szCs w:val="32"/>
        </w:rPr>
        <w:t>atment procedure.</w:t>
      </w:r>
    </w:p>
    <w:p w:rsidR="00504F2D" w:rsidRDefault="00504F2D" w:rsidP="00504F2D">
      <w:pPr>
        <w:jc w:val="center"/>
        <w:rPr>
          <w:rFonts w:ascii="Times New Roman" w:hAnsi="Times New Roman" w:cs="Times New Roman"/>
          <w:sz w:val="20"/>
          <w:szCs w:val="32"/>
        </w:rPr>
      </w:pPr>
      <w:r>
        <w:rPr>
          <w:rFonts w:ascii="Arial"/>
          <w:b/>
          <w:noProof/>
          <w:sz w:val="16"/>
        </w:rPr>
        <w:drawing>
          <wp:inline distT="0" distB="0" distL="0" distR="0" wp14:anchorId="69748590" wp14:editId="3634CBE4">
            <wp:extent cx="2209800" cy="2333625"/>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9800" cy="2333625"/>
                    </a:xfrm>
                    <a:prstGeom prst="rect">
                      <a:avLst/>
                    </a:prstGeom>
                    <a:noFill/>
                  </pic:spPr>
                </pic:pic>
              </a:graphicData>
            </a:graphic>
          </wp:inline>
        </w:drawing>
      </w:r>
    </w:p>
    <w:p w:rsidR="004809F5" w:rsidRDefault="00504F2D" w:rsidP="004809F5">
      <w:pPr>
        <w:jc w:val="center"/>
        <w:rPr>
          <w:rFonts w:ascii="Times New Roman" w:hAnsi="Times New Roman" w:cs="Times New Roman"/>
          <w:i/>
          <w:sz w:val="18"/>
          <w:szCs w:val="32"/>
        </w:rPr>
      </w:pPr>
      <w:proofErr w:type="gramStart"/>
      <w:r w:rsidRPr="00504F2D">
        <w:rPr>
          <w:rFonts w:ascii="Times New Roman" w:hAnsi="Times New Roman" w:cs="Times New Roman"/>
          <w:b/>
          <w:i/>
          <w:sz w:val="18"/>
          <w:szCs w:val="32"/>
        </w:rPr>
        <w:t>Figure 1.</w:t>
      </w:r>
      <w:proofErr w:type="gramEnd"/>
      <w:r>
        <w:rPr>
          <w:rFonts w:ascii="Times New Roman" w:hAnsi="Times New Roman" w:cs="Times New Roman"/>
          <w:i/>
          <w:sz w:val="18"/>
          <w:szCs w:val="32"/>
        </w:rPr>
        <w:t xml:space="preserve"> </w:t>
      </w:r>
      <w:proofErr w:type="gramStart"/>
      <w:r w:rsidRPr="00504F2D">
        <w:rPr>
          <w:rFonts w:ascii="Times New Roman" w:hAnsi="Times New Roman" w:cs="Times New Roman"/>
          <w:i/>
          <w:sz w:val="18"/>
          <w:szCs w:val="32"/>
        </w:rPr>
        <w:t>Different responses in DNA-fragmentation, detected by TUNEL assay.</w:t>
      </w:r>
      <w:proofErr w:type="gramEnd"/>
      <w:r w:rsidRPr="00504F2D">
        <w:rPr>
          <w:rFonts w:ascii="Times New Roman" w:hAnsi="Times New Roman" w:cs="Times New Roman"/>
          <w:i/>
          <w:sz w:val="18"/>
          <w:szCs w:val="32"/>
        </w:rPr>
        <w:t xml:space="preserve"> A single treatment with cold atmospheric plasma for 10 s led to a significant increase of TUNEL signals after 24 and 48 h in the malignant cells 786-0 and </w:t>
      </w:r>
      <w:proofErr w:type="spellStart"/>
      <w:r w:rsidRPr="00504F2D">
        <w:rPr>
          <w:rFonts w:ascii="Times New Roman" w:hAnsi="Times New Roman" w:cs="Times New Roman"/>
          <w:i/>
          <w:sz w:val="18"/>
          <w:szCs w:val="32"/>
        </w:rPr>
        <w:t>Caki</w:t>
      </w:r>
      <w:proofErr w:type="spellEnd"/>
      <w:r w:rsidRPr="00504F2D">
        <w:rPr>
          <w:rFonts w:ascii="Times New Roman" w:hAnsi="Times New Roman" w:cs="Times New Roman"/>
          <w:i/>
          <w:sz w:val="18"/>
          <w:szCs w:val="32"/>
        </w:rPr>
        <w:t xml:space="preserve"> 1. This effect was not observed in non-malignant </w:t>
      </w:r>
      <w:proofErr w:type="spellStart"/>
      <w:r w:rsidRPr="00504F2D">
        <w:rPr>
          <w:rFonts w:ascii="Times New Roman" w:hAnsi="Times New Roman" w:cs="Times New Roman"/>
          <w:i/>
          <w:sz w:val="18"/>
          <w:szCs w:val="32"/>
        </w:rPr>
        <w:t>HREpC</w:t>
      </w:r>
      <w:proofErr w:type="spellEnd"/>
      <w:r w:rsidRPr="00504F2D">
        <w:rPr>
          <w:rFonts w:ascii="Times New Roman" w:hAnsi="Times New Roman" w:cs="Times New Roman"/>
          <w:i/>
          <w:sz w:val="18"/>
          <w:szCs w:val="32"/>
        </w:rPr>
        <w:t xml:space="preserve"> cells.</w:t>
      </w:r>
    </w:p>
    <w:p w:rsidR="00504F2D" w:rsidRPr="004809F5" w:rsidRDefault="00504F2D" w:rsidP="004809F5">
      <w:pPr>
        <w:rPr>
          <w:rFonts w:ascii="Times New Roman" w:hAnsi="Times New Roman" w:cs="Times New Roman"/>
          <w:i/>
          <w:sz w:val="18"/>
          <w:szCs w:val="32"/>
        </w:rPr>
      </w:pPr>
      <w:r w:rsidRPr="00504F2D">
        <w:rPr>
          <w:rFonts w:ascii="Times New Roman" w:hAnsi="Times New Roman" w:cs="Times New Roman"/>
          <w:b/>
          <w:sz w:val="24"/>
          <w:szCs w:val="32"/>
        </w:rPr>
        <w:t>Biography</w:t>
      </w:r>
    </w:p>
    <w:p w:rsidR="00504F2D" w:rsidRPr="00504F2D" w:rsidRDefault="00504F2D" w:rsidP="00504F2D">
      <w:pPr>
        <w:jc w:val="both"/>
        <w:rPr>
          <w:rFonts w:ascii="Times New Roman" w:hAnsi="Times New Roman" w:cs="Times New Roman"/>
          <w:sz w:val="24"/>
          <w:szCs w:val="32"/>
        </w:rPr>
      </w:pPr>
      <w:r w:rsidRPr="00504F2D">
        <w:rPr>
          <w:rFonts w:ascii="Times New Roman" w:hAnsi="Times New Roman" w:cs="Times New Roman"/>
          <w:sz w:val="20"/>
          <w:szCs w:val="32"/>
        </w:rPr>
        <w:t xml:space="preserve">Andreas </w:t>
      </w:r>
      <w:proofErr w:type="spellStart"/>
      <w:r w:rsidRPr="00504F2D">
        <w:rPr>
          <w:rFonts w:ascii="Times New Roman" w:hAnsi="Times New Roman" w:cs="Times New Roman"/>
          <w:sz w:val="20"/>
          <w:szCs w:val="32"/>
        </w:rPr>
        <w:t>Nitsch</w:t>
      </w:r>
      <w:proofErr w:type="spellEnd"/>
      <w:r w:rsidRPr="00504F2D">
        <w:rPr>
          <w:rFonts w:ascii="Times New Roman" w:hAnsi="Times New Roman" w:cs="Times New Roman"/>
          <w:sz w:val="20"/>
          <w:szCs w:val="32"/>
        </w:rPr>
        <w:t xml:space="preserve"> studied human medicine and biomedical sciences at the University of Greifswald. He received his doctorate in 2021 with a thesis on the influence of cold plasma on renal cell carcinoma cells. Since his doctorate, he has been investigating the influence of cold atmospheric plasma on cancer entities of the musculoskeletal system.</w:t>
      </w:r>
    </w:p>
    <w:sectPr w:rsidR="00504F2D" w:rsidRPr="00504F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75C"/>
    <w:rsid w:val="000675C1"/>
    <w:rsid w:val="00087F22"/>
    <w:rsid w:val="004809F5"/>
    <w:rsid w:val="00504F2D"/>
    <w:rsid w:val="005C575C"/>
    <w:rsid w:val="006821C4"/>
    <w:rsid w:val="00840535"/>
    <w:rsid w:val="00F25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75C"/>
    <w:rPr>
      <w:color w:val="0000FF" w:themeColor="hyperlink"/>
      <w:u w:val="single"/>
    </w:rPr>
  </w:style>
  <w:style w:type="paragraph" w:styleId="BalloonText">
    <w:name w:val="Balloon Text"/>
    <w:basedOn w:val="Normal"/>
    <w:link w:val="BalloonTextChar"/>
    <w:uiPriority w:val="99"/>
    <w:semiHidden/>
    <w:unhideWhenUsed/>
    <w:rsid w:val="00504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F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75C"/>
    <w:rPr>
      <w:color w:val="0000FF" w:themeColor="hyperlink"/>
      <w:u w:val="single"/>
    </w:rPr>
  </w:style>
  <w:style w:type="paragraph" w:styleId="BalloonText">
    <w:name w:val="Balloon Text"/>
    <w:basedOn w:val="Normal"/>
    <w:link w:val="BalloonTextChar"/>
    <w:uiPriority w:val="99"/>
    <w:semiHidden/>
    <w:unhideWhenUsed/>
    <w:rsid w:val="00504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F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google.com/search?rlz=1C1PRFB_enIN1006IN1006&amp;sxsrf=ALiCzsa7I1anVE7L5bLhKNnprfsdCES73A:1654076567601&amp;q=University+of+Greifswald&amp;ludocid=18188840072086431096&amp;gsas=1&amp;lsig=AB86z5WB_tqrD0thTxltPB_iNzkh&amp;sa=X&amp;ved=2ahUKEwjwvvix-4v4AhXSRmwGHSXvBmMQ8G0oAHoECEoQA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2022-06-01T09:36:00Z</dcterms:created>
  <dcterms:modified xsi:type="dcterms:W3CDTF">2022-06-01T10:14:00Z</dcterms:modified>
</cp:coreProperties>
</file>