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6D" w:rsidRPr="00617058" w:rsidRDefault="00617058" w:rsidP="00617058">
      <w:pPr>
        <w:rPr>
          <w:rFonts w:ascii="Times New Roman" w:hAnsi="Times New Roman" w:cs="Times New Roman"/>
          <w:b/>
          <w:sz w:val="32"/>
        </w:rPr>
      </w:pPr>
      <w:r w:rsidRPr="00617058">
        <w:rPr>
          <w:rFonts w:ascii="Times New Roman" w:hAnsi="Times New Roman" w:cs="Times New Roman"/>
          <w:b/>
          <w:sz w:val="32"/>
        </w:rPr>
        <w:t xml:space="preserve">Comparative </w:t>
      </w:r>
      <w:r w:rsidRPr="00617058">
        <w:rPr>
          <w:rFonts w:ascii="Times New Roman" w:hAnsi="Times New Roman" w:cs="Times New Roman"/>
          <w:b/>
          <w:i/>
          <w:sz w:val="32"/>
        </w:rPr>
        <w:t>in</w:t>
      </w:r>
      <w:r w:rsidR="00B166F4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617058">
        <w:rPr>
          <w:rFonts w:ascii="Times New Roman" w:hAnsi="Times New Roman" w:cs="Times New Roman"/>
          <w:b/>
          <w:i/>
          <w:sz w:val="32"/>
        </w:rPr>
        <w:t>silico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study of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chromones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derivatives and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brahminoids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for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alzheimers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diseases</w:t>
      </w:r>
    </w:p>
    <w:p w:rsidR="00626787" w:rsidRDefault="00626787" w:rsidP="00617058">
      <w:pPr>
        <w:rPr>
          <w:rFonts w:ascii="Times New Roman" w:hAnsi="Times New Roman" w:cs="Times New Roman"/>
          <w:sz w:val="24"/>
        </w:rPr>
      </w:pPr>
      <w:proofErr w:type="spellStart"/>
      <w:r w:rsidRPr="00617058">
        <w:rPr>
          <w:rFonts w:ascii="Times New Roman" w:hAnsi="Times New Roman" w:cs="Times New Roman"/>
          <w:sz w:val="24"/>
        </w:rPr>
        <w:t>Datta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7058">
        <w:rPr>
          <w:rFonts w:ascii="Times New Roman" w:hAnsi="Times New Roman" w:cs="Times New Roman"/>
          <w:sz w:val="24"/>
        </w:rPr>
        <w:t>Avhad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*, Dinesh </w:t>
      </w:r>
      <w:proofErr w:type="spellStart"/>
      <w:r w:rsidRPr="00617058">
        <w:rPr>
          <w:rFonts w:ascii="Times New Roman" w:hAnsi="Times New Roman" w:cs="Times New Roman"/>
          <w:sz w:val="24"/>
        </w:rPr>
        <w:t>Chaple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37060" w:rsidRPr="00617058">
        <w:rPr>
          <w:rFonts w:ascii="Times New Roman" w:hAnsi="Times New Roman" w:cs="Times New Roman"/>
          <w:sz w:val="24"/>
        </w:rPr>
        <w:t>Alpa</w:t>
      </w:r>
      <w:r w:rsidR="00617058">
        <w:rPr>
          <w:rFonts w:ascii="Times New Roman" w:hAnsi="Times New Roman" w:cs="Times New Roman"/>
          <w:sz w:val="24"/>
        </w:rPr>
        <w:t>na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7058">
        <w:rPr>
          <w:rFonts w:ascii="Times New Roman" w:hAnsi="Times New Roman" w:cs="Times New Roman"/>
          <w:sz w:val="24"/>
        </w:rPr>
        <w:t>Asnani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and </w:t>
      </w:r>
      <w:r w:rsidRPr="00617058">
        <w:rPr>
          <w:rFonts w:ascii="Times New Roman" w:hAnsi="Times New Roman" w:cs="Times New Roman"/>
          <w:sz w:val="24"/>
        </w:rPr>
        <w:t xml:space="preserve">Dinesh </w:t>
      </w:r>
      <w:proofErr w:type="spellStart"/>
      <w:r w:rsidRPr="00617058">
        <w:rPr>
          <w:rFonts w:ascii="Times New Roman" w:hAnsi="Times New Roman" w:cs="Times New Roman"/>
          <w:sz w:val="24"/>
        </w:rPr>
        <w:t>Kawade</w:t>
      </w:r>
      <w:proofErr w:type="spellEnd"/>
    </w:p>
    <w:p w:rsidR="00617058" w:rsidRPr="00B166F4" w:rsidRDefault="00894BFC" w:rsidP="00617058">
      <w:pPr>
        <w:rPr>
          <w:rFonts w:ascii="Times New Roman" w:hAnsi="Times New Roman" w:cs="Times New Roman"/>
        </w:rPr>
      </w:pPr>
      <w:proofErr w:type="spellStart"/>
      <w:r w:rsidRPr="00894BFC">
        <w:rPr>
          <w:rFonts w:ascii="Times New Roman" w:hAnsi="Times New Roman" w:cs="Times New Roman"/>
        </w:rPr>
        <w:t>Priyadarshini</w:t>
      </w:r>
      <w:proofErr w:type="spellEnd"/>
      <w:r w:rsidRPr="00894BFC">
        <w:rPr>
          <w:rFonts w:ascii="Times New Roman" w:hAnsi="Times New Roman" w:cs="Times New Roman"/>
        </w:rPr>
        <w:t xml:space="preserve"> J L College of Pharmacy, India</w:t>
      </w:r>
    </w:p>
    <w:p w:rsidR="006F2613" w:rsidRPr="00617058" w:rsidRDefault="00617058" w:rsidP="00617058">
      <w:pPr>
        <w:jc w:val="center"/>
        <w:rPr>
          <w:rFonts w:ascii="Times New Roman" w:hAnsi="Times New Roman" w:cs="Times New Roman"/>
          <w:b/>
          <w:sz w:val="24"/>
        </w:rPr>
      </w:pPr>
      <w:r w:rsidRPr="00617058">
        <w:rPr>
          <w:rFonts w:ascii="Times New Roman" w:hAnsi="Times New Roman" w:cs="Times New Roman"/>
          <w:b/>
          <w:sz w:val="24"/>
        </w:rPr>
        <w:t>Abstract</w:t>
      </w:r>
    </w:p>
    <w:p w:rsidR="00C52F02" w:rsidRPr="00617058" w:rsidRDefault="00613ED2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Objective:</w:t>
      </w:r>
      <w:r w:rsidRPr="0061705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Brahmi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is well known for neurodegenerative disorder therefore designed the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derivatives</w:t>
      </w:r>
      <w:r w:rsidR="006F261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brhaminoids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</w:t>
      </w:r>
      <w:r w:rsidR="00E802A9" w:rsidRPr="00617058">
        <w:rPr>
          <w:rFonts w:ascii="Times New Roman" w:hAnsi="Times New Roman" w:cs="Times New Roman"/>
          <w:sz w:val="20"/>
        </w:rPr>
        <w:t xml:space="preserve">against the </w:t>
      </w:r>
      <w:r w:rsidR="00AC4402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which is responsible for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Alzheimers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diseases. It is most beneficial study before going to preclinical study, from </w:t>
      </w:r>
      <w:r w:rsidR="006F2613" w:rsidRPr="00EF7FC9">
        <w:rPr>
          <w:rFonts w:ascii="Times New Roman" w:hAnsi="Times New Roman" w:cs="Times New Roman"/>
          <w:i/>
          <w:sz w:val="20"/>
        </w:rPr>
        <w:t>in</w:t>
      </w:r>
      <w:r w:rsidR="00EF7FC9" w:rsidRPr="00EF7FC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6F2613" w:rsidRPr="00EF7FC9">
        <w:rPr>
          <w:rFonts w:ascii="Times New Roman" w:hAnsi="Times New Roman" w:cs="Times New Roman"/>
          <w:i/>
          <w:sz w:val="20"/>
        </w:rPr>
        <w:t>s</w:t>
      </w:r>
      <w:r w:rsidR="00EF7FC9" w:rsidRPr="00EF7FC9">
        <w:rPr>
          <w:rFonts w:ascii="Times New Roman" w:hAnsi="Times New Roman" w:cs="Times New Roman"/>
          <w:i/>
          <w:sz w:val="20"/>
        </w:rPr>
        <w:t>i</w:t>
      </w:r>
      <w:r w:rsidR="006F2613" w:rsidRPr="00EF7FC9">
        <w:rPr>
          <w:rFonts w:ascii="Times New Roman" w:hAnsi="Times New Roman" w:cs="Times New Roman"/>
          <w:i/>
          <w:sz w:val="20"/>
        </w:rPr>
        <w:t>lico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study finding the best molecules for Alzheimer disease depending on binding score</w:t>
      </w:r>
      <w:r w:rsidR="00167AD9" w:rsidRPr="00617058">
        <w:rPr>
          <w:rFonts w:ascii="Times New Roman" w:hAnsi="Times New Roman" w:cs="Times New Roman"/>
          <w:sz w:val="20"/>
        </w:rPr>
        <w:t xml:space="preserve"> with target</w:t>
      </w:r>
      <w:r w:rsidR="006F2613" w:rsidRPr="00617058">
        <w:rPr>
          <w:rFonts w:ascii="Times New Roman" w:hAnsi="Times New Roman" w:cs="Times New Roman"/>
          <w:sz w:val="20"/>
        </w:rPr>
        <w:t>.</w:t>
      </w:r>
    </w:p>
    <w:p w:rsidR="002C70E8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Methods:</w:t>
      </w:r>
      <w:r w:rsidR="00C57215" w:rsidRP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 xml:space="preserve">The </w:t>
      </w:r>
      <w:r w:rsidR="008967D3" w:rsidRPr="00617058">
        <w:rPr>
          <w:rFonts w:ascii="Times New Roman" w:hAnsi="Times New Roman" w:cs="Times New Roman"/>
          <w:sz w:val="20"/>
        </w:rPr>
        <w:t xml:space="preserve">total 80 </w:t>
      </w:r>
      <w:r w:rsidR="00756D30" w:rsidRPr="00617058">
        <w:rPr>
          <w:rFonts w:ascii="Times New Roman" w:hAnsi="Times New Roman" w:cs="Times New Roman"/>
          <w:sz w:val="20"/>
        </w:rPr>
        <w:t xml:space="preserve">ligand molecule was drawn using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Chemsketch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software;</w:t>
      </w:r>
      <w:r w:rsidR="00756D30" w:rsidRPr="00617058">
        <w:rPr>
          <w:rFonts w:ascii="Times New Roman" w:hAnsi="Times New Roman" w:cs="Times New Roman"/>
          <w:sz w:val="20"/>
        </w:rPr>
        <w:t xml:space="preserve"> Auto Dock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used to convert the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mol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file to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pdb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format, as well as for virtual screening of a library of derivatives. For molecular docking score checking, the Auto dock vena software is utilized. The PDB code for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1SGZ and 1EVE, and the crystal structure was retrieved from the prote</w:t>
      </w:r>
      <w:r w:rsidR="008967D3" w:rsidRPr="00617058">
        <w:rPr>
          <w:rFonts w:ascii="Times New Roman" w:hAnsi="Times New Roman" w:cs="Times New Roman"/>
          <w:sz w:val="20"/>
        </w:rPr>
        <w:t>in database. The crystal structure for β-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was downloaded in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file format from online protein database. The </w:t>
      </w:r>
      <w:r w:rsidR="00617058" w:rsidRPr="00617058">
        <w:rPr>
          <w:rFonts w:ascii="Times New Roman" w:hAnsi="Times New Roman" w:cs="Times New Roman"/>
          <w:sz w:val="20"/>
        </w:rPr>
        <w:t>ligands which were</w:t>
      </w:r>
      <w:r w:rsidR="008967D3" w:rsidRPr="00617058">
        <w:rPr>
          <w:rFonts w:ascii="Times New Roman" w:hAnsi="Times New Roman" w:cs="Times New Roman"/>
          <w:sz w:val="20"/>
        </w:rPr>
        <w:t xml:space="preserve"> previously attached to active site of downloa</w:t>
      </w:r>
      <w:r w:rsidR="00153A75" w:rsidRPr="00617058">
        <w:rPr>
          <w:rFonts w:ascii="Times New Roman" w:hAnsi="Times New Roman" w:cs="Times New Roman"/>
          <w:sz w:val="20"/>
        </w:rPr>
        <w:t xml:space="preserve">ded protein were removed using </w:t>
      </w:r>
      <w:r w:rsidR="008967D3" w:rsidRPr="00617058">
        <w:rPr>
          <w:rFonts w:ascii="Times New Roman" w:hAnsi="Times New Roman" w:cs="Times New Roman"/>
          <w:sz w:val="20"/>
        </w:rPr>
        <w:t>DS Visualizer software. The modified receptor was saved in the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format in the working folder. The molecular interaction </w:t>
      </w:r>
      <w:r w:rsidR="00617058" w:rsidRPr="00617058">
        <w:rPr>
          <w:rFonts w:ascii="Times New Roman" w:hAnsi="Times New Roman" w:cs="Times New Roman"/>
          <w:sz w:val="20"/>
        </w:rPr>
        <w:t>visualization</w:t>
      </w:r>
      <w:r w:rsidR="008967D3" w:rsidRPr="00617058">
        <w:rPr>
          <w:rFonts w:ascii="Times New Roman" w:hAnsi="Times New Roman" w:cs="Times New Roman"/>
          <w:sz w:val="20"/>
        </w:rPr>
        <w:t xml:space="preserve"> was done with the Discovery Studio 3.5 visualizer in which shows the active binding site with ligand-target</w:t>
      </w:r>
      <w:r w:rsidR="0096175D" w:rsidRPr="00617058">
        <w:rPr>
          <w:rFonts w:ascii="Times New Roman" w:hAnsi="Times New Roman" w:cs="Times New Roman"/>
          <w:sz w:val="20"/>
        </w:rPr>
        <w:t>.</w:t>
      </w:r>
    </w:p>
    <w:p w:rsidR="00AC4402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Results:</w:t>
      </w:r>
      <w:r w:rsidR="0096175D" w:rsidRPr="00617058">
        <w:rPr>
          <w:rFonts w:ascii="Times New Roman" w:hAnsi="Times New Roman" w:cs="Times New Roman"/>
          <w:b/>
          <w:sz w:val="20"/>
        </w:rPr>
        <w:t xml:space="preserve"> </w:t>
      </w:r>
      <w:r w:rsidR="00BB28D8" w:rsidRPr="00617058">
        <w:rPr>
          <w:rFonts w:ascii="Times New Roman" w:hAnsi="Times New Roman" w:cs="Times New Roman"/>
          <w:sz w:val="20"/>
        </w:rPr>
        <w:t>F</w:t>
      </w:r>
      <w:r w:rsidR="000144E2" w:rsidRPr="00617058">
        <w:rPr>
          <w:rFonts w:ascii="Times New Roman" w:hAnsi="Times New Roman" w:cs="Times New Roman"/>
          <w:sz w:val="20"/>
        </w:rPr>
        <w:t xml:space="preserve">rom </w:t>
      </w:r>
      <w:r w:rsidR="000144E2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0144E2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selected only 10 best ligands which </w:t>
      </w:r>
      <w:r w:rsidR="00617058" w:rsidRPr="00617058">
        <w:rPr>
          <w:rFonts w:ascii="Times New Roman" w:hAnsi="Times New Roman" w:cs="Times New Roman"/>
          <w:sz w:val="20"/>
        </w:rPr>
        <w:t>show</w:t>
      </w:r>
      <w:r w:rsidR="000144E2" w:rsidRPr="00617058">
        <w:rPr>
          <w:rFonts w:ascii="Times New Roman" w:hAnsi="Times New Roman" w:cs="Times New Roman"/>
          <w:sz w:val="20"/>
        </w:rPr>
        <w:t xml:space="preserve"> the best binding affinity against </w:t>
      </w:r>
      <w:r w:rsidR="00AC4402" w:rsidRPr="00617058">
        <w:rPr>
          <w:rFonts w:ascii="Times New Roman" w:hAnsi="Times New Roman" w:cs="Times New Roman"/>
          <w:sz w:val="20"/>
        </w:rPr>
        <w:t xml:space="preserve">the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AC4402" w:rsidRPr="00617058">
        <w:rPr>
          <w:rFonts w:ascii="Times New Roman" w:hAnsi="Times New Roman" w:cs="Times New Roman"/>
          <w:sz w:val="20"/>
        </w:rPr>
        <w:t xml:space="preserve"> </w:t>
      </w:r>
      <w:r w:rsidR="000144E2" w:rsidRPr="00617058">
        <w:rPr>
          <w:rFonts w:ascii="Times New Roman" w:hAnsi="Times New Roman" w:cs="Times New Roman"/>
          <w:sz w:val="20"/>
        </w:rPr>
        <w:t>disease</w:t>
      </w:r>
      <w:r w:rsidR="00AC4402" w:rsidRPr="00617058">
        <w:rPr>
          <w:rFonts w:ascii="Times New Roman" w:hAnsi="Times New Roman" w:cs="Times New Roman"/>
          <w:sz w:val="20"/>
        </w:rPr>
        <w:t xml:space="preserve">. The interaction with </w:t>
      </w:r>
      <w:r w:rsidR="00B166F4" w:rsidRPr="00617058">
        <w:rPr>
          <w:rFonts w:ascii="Times New Roman" w:hAnsi="Times New Roman" w:cs="Times New Roman"/>
          <w:sz w:val="20"/>
        </w:rPr>
        <w:t>Root Mean Square Deviation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(RMSD) zero was </w:t>
      </w:r>
      <w:r w:rsidR="00617058" w:rsidRPr="00617058">
        <w:rPr>
          <w:rFonts w:ascii="Times New Roman" w:hAnsi="Times New Roman" w:cs="Times New Roman"/>
          <w:sz w:val="20"/>
        </w:rPr>
        <w:t>considered</w:t>
      </w:r>
      <w:r w:rsidR="00AC4402" w:rsidRPr="00617058">
        <w:rPr>
          <w:rFonts w:ascii="Times New Roman" w:hAnsi="Times New Roman" w:cs="Times New Roman"/>
          <w:sz w:val="20"/>
        </w:rPr>
        <w:t xml:space="preserve"> to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be the best. Molecule </w:t>
      </w:r>
      <w:r w:rsidR="00B166F4">
        <w:rPr>
          <w:rFonts w:ascii="Times New Roman" w:hAnsi="Times New Roman" w:cs="Times New Roman"/>
          <w:sz w:val="20"/>
        </w:rPr>
        <w:t>F2</w:t>
      </w:r>
      <w:proofErr w:type="gramStart"/>
      <w:r w:rsidR="00B166F4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>F6</w:t>
      </w:r>
      <w:r w:rsidR="00B166F4">
        <w:rPr>
          <w:rFonts w:ascii="Times New Roman" w:hAnsi="Times New Roman" w:cs="Times New Roman"/>
          <w:sz w:val="20"/>
        </w:rPr>
        <w:t>,</w:t>
      </w:r>
      <w:r w:rsidR="00EC2BE8" w:rsidRPr="00617058">
        <w:rPr>
          <w:rFonts w:ascii="Times New Roman" w:hAnsi="Times New Roman" w:cs="Times New Roman"/>
          <w:sz w:val="20"/>
        </w:rPr>
        <w:t>F10</w:t>
      </w:r>
      <w:proofErr w:type="gramEnd"/>
      <w:r w:rsidR="00AC4402" w:rsidRPr="00617058">
        <w:rPr>
          <w:rFonts w:ascii="Times New Roman" w:hAnsi="Times New Roman" w:cs="Times New Roman"/>
          <w:sz w:val="20"/>
        </w:rPr>
        <w:t xml:space="preserve"> shows the best binding </w:t>
      </w:r>
      <w:r w:rsidR="00B166F4">
        <w:rPr>
          <w:rFonts w:ascii="Times New Roman" w:hAnsi="Times New Roman" w:cs="Times New Roman"/>
          <w:sz w:val="20"/>
        </w:rPr>
        <w:t>(-10.5,-10.2,</w:t>
      </w:r>
      <w:r w:rsidR="000144E2" w:rsidRPr="00617058">
        <w:rPr>
          <w:rFonts w:ascii="Times New Roman" w:hAnsi="Times New Roman" w:cs="Times New Roman"/>
          <w:sz w:val="20"/>
        </w:rPr>
        <w:t>-10.3)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>affinity with</w:t>
      </w:r>
      <w:r w:rsidR="000144E2" w:rsidRPr="00617058">
        <w:rPr>
          <w:rFonts w:ascii="Times New Roman" w:hAnsi="Times New Roman" w:cs="Times New Roman"/>
          <w:sz w:val="20"/>
        </w:rPr>
        <w:t xml:space="preserve"> β-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17058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 xml:space="preserve"> Visualization of i</w:t>
      </w:r>
      <w:r w:rsidR="000144E2" w:rsidRPr="00617058">
        <w:rPr>
          <w:rFonts w:ascii="Times New Roman" w:hAnsi="Times New Roman" w:cs="Times New Roman"/>
          <w:sz w:val="20"/>
        </w:rPr>
        <w:t>nteraction between ligand and target</w:t>
      </w:r>
      <w:r w:rsidR="00AC4402" w:rsidRPr="00617058">
        <w:rPr>
          <w:rFonts w:ascii="Times New Roman" w:hAnsi="Times New Roman" w:cs="Times New Roman"/>
          <w:sz w:val="20"/>
        </w:rPr>
        <w:t xml:space="preserve">. The results of the molecular docking study using Auto Dock 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revealed the b</w:t>
      </w:r>
      <w:r w:rsidR="000144E2" w:rsidRPr="00617058">
        <w:rPr>
          <w:rFonts w:ascii="Times New Roman" w:hAnsi="Times New Roman" w:cs="Times New Roman"/>
          <w:sz w:val="20"/>
        </w:rPr>
        <w:t>inding energies of the F1 to F10</w:t>
      </w:r>
      <w:r w:rsidR="00AC4402" w:rsidRPr="00617058">
        <w:rPr>
          <w:rFonts w:ascii="Times New Roman" w:hAnsi="Times New Roman" w:cs="Times New Roman"/>
          <w:sz w:val="20"/>
        </w:rPr>
        <w:t xml:space="preserve"> derivatives and reference ligands (</w:t>
      </w:r>
      <w:r w:rsidR="000144E2" w:rsidRPr="00617058">
        <w:rPr>
          <w:rFonts w:ascii="Times New Roman" w:hAnsi="Times New Roman" w:cs="Times New Roman"/>
          <w:sz w:val="20"/>
        </w:rPr>
        <w:t>cocaine and amphetamine)</w:t>
      </w:r>
      <w:r w:rsidR="00AC4402" w:rsidRPr="00617058">
        <w:rPr>
          <w:rFonts w:ascii="Times New Roman" w:hAnsi="Times New Roman" w:cs="Times New Roman"/>
          <w:sz w:val="20"/>
        </w:rPr>
        <w:t>.</w:t>
      </w:r>
      <w:r w:rsidR="00BB28D8" w:rsidRPr="00617058">
        <w:rPr>
          <w:rFonts w:ascii="Times New Roman" w:hAnsi="Times New Roman" w:cs="Times New Roman"/>
          <w:sz w:val="20"/>
        </w:rPr>
        <w:t xml:space="preserve"> Amino acids are common found in the ligand and reference compounds against the target which help in the selection for best compound as standard. </w:t>
      </w:r>
      <w:r w:rsidR="00617058" w:rsidRPr="00617058">
        <w:rPr>
          <w:rFonts w:ascii="Times New Roman" w:hAnsi="Times New Roman" w:cs="Times New Roman"/>
          <w:sz w:val="20"/>
        </w:rPr>
        <w:t>Physicochemical properties of ligand molecules help</w:t>
      </w:r>
      <w:r w:rsidR="000144E2" w:rsidRPr="00617058">
        <w:rPr>
          <w:rFonts w:ascii="Times New Roman" w:hAnsi="Times New Roman" w:cs="Times New Roman"/>
          <w:sz w:val="20"/>
        </w:rPr>
        <w:t xml:space="preserve"> to best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pka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 or drug likeness. Most of ligands </w:t>
      </w:r>
      <w:r w:rsidR="00617058" w:rsidRPr="00617058">
        <w:rPr>
          <w:rFonts w:ascii="Times New Roman" w:hAnsi="Times New Roman" w:cs="Times New Roman"/>
          <w:sz w:val="20"/>
        </w:rPr>
        <w:t>follow</w:t>
      </w:r>
      <w:r w:rsidR="000144E2" w:rsidRPr="00617058">
        <w:rPr>
          <w:rFonts w:ascii="Times New Roman" w:hAnsi="Times New Roman" w:cs="Times New Roman"/>
          <w:sz w:val="20"/>
        </w:rPr>
        <w:t xml:space="preserve"> the Lipinski rule for their hydrogen bond donors, hydrogen bond acceptors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LogP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value.</w:t>
      </w:r>
    </w:p>
    <w:p w:rsid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Conclusion:</w:t>
      </w:r>
      <w:r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 xml:space="preserve">Study </w:t>
      </w:r>
      <w:r w:rsidR="00BB28D8" w:rsidRPr="00617058">
        <w:rPr>
          <w:rFonts w:ascii="Times New Roman" w:hAnsi="Times New Roman" w:cs="Times New Roman"/>
          <w:sz w:val="20"/>
        </w:rPr>
        <w:t xml:space="preserve">of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brahminoids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derivatives against the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shows effective results, from this </w:t>
      </w:r>
      <w:r w:rsidR="00BB28D8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physicochemical properties selecting the best</w:t>
      </w:r>
      <w:r w:rsidR="00617058">
        <w:rPr>
          <w:rFonts w:ascii="Times New Roman" w:hAnsi="Times New Roman" w:cs="Times New Roman"/>
          <w:sz w:val="20"/>
        </w:rPr>
        <w:t xml:space="preserve"> ligands against the Alzheimer’s </w:t>
      </w:r>
      <w:r w:rsidR="00BB28D8" w:rsidRPr="00617058">
        <w:rPr>
          <w:rFonts w:ascii="Times New Roman" w:hAnsi="Times New Roman" w:cs="Times New Roman"/>
          <w:sz w:val="20"/>
        </w:rPr>
        <w:t xml:space="preserve">after that predicted binding score should be go for preclinical studies. Most of the researchers don’t know about the computational study so </w:t>
      </w:r>
      <w:r w:rsidR="00617058" w:rsidRPr="00617058">
        <w:rPr>
          <w:rFonts w:ascii="Times New Roman" w:hAnsi="Times New Roman" w:cs="Times New Roman"/>
          <w:sz w:val="20"/>
        </w:rPr>
        <w:t>it’s</w:t>
      </w:r>
      <w:r w:rsidR="00BB28D8" w:rsidRPr="00617058">
        <w:rPr>
          <w:rFonts w:ascii="Times New Roman" w:hAnsi="Times New Roman" w:cs="Times New Roman"/>
          <w:sz w:val="20"/>
        </w:rPr>
        <w:t xml:space="preserve"> very beneficial for preclinical studies. </w:t>
      </w:r>
    </w:p>
    <w:p w:rsidR="002C70E8" w:rsidRDefault="005A6AD2" w:rsidP="00617058">
      <w:pPr>
        <w:jc w:val="both"/>
        <w:rPr>
          <w:rFonts w:ascii="Times New Roman" w:hAnsi="Times New Roman" w:cs="Times New Roman"/>
          <w:i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Keywords:</w:t>
      </w:r>
      <w:r w:rsidR="00BB28D8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BB28D8" w:rsidRPr="00617058">
        <w:rPr>
          <w:rFonts w:ascii="Times New Roman" w:hAnsi="Times New Roman" w:cs="Times New Roman"/>
          <w:sz w:val="20"/>
        </w:rPr>
        <w:t>,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>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 xml:space="preserve">ocaine, </w:t>
      </w:r>
      <w:r w:rsidR="00617058">
        <w:rPr>
          <w:rFonts w:ascii="Times New Roman" w:hAnsi="Times New Roman" w:cs="Times New Roman"/>
          <w:sz w:val="20"/>
        </w:rPr>
        <w:t>A</w:t>
      </w:r>
      <w:r w:rsidR="00BB28D8" w:rsidRPr="00617058">
        <w:rPr>
          <w:rFonts w:ascii="Times New Roman" w:hAnsi="Times New Roman" w:cs="Times New Roman"/>
          <w:sz w:val="20"/>
        </w:rPr>
        <w:t xml:space="preserve">mphetamine, </w:t>
      </w:r>
      <w:proofErr w:type="gramStart"/>
      <w:r w:rsidR="00BB28D8" w:rsidRPr="00617058">
        <w:rPr>
          <w:rFonts w:ascii="Times New Roman" w:hAnsi="Times New Roman" w:cs="Times New Roman"/>
          <w:i/>
          <w:sz w:val="20"/>
        </w:rPr>
        <w:t>In</w:t>
      </w:r>
      <w:proofErr w:type="gramEnd"/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617058">
        <w:rPr>
          <w:rFonts w:ascii="Times New Roman" w:hAnsi="Times New Roman" w:cs="Times New Roman"/>
          <w:i/>
          <w:sz w:val="20"/>
        </w:rPr>
        <w:t>.</w:t>
      </w:r>
    </w:p>
    <w:p w:rsidR="00617058" w:rsidRPr="00617058" w:rsidRDefault="00617058" w:rsidP="0061705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Biography</w:t>
      </w:r>
    </w:p>
    <w:p w:rsidR="00B2284C" w:rsidRPr="00894BFC" w:rsidRDefault="00894BFC" w:rsidP="00894BF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94BFC">
        <w:rPr>
          <w:rFonts w:ascii="Times New Roman" w:hAnsi="Times New Roman" w:cs="Times New Roman"/>
          <w:sz w:val="20"/>
        </w:rPr>
        <w:t>Datta</w:t>
      </w:r>
      <w:proofErr w:type="spellEnd"/>
      <w:r w:rsidRPr="00894B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94BFC">
        <w:rPr>
          <w:rFonts w:ascii="Times New Roman" w:hAnsi="Times New Roman" w:cs="Times New Roman"/>
          <w:sz w:val="20"/>
        </w:rPr>
        <w:t>Avhad</w:t>
      </w:r>
      <w:proofErr w:type="spellEnd"/>
      <w:r w:rsidRPr="00894BFC">
        <w:rPr>
          <w:rFonts w:ascii="Times New Roman" w:hAnsi="Times New Roman" w:cs="Times New Roman"/>
          <w:sz w:val="20"/>
        </w:rPr>
        <w:t xml:space="preserve"> is a</w:t>
      </w:r>
      <w:r w:rsidRPr="00894BF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PhD</w:t>
      </w:r>
      <w:r w:rsidRPr="00894BFC">
        <w:rPr>
          <w:rFonts w:ascii="Times New Roman" w:hAnsi="Times New Roman" w:cs="Times New Roman"/>
          <w:sz w:val="20"/>
        </w:rPr>
        <w:t xml:space="preserve"> Research Scholar (Pharmaceutical chemistry) at </w:t>
      </w:r>
      <w:proofErr w:type="spellStart"/>
      <w:r w:rsidRPr="00894BFC">
        <w:rPr>
          <w:rFonts w:ascii="Times New Roman" w:hAnsi="Times New Roman" w:cs="Times New Roman"/>
          <w:sz w:val="20"/>
        </w:rPr>
        <w:t>Rashtrasant</w:t>
      </w:r>
      <w:proofErr w:type="spellEnd"/>
      <w:r w:rsidRPr="00894B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94BFC">
        <w:rPr>
          <w:rFonts w:ascii="Times New Roman" w:hAnsi="Times New Roman" w:cs="Times New Roman"/>
          <w:sz w:val="20"/>
        </w:rPr>
        <w:t>Tukadoji</w:t>
      </w:r>
      <w:proofErr w:type="spellEnd"/>
      <w:r w:rsidRPr="00894BF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94BFC">
        <w:rPr>
          <w:rFonts w:ascii="Times New Roman" w:hAnsi="Times New Roman" w:cs="Times New Roman"/>
          <w:sz w:val="20"/>
        </w:rPr>
        <w:t>Maharaj</w:t>
      </w:r>
      <w:proofErr w:type="spellEnd"/>
      <w:r w:rsidRPr="00894BFC">
        <w:rPr>
          <w:rFonts w:ascii="Times New Roman" w:hAnsi="Times New Roman" w:cs="Times New Roman"/>
          <w:sz w:val="20"/>
        </w:rPr>
        <w:t xml:space="preserve"> Nagpur University, India</w:t>
      </w:r>
      <w:r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</w:p>
    <w:sectPr w:rsidR="00B2284C" w:rsidRPr="00894BFC" w:rsidSect="00B73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0642"/>
    <w:multiLevelType w:val="hybridMultilevel"/>
    <w:tmpl w:val="BBDEB910"/>
    <w:lvl w:ilvl="0" w:tplc="3AF8C2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26C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28D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E96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42B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C13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6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27D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86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10"/>
    <w:rsid w:val="000144E2"/>
    <w:rsid w:val="000A430C"/>
    <w:rsid w:val="000C32C8"/>
    <w:rsid w:val="00153A75"/>
    <w:rsid w:val="00167AD9"/>
    <w:rsid w:val="00205601"/>
    <w:rsid w:val="00250697"/>
    <w:rsid w:val="0025569B"/>
    <w:rsid w:val="002C70E8"/>
    <w:rsid w:val="002E79B1"/>
    <w:rsid w:val="004C536C"/>
    <w:rsid w:val="005A6AD2"/>
    <w:rsid w:val="00613ED2"/>
    <w:rsid w:val="00617058"/>
    <w:rsid w:val="00626787"/>
    <w:rsid w:val="0063654C"/>
    <w:rsid w:val="00673021"/>
    <w:rsid w:val="006F2613"/>
    <w:rsid w:val="007153F3"/>
    <w:rsid w:val="00756D30"/>
    <w:rsid w:val="0086248D"/>
    <w:rsid w:val="00894BFC"/>
    <w:rsid w:val="008967D3"/>
    <w:rsid w:val="0096175D"/>
    <w:rsid w:val="009738E0"/>
    <w:rsid w:val="00A46244"/>
    <w:rsid w:val="00AB4110"/>
    <w:rsid w:val="00AC4402"/>
    <w:rsid w:val="00B166F4"/>
    <w:rsid w:val="00B2284C"/>
    <w:rsid w:val="00B7366D"/>
    <w:rsid w:val="00B84CC9"/>
    <w:rsid w:val="00BB28D8"/>
    <w:rsid w:val="00BB3976"/>
    <w:rsid w:val="00C52F02"/>
    <w:rsid w:val="00C57215"/>
    <w:rsid w:val="00D80C8F"/>
    <w:rsid w:val="00E37060"/>
    <w:rsid w:val="00E802A9"/>
    <w:rsid w:val="00EC2BE8"/>
    <w:rsid w:val="00EF7FC9"/>
    <w:rsid w:val="00F0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3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B39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tance-badge">
    <w:name w:val="distance-badge"/>
    <w:basedOn w:val="DefaultParagraphFont"/>
    <w:rsid w:val="00BB3976"/>
  </w:style>
  <w:style w:type="character" w:customStyle="1" w:styleId="visually-hidden">
    <w:name w:val="visually-hidden"/>
    <w:basedOn w:val="DefaultParagraphFont"/>
    <w:rsid w:val="00BB3976"/>
  </w:style>
  <w:style w:type="character" w:customStyle="1" w:styleId="dist-value">
    <w:name w:val="dist-value"/>
    <w:basedOn w:val="DefaultParagraphFont"/>
    <w:rsid w:val="00BB3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3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B39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tance-badge">
    <w:name w:val="distance-badge"/>
    <w:basedOn w:val="DefaultParagraphFont"/>
    <w:rsid w:val="00BB3976"/>
  </w:style>
  <w:style w:type="character" w:customStyle="1" w:styleId="visually-hidden">
    <w:name w:val="visually-hidden"/>
    <w:basedOn w:val="DefaultParagraphFont"/>
    <w:rsid w:val="00BB3976"/>
  </w:style>
  <w:style w:type="character" w:customStyle="1" w:styleId="dist-value">
    <w:name w:val="dist-value"/>
    <w:basedOn w:val="DefaultParagraphFont"/>
    <w:rsid w:val="00BB3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3</cp:revision>
  <cp:lastPrinted>2022-03-14T09:15:00Z</cp:lastPrinted>
  <dcterms:created xsi:type="dcterms:W3CDTF">2022-09-15T06:02:00Z</dcterms:created>
  <dcterms:modified xsi:type="dcterms:W3CDTF">2022-09-15T05:59:00Z</dcterms:modified>
</cp:coreProperties>
</file>