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810E06" w14:textId="1462FA0F" w:rsidR="006A1D96" w:rsidRPr="008536C6" w:rsidRDefault="006A1D96" w:rsidP="008536C6">
      <w:pPr>
        <w:spacing w:after="200" w:line="276" w:lineRule="auto"/>
        <w:rPr>
          <w:b/>
          <w:sz w:val="32"/>
        </w:rPr>
      </w:pPr>
      <w:commentRangeStart w:id="0"/>
      <w:r w:rsidRPr="008536C6">
        <w:rPr>
          <w:b/>
          <w:sz w:val="32"/>
        </w:rPr>
        <w:t>Association between levels of Trimethylamine N-Oxide and cancer: A systematic review and meta-analysis</w:t>
      </w:r>
      <w:commentRangeEnd w:id="0"/>
      <w:r w:rsidR="00BC0A61">
        <w:rPr>
          <w:rStyle w:val="CommentReference"/>
          <w:lang w:val="x-none" w:eastAsia="x-none" w:bidi="te-IN"/>
        </w:rPr>
        <w:commentReference w:id="0"/>
      </w:r>
    </w:p>
    <w:p w14:paraId="221AECDE" w14:textId="7C14DA09" w:rsidR="006A1D96" w:rsidRPr="008536C6" w:rsidRDefault="006A1D96" w:rsidP="008536C6">
      <w:pPr>
        <w:spacing w:after="200" w:line="276" w:lineRule="auto"/>
        <w:rPr>
          <w:rFonts w:eastAsia="MS PGothic"/>
        </w:rPr>
      </w:pPr>
      <w:r w:rsidRPr="008536C6">
        <w:rPr>
          <w:rFonts w:eastAsia="MS PGothic"/>
        </w:rPr>
        <w:t>Adeleh Khodabakhshi</w:t>
      </w:r>
    </w:p>
    <w:p w14:paraId="7DFDB9BE" w14:textId="05EB2928" w:rsidR="006A1D96" w:rsidRPr="008536C6" w:rsidRDefault="006A1D96" w:rsidP="008536C6">
      <w:pPr>
        <w:spacing w:after="200" w:line="276" w:lineRule="auto"/>
        <w:rPr>
          <w:sz w:val="22"/>
        </w:rPr>
      </w:pPr>
      <w:r w:rsidRPr="008536C6">
        <w:rPr>
          <w:sz w:val="22"/>
        </w:rPr>
        <w:t>Kerman University of Medical Sciences, Iran</w:t>
      </w:r>
    </w:p>
    <w:p w14:paraId="6E991F4D" w14:textId="77777777" w:rsidR="006A1D96" w:rsidRPr="008536C6" w:rsidRDefault="006A1D96" w:rsidP="008536C6">
      <w:pPr>
        <w:spacing w:after="200" w:line="276" w:lineRule="auto"/>
        <w:jc w:val="center"/>
        <w:rPr>
          <w:b/>
        </w:rPr>
      </w:pPr>
      <w:r w:rsidRPr="008536C6">
        <w:rPr>
          <w:b/>
        </w:rPr>
        <w:t>Abstract</w:t>
      </w:r>
    </w:p>
    <w:p w14:paraId="188520E5" w14:textId="0927276D" w:rsidR="006A1D96" w:rsidRPr="008536C6" w:rsidRDefault="006A1D96" w:rsidP="008536C6">
      <w:pPr>
        <w:spacing w:after="200" w:line="276" w:lineRule="auto"/>
        <w:jc w:val="both"/>
        <w:rPr>
          <w:sz w:val="20"/>
        </w:rPr>
      </w:pPr>
      <w:r w:rsidRPr="008536C6">
        <w:rPr>
          <w:sz w:val="20"/>
        </w:rPr>
        <w:t xml:space="preserve">Cancer is the second-leading cause of death in the world. The effects of Trimethylamine-N-oxide (TAMO), a small amine oxide generated by gut microbial metabolism from choline, betaine, and carnitine, on cancer are inconsistent. Therefore, this systematic review and meta-analysis summarize the effects of TAMO on </w:t>
      </w:r>
      <w:bookmarkStart w:id="1" w:name="_Hlk109312651"/>
      <w:bookmarkStart w:id="2" w:name="_Hlk109311924"/>
      <w:r w:rsidRPr="008536C6">
        <w:rPr>
          <w:sz w:val="20"/>
        </w:rPr>
        <w:t>incidence</w:t>
      </w:r>
      <w:bookmarkEnd w:id="1"/>
      <w:r w:rsidRPr="008536C6">
        <w:rPr>
          <w:sz w:val="20"/>
        </w:rPr>
        <w:t xml:space="preserve"> of </w:t>
      </w:r>
      <w:bookmarkEnd w:id="2"/>
      <w:r w:rsidRPr="008536C6">
        <w:rPr>
          <w:sz w:val="20"/>
        </w:rPr>
        <w:t>cancer. A systematic search was carried out in PubMed, S</w:t>
      </w:r>
      <w:bookmarkStart w:id="3" w:name="_GoBack"/>
      <w:bookmarkEnd w:id="3"/>
      <w:r w:rsidRPr="008536C6">
        <w:rPr>
          <w:sz w:val="20"/>
        </w:rPr>
        <w:t xml:space="preserve">copus, Web of Science, and Embase. Data were pooled using the random-effects method and were expressed as </w:t>
      </w:r>
      <w:r w:rsidR="00ED581E" w:rsidRPr="008536C6">
        <w:rPr>
          <w:sz w:val="20"/>
        </w:rPr>
        <w:t xml:space="preserve">Weighted Mean Difference </w:t>
      </w:r>
      <w:r w:rsidRPr="008536C6">
        <w:rPr>
          <w:sz w:val="20"/>
        </w:rPr>
        <w:t xml:space="preserve">(WMD) and 95% </w:t>
      </w:r>
      <w:r w:rsidR="00ED581E" w:rsidRPr="008536C6">
        <w:rPr>
          <w:sz w:val="20"/>
        </w:rPr>
        <w:t xml:space="preserve">Confidence Intervals </w:t>
      </w:r>
      <w:r w:rsidRPr="008536C6">
        <w:rPr>
          <w:sz w:val="20"/>
        </w:rPr>
        <w:t>(CI). The pooled results of 16 studies, including 5930 participants, showed that the association between TMAO levels and incidence of cancer is insignificant (Odds</w:t>
      </w:r>
      <w:r w:rsidR="00ED581E">
        <w:rPr>
          <w:sz w:val="20"/>
        </w:rPr>
        <w:t xml:space="preserve"> Ratio:</w:t>
      </w:r>
      <w:r w:rsidRPr="008536C6">
        <w:rPr>
          <w:sz w:val="20"/>
        </w:rPr>
        <w:t>0.97,</w:t>
      </w:r>
      <w:r w:rsidR="00ED581E">
        <w:rPr>
          <w:sz w:val="20"/>
        </w:rPr>
        <w:t>95% CI:(0.64,1.46), p-value=</w:t>
      </w:r>
      <w:r w:rsidRPr="008536C6">
        <w:rPr>
          <w:sz w:val="20"/>
        </w:rPr>
        <w:t>0.871). Subgroup analysis showed that urinary TMAO levels were negatively associated with cancer incidence; in contrast, a direct and positive association was observed between serum TMAO levels and its incidence. However, “gender” and also the “TMAO measuring method” were the potential source of heterogeneity. Meta-regression analysis did not reveal any significant association between duration of studies, age, female ratio, subjects-control, and subjects-case. The present study demonstrates that serum TAMO levels were insignificantly associated with incidence of cancer.</w:t>
      </w:r>
    </w:p>
    <w:p w14:paraId="5E9A4110" w14:textId="77777777" w:rsidR="006A1D96" w:rsidRPr="008536C6" w:rsidRDefault="006A1D96" w:rsidP="008536C6">
      <w:pPr>
        <w:spacing w:after="200" w:line="276" w:lineRule="auto"/>
        <w:rPr>
          <w:b/>
        </w:rPr>
      </w:pPr>
      <w:r w:rsidRPr="008536C6">
        <w:rPr>
          <w:b/>
        </w:rPr>
        <w:t>Biography</w:t>
      </w:r>
    </w:p>
    <w:p w14:paraId="3938BE39" w14:textId="4183BF45" w:rsidR="006A1D96" w:rsidRPr="008536C6" w:rsidRDefault="006A1D96" w:rsidP="008536C6">
      <w:pPr>
        <w:spacing w:after="200" w:line="276" w:lineRule="auto"/>
        <w:jc w:val="both"/>
        <w:rPr>
          <w:sz w:val="20"/>
        </w:rPr>
      </w:pPr>
      <w:r w:rsidRPr="008536C6">
        <w:rPr>
          <w:sz w:val="20"/>
        </w:rPr>
        <w:t>Adeleh Khodabakhshi,</w:t>
      </w:r>
      <w:r w:rsidR="003B1E1A">
        <w:rPr>
          <w:sz w:val="20"/>
        </w:rPr>
        <w:t xml:space="preserve"> </w:t>
      </w:r>
      <w:r w:rsidRPr="008536C6">
        <w:rPr>
          <w:sz w:val="20"/>
        </w:rPr>
        <w:t>was bor</w:t>
      </w:r>
      <w:r w:rsidR="00ED581E">
        <w:rPr>
          <w:sz w:val="20"/>
        </w:rPr>
        <w:t>n in Iran. She</w:t>
      </w:r>
      <w:r w:rsidR="003B1E1A">
        <w:rPr>
          <w:sz w:val="20"/>
        </w:rPr>
        <w:t xml:space="preserve"> </w:t>
      </w:r>
      <w:r w:rsidR="00ED581E">
        <w:rPr>
          <w:sz w:val="20"/>
        </w:rPr>
        <w:t>received her Ph</w:t>
      </w:r>
      <w:r w:rsidRPr="008536C6">
        <w:rPr>
          <w:sz w:val="20"/>
        </w:rPr>
        <w:t>D degrees in nutrition from Shahid Beheshti University of Medical Sciences in 2019.</w:t>
      </w:r>
      <w:r w:rsidR="008536C6" w:rsidRPr="008536C6">
        <w:rPr>
          <w:sz w:val="20"/>
        </w:rPr>
        <w:t xml:space="preserve"> </w:t>
      </w:r>
      <w:r w:rsidRPr="008536C6">
        <w:rPr>
          <w:sz w:val="20"/>
        </w:rPr>
        <w:t>She is currently working at the nutrition department, Kerman University of Medical Sciences as an assistant professor.</w:t>
      </w:r>
      <w:r w:rsidR="003B1E1A">
        <w:rPr>
          <w:sz w:val="20"/>
        </w:rPr>
        <w:t xml:space="preserve"> </w:t>
      </w:r>
      <w:r w:rsidRPr="008536C6">
        <w:rPr>
          <w:sz w:val="20"/>
        </w:rPr>
        <w:t>Her research interests include nutrition and cancer. She published 26</w:t>
      </w:r>
      <w:r w:rsidR="003B1E1A">
        <w:rPr>
          <w:sz w:val="20"/>
        </w:rPr>
        <w:t xml:space="preserve"> </w:t>
      </w:r>
      <w:r w:rsidRPr="008536C6">
        <w:rPr>
          <w:sz w:val="20"/>
        </w:rPr>
        <w:t>articles, in clinical nutrition journal with impact fac</w:t>
      </w:r>
      <w:r w:rsidR="003B1E1A">
        <w:rPr>
          <w:sz w:val="20"/>
        </w:rPr>
        <w:t>tor 7</w:t>
      </w:r>
      <w:r w:rsidRPr="008536C6">
        <w:rPr>
          <w:sz w:val="20"/>
        </w:rPr>
        <w:t>, European Jo</w:t>
      </w:r>
      <w:r w:rsidR="00ED581E">
        <w:rPr>
          <w:sz w:val="20"/>
        </w:rPr>
        <w:t>urnal of Clinical Nutrition IF=4, nutrition journal IF=</w:t>
      </w:r>
      <w:r w:rsidR="003B1E1A">
        <w:rPr>
          <w:sz w:val="20"/>
        </w:rPr>
        <w:t>3.3</w:t>
      </w:r>
      <w:r w:rsidRPr="008536C6">
        <w:rPr>
          <w:sz w:val="20"/>
        </w:rPr>
        <w:t>, n</w:t>
      </w:r>
      <w:r w:rsidR="00ED581E">
        <w:rPr>
          <w:sz w:val="20"/>
        </w:rPr>
        <w:t>utrition and cancer journal IF=</w:t>
      </w:r>
      <w:r w:rsidRPr="008536C6">
        <w:rPr>
          <w:sz w:val="20"/>
        </w:rPr>
        <w:t>2.6.</w:t>
      </w:r>
      <w:r w:rsidR="003B1E1A">
        <w:rPr>
          <w:sz w:val="20"/>
        </w:rPr>
        <w:t xml:space="preserve"> </w:t>
      </w:r>
      <w:r w:rsidRPr="008536C6">
        <w:rPr>
          <w:sz w:val="20"/>
        </w:rPr>
        <w:t>and ets.</w:t>
      </w:r>
      <w:r w:rsidR="003B1E1A">
        <w:rPr>
          <w:sz w:val="20"/>
        </w:rPr>
        <w:t xml:space="preserve"> </w:t>
      </w:r>
      <w:r w:rsidRPr="008536C6">
        <w:rPr>
          <w:sz w:val="20"/>
        </w:rPr>
        <w:t>Accord scopus index,</w:t>
      </w:r>
      <w:r w:rsidR="003B1E1A">
        <w:rPr>
          <w:sz w:val="20"/>
        </w:rPr>
        <w:t xml:space="preserve"> </w:t>
      </w:r>
      <w:r w:rsidRPr="008536C6">
        <w:rPr>
          <w:sz w:val="20"/>
        </w:rPr>
        <w:t>Her publication h-index is 6.</w:t>
      </w:r>
      <w:r w:rsidR="003B1E1A">
        <w:rPr>
          <w:sz w:val="20"/>
        </w:rPr>
        <w:t xml:space="preserve"> </w:t>
      </w:r>
      <w:r w:rsidRPr="008536C6">
        <w:rPr>
          <w:sz w:val="20"/>
        </w:rPr>
        <w:t>She has been serving as a reviewer board member of several reputed journals such as nutrition and cancer journal. And</w:t>
      </w:r>
      <w:r w:rsidR="003B1E1A">
        <w:rPr>
          <w:sz w:val="20"/>
        </w:rPr>
        <w:t xml:space="preserve"> </w:t>
      </w:r>
      <w:r w:rsidRPr="008536C6">
        <w:rPr>
          <w:sz w:val="20"/>
        </w:rPr>
        <w:t>was invited as a speaker to many international congresses.</w:t>
      </w:r>
    </w:p>
    <w:sectPr w:rsidR="006A1D96" w:rsidRPr="008536C6" w:rsidSect="000325C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Author" w:initials="A">
    <w:p w14:paraId="7F8AE18A" w14:textId="77777777" w:rsidR="00BC0A61" w:rsidRDefault="00BC0A61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>
        <w:rPr>
          <w:lang w:val="en-US"/>
        </w:rPr>
        <w:t>Already published. Please find the below links for your reference.</w:t>
      </w:r>
    </w:p>
    <w:p w14:paraId="015D137A" w14:textId="77777777" w:rsidR="00BC0A61" w:rsidRDefault="00BC0A61">
      <w:pPr>
        <w:pStyle w:val="CommentText"/>
        <w:rPr>
          <w:lang w:val="en-US"/>
        </w:rPr>
      </w:pPr>
    </w:p>
    <w:p w14:paraId="00FA1D35" w14:textId="561CD665" w:rsidR="00BC0A61" w:rsidRDefault="00BC0A61" w:rsidP="00BC0A61">
      <w:pPr>
        <w:pStyle w:val="CommentText"/>
        <w:numPr>
          <w:ilvl w:val="0"/>
          <w:numId w:val="4"/>
        </w:numPr>
        <w:rPr>
          <w:lang w:val="en-US"/>
        </w:rPr>
      </w:pPr>
      <w:hyperlink r:id="rId1" w:history="1">
        <w:r w:rsidRPr="003E1057">
          <w:rPr>
            <w:rStyle w:val="Hyperlink"/>
            <w:rFonts w:cs="Gautami"/>
            <w:lang w:val="en-US"/>
          </w:rPr>
          <w:t>https://magnusconferences.com/nutrition-research/program/scientific-program/2022/association-between-levels-of-trimethylamine-n-oxide-and-cancer-a-systematic-review-and-meta-analysis</w:t>
        </w:r>
      </w:hyperlink>
    </w:p>
    <w:p w14:paraId="3840E56E" w14:textId="6EEFCF8C" w:rsidR="00BC0A61" w:rsidRPr="00BC0A61" w:rsidRDefault="00BC0A61" w:rsidP="00BC0A61">
      <w:pPr>
        <w:pStyle w:val="CommentText"/>
        <w:rPr>
          <w:lang w:val="en-US"/>
        </w:rPr>
      </w:pP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0A3CC7" w14:textId="77777777" w:rsidR="00645185" w:rsidRDefault="00645185" w:rsidP="00671A59">
      <w:r>
        <w:separator/>
      </w:r>
    </w:p>
  </w:endnote>
  <w:endnote w:type="continuationSeparator" w:id="0">
    <w:p w14:paraId="33466A49" w14:textId="77777777" w:rsidR="00645185" w:rsidRDefault="00645185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B9208D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AEDA75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857F45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9AE383" w14:textId="77777777" w:rsidR="00645185" w:rsidRDefault="00645185" w:rsidP="00671A59">
      <w:r>
        <w:separator/>
      </w:r>
    </w:p>
  </w:footnote>
  <w:footnote w:type="continuationSeparator" w:id="0">
    <w:p w14:paraId="28E0E8D6" w14:textId="77777777" w:rsidR="00645185" w:rsidRDefault="00645185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CCF1CF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305350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E7F146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6556656"/>
    <w:multiLevelType w:val="hybridMultilevel"/>
    <w:tmpl w:val="CBF4E3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F5676"/>
    <w:rsid w:val="000148B7"/>
    <w:rsid w:val="00020859"/>
    <w:rsid w:val="00023D76"/>
    <w:rsid w:val="000325CA"/>
    <w:rsid w:val="00072E30"/>
    <w:rsid w:val="00085B88"/>
    <w:rsid w:val="00090564"/>
    <w:rsid w:val="00097CA5"/>
    <w:rsid w:val="000A4C72"/>
    <w:rsid w:val="000C4543"/>
    <w:rsid w:val="000E7A02"/>
    <w:rsid w:val="000F7BC1"/>
    <w:rsid w:val="00101A04"/>
    <w:rsid w:val="00106952"/>
    <w:rsid w:val="001216E5"/>
    <w:rsid w:val="0013563F"/>
    <w:rsid w:val="00145878"/>
    <w:rsid w:val="00152AE8"/>
    <w:rsid w:val="00195F62"/>
    <w:rsid w:val="001A411C"/>
    <w:rsid w:val="001B1336"/>
    <w:rsid w:val="001B56D9"/>
    <w:rsid w:val="001B6DE6"/>
    <w:rsid w:val="001F414A"/>
    <w:rsid w:val="00205354"/>
    <w:rsid w:val="002126D7"/>
    <w:rsid w:val="002659F1"/>
    <w:rsid w:val="00270CFF"/>
    <w:rsid w:val="00270EC9"/>
    <w:rsid w:val="00292DC0"/>
    <w:rsid w:val="002B18D5"/>
    <w:rsid w:val="002C0F2B"/>
    <w:rsid w:val="003753DD"/>
    <w:rsid w:val="003A4429"/>
    <w:rsid w:val="003A7396"/>
    <w:rsid w:val="003B1E1A"/>
    <w:rsid w:val="003E49D1"/>
    <w:rsid w:val="004775E3"/>
    <w:rsid w:val="0049217F"/>
    <w:rsid w:val="004978B5"/>
    <w:rsid w:val="004A262E"/>
    <w:rsid w:val="004A2CA1"/>
    <w:rsid w:val="004B3B30"/>
    <w:rsid w:val="004C0F39"/>
    <w:rsid w:val="004E426B"/>
    <w:rsid w:val="00505DA1"/>
    <w:rsid w:val="005408D9"/>
    <w:rsid w:val="00555DAD"/>
    <w:rsid w:val="005A22CD"/>
    <w:rsid w:val="005B168A"/>
    <w:rsid w:val="005C2EA1"/>
    <w:rsid w:val="005C3848"/>
    <w:rsid w:val="005D43ED"/>
    <w:rsid w:val="00603BBA"/>
    <w:rsid w:val="00605142"/>
    <w:rsid w:val="00612C13"/>
    <w:rsid w:val="00645185"/>
    <w:rsid w:val="006511AA"/>
    <w:rsid w:val="00671A59"/>
    <w:rsid w:val="0067355D"/>
    <w:rsid w:val="00691F82"/>
    <w:rsid w:val="006A1D96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060BB"/>
    <w:rsid w:val="00834D93"/>
    <w:rsid w:val="008536C6"/>
    <w:rsid w:val="00862283"/>
    <w:rsid w:val="008A3E9A"/>
    <w:rsid w:val="008A690F"/>
    <w:rsid w:val="00901E5B"/>
    <w:rsid w:val="00907DBA"/>
    <w:rsid w:val="00923423"/>
    <w:rsid w:val="009349FD"/>
    <w:rsid w:val="00970E67"/>
    <w:rsid w:val="0097610C"/>
    <w:rsid w:val="009808AB"/>
    <w:rsid w:val="009821B4"/>
    <w:rsid w:val="009A3C61"/>
    <w:rsid w:val="009A6AD9"/>
    <w:rsid w:val="009B0CCF"/>
    <w:rsid w:val="009B1507"/>
    <w:rsid w:val="009B7F4F"/>
    <w:rsid w:val="009D3EA4"/>
    <w:rsid w:val="009D64D6"/>
    <w:rsid w:val="009E6632"/>
    <w:rsid w:val="009E6C61"/>
    <w:rsid w:val="009E7AEE"/>
    <w:rsid w:val="00A31D17"/>
    <w:rsid w:val="00A41107"/>
    <w:rsid w:val="00A50066"/>
    <w:rsid w:val="00A668A1"/>
    <w:rsid w:val="00A71A6F"/>
    <w:rsid w:val="00A76E81"/>
    <w:rsid w:val="00A83688"/>
    <w:rsid w:val="00A83863"/>
    <w:rsid w:val="00AC3BCD"/>
    <w:rsid w:val="00AD6315"/>
    <w:rsid w:val="00AF4356"/>
    <w:rsid w:val="00B26097"/>
    <w:rsid w:val="00B27625"/>
    <w:rsid w:val="00B52F85"/>
    <w:rsid w:val="00B675D9"/>
    <w:rsid w:val="00B75599"/>
    <w:rsid w:val="00B8092C"/>
    <w:rsid w:val="00BA792A"/>
    <w:rsid w:val="00BC0A61"/>
    <w:rsid w:val="00BF5676"/>
    <w:rsid w:val="00CE08A2"/>
    <w:rsid w:val="00CF1729"/>
    <w:rsid w:val="00D367E3"/>
    <w:rsid w:val="00D4360E"/>
    <w:rsid w:val="00D95A16"/>
    <w:rsid w:val="00DA000A"/>
    <w:rsid w:val="00DA2249"/>
    <w:rsid w:val="00DA581F"/>
    <w:rsid w:val="00DA7366"/>
    <w:rsid w:val="00DC29A1"/>
    <w:rsid w:val="00DC7405"/>
    <w:rsid w:val="00DD3006"/>
    <w:rsid w:val="00DE2102"/>
    <w:rsid w:val="00DF3340"/>
    <w:rsid w:val="00E119D1"/>
    <w:rsid w:val="00E713DA"/>
    <w:rsid w:val="00E85CF8"/>
    <w:rsid w:val="00EB353E"/>
    <w:rsid w:val="00ED4014"/>
    <w:rsid w:val="00ED51D7"/>
    <w:rsid w:val="00ED581E"/>
    <w:rsid w:val="00EE1DF0"/>
    <w:rsid w:val="00F01887"/>
    <w:rsid w:val="00F215A7"/>
    <w:rsid w:val="00F42DCF"/>
    <w:rsid w:val="00F709F5"/>
    <w:rsid w:val="00F90AE2"/>
    <w:rsid w:val="00FA5CBE"/>
    <w:rsid w:val="00FB641C"/>
    <w:rsid w:val="00FC01EF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5C32C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paragraph" w:customStyle="1" w:styleId="ydpa584feeyiv4055642534ydp5d86b299yiv8117318569msonormal">
    <w:name w:val="ydpa584feeyiv4055642534ydp5d86b299yiv8117318569msonormal"/>
    <w:basedOn w:val="Normal"/>
    <w:rsid w:val="00923423"/>
    <w:pPr>
      <w:spacing w:before="100" w:beforeAutospacing="1" w:after="100" w:afterAutospacing="1"/>
    </w:pPr>
    <w:rPr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82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9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15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0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magnusconferences.com/nutrition-research/program/scientific-program/2022/association-between-levels-of-trimethylamine-n-oxide-and-cancer-a-systematic-review-and-meta-analysis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comments" Target="comment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25CC93-9853-4CA3-AFC5-98901AEE0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1917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2022-08-26T11:05:00Z</dcterms:created>
  <dcterms:modified xsi:type="dcterms:W3CDTF">2022-08-27T03:55:00Z</dcterms:modified>
</cp:coreProperties>
</file>