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FE2FF1">
      <w:pPr>
        <w:rPr>
          <w:rFonts w:ascii="Times New Roman" w:hAnsi="Times New Roman" w:cs="Times New Roman"/>
          <w:b/>
          <w:sz w:val="32"/>
        </w:rPr>
      </w:pPr>
      <w:r w:rsidRPr="00FE2FF1">
        <w:rPr>
          <w:rFonts w:ascii="Times New Roman" w:hAnsi="Times New Roman" w:cs="Times New Roman"/>
          <w:b/>
          <w:sz w:val="32"/>
        </w:rPr>
        <w:t xml:space="preserve">The prevalence of </w:t>
      </w:r>
      <w:r>
        <w:rPr>
          <w:rFonts w:ascii="Times New Roman" w:hAnsi="Times New Roman" w:cs="Times New Roman"/>
          <w:b/>
          <w:sz w:val="32"/>
        </w:rPr>
        <w:t>v</w:t>
      </w:r>
      <w:r w:rsidRPr="00FE2FF1">
        <w:rPr>
          <w:rFonts w:ascii="Times New Roman" w:hAnsi="Times New Roman" w:cs="Times New Roman"/>
          <w:b/>
          <w:sz w:val="32"/>
        </w:rPr>
        <w:t xml:space="preserve">itamin D </w:t>
      </w:r>
      <w:r>
        <w:rPr>
          <w:rFonts w:ascii="Times New Roman" w:hAnsi="Times New Roman" w:cs="Times New Roman"/>
          <w:b/>
          <w:sz w:val="32"/>
        </w:rPr>
        <w:t>d</w:t>
      </w:r>
      <w:r w:rsidRPr="00FE2FF1">
        <w:rPr>
          <w:rFonts w:ascii="Times New Roman" w:hAnsi="Times New Roman" w:cs="Times New Roman"/>
          <w:b/>
          <w:sz w:val="32"/>
        </w:rPr>
        <w:t>eficiency among pregnant women in mainland China: A meta-analysis and systemic-analysis</w:t>
      </w:r>
    </w:p>
    <w:p w:rsidR="00FE2FF1" w:rsidRDefault="00FE2FF1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Xianrui</w:t>
      </w:r>
      <w:proofErr w:type="spellEnd"/>
      <w:r>
        <w:rPr>
          <w:rFonts w:ascii="Times New Roman" w:hAnsi="Times New Roman" w:cs="Times New Roman"/>
          <w:sz w:val="24"/>
        </w:rPr>
        <w:t xml:space="preserve"> Chen* and </w:t>
      </w:r>
      <w:proofErr w:type="spellStart"/>
      <w:r w:rsidRPr="00FE2FF1">
        <w:rPr>
          <w:rFonts w:ascii="Times New Roman" w:hAnsi="Times New Roman" w:cs="Times New Roman"/>
          <w:sz w:val="24"/>
        </w:rPr>
        <w:t>Xiaoxia</w:t>
      </w:r>
      <w:proofErr w:type="spellEnd"/>
      <w:r w:rsidRPr="00FE2FF1">
        <w:rPr>
          <w:rFonts w:ascii="Times New Roman" w:hAnsi="Times New Roman" w:cs="Times New Roman"/>
          <w:sz w:val="24"/>
        </w:rPr>
        <w:t xml:space="preserve"> Lin</w:t>
      </w:r>
    </w:p>
    <w:p w:rsidR="00FE2FF1" w:rsidRPr="00FE2FF1" w:rsidRDefault="00FE2FF1">
      <w:pPr>
        <w:rPr>
          <w:rFonts w:ascii="Times New Roman" w:hAnsi="Times New Roman" w:cs="Times New Roman"/>
        </w:rPr>
      </w:pPr>
      <w:r w:rsidRPr="00FE2FF1">
        <w:rPr>
          <w:rFonts w:ascii="Times New Roman" w:hAnsi="Times New Roman" w:cs="Times New Roman"/>
        </w:rPr>
        <w:t>The First Affiliated Hospital of Xiamen University, China</w:t>
      </w:r>
    </w:p>
    <w:p w:rsidR="00FE2FF1" w:rsidRPr="00FE2FF1" w:rsidRDefault="00FE2FF1" w:rsidP="00FE2FF1">
      <w:pPr>
        <w:jc w:val="center"/>
        <w:rPr>
          <w:rFonts w:ascii="Times New Roman" w:hAnsi="Times New Roman" w:cs="Times New Roman"/>
          <w:b/>
          <w:sz w:val="24"/>
        </w:rPr>
      </w:pPr>
      <w:r w:rsidRPr="00FE2FF1">
        <w:rPr>
          <w:rFonts w:ascii="Times New Roman" w:hAnsi="Times New Roman" w:cs="Times New Roman"/>
          <w:b/>
          <w:sz w:val="24"/>
        </w:rPr>
        <w:t>Abstract</w:t>
      </w:r>
    </w:p>
    <w:p w:rsidR="00FE2FF1" w:rsidRDefault="00FE2FF1" w:rsidP="00FE2FF1">
      <w:pPr>
        <w:jc w:val="both"/>
        <w:rPr>
          <w:rFonts w:ascii="Times New Roman" w:hAnsi="Times New Roman" w:cs="Times New Roman"/>
          <w:sz w:val="20"/>
        </w:rPr>
      </w:pPr>
      <w:r w:rsidRPr="00FE2FF1">
        <w:rPr>
          <w:rFonts w:ascii="Times New Roman" w:hAnsi="Times New Roman" w:cs="Times New Roman"/>
          <w:b/>
          <w:sz w:val="20"/>
        </w:rPr>
        <w:t>Background:</w:t>
      </w:r>
      <w:r w:rsidRPr="00FE2FF1">
        <w:rPr>
          <w:rFonts w:ascii="Times New Roman" w:hAnsi="Times New Roman" w:cs="Times New Roman"/>
          <w:sz w:val="20"/>
        </w:rPr>
        <w:t xml:space="preserve"> Vitamin D (</w:t>
      </w:r>
      <w:proofErr w:type="spellStart"/>
      <w:r w:rsidRPr="00FE2FF1">
        <w:rPr>
          <w:rFonts w:ascii="Times New Roman" w:hAnsi="Times New Roman" w:cs="Times New Roman"/>
          <w:sz w:val="20"/>
        </w:rPr>
        <w:t>Vit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 xml:space="preserve">D) deficiency during pregnancy is associated with a variety of adverse maternal and newborn outcomes, such as pregnancy loss, gestational diabetes mellitus, preeclampsia, small for gestational age infants, and preterm delivery, etc. However, the large-sample epidemiological data and national surveys of </w:t>
      </w:r>
      <w:proofErr w:type="spellStart"/>
      <w:r w:rsidRPr="00FE2FF1">
        <w:rPr>
          <w:rFonts w:ascii="Times New Roman" w:hAnsi="Times New Roman" w:cs="Times New Roman"/>
          <w:sz w:val="20"/>
        </w:rPr>
        <w:t>Vit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>D deficiency among a large group of pregnant women in mainland China are limited.</w:t>
      </w:r>
      <w:r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 xml:space="preserve">A meta-analysis and systematic review were conducted to identify a reliable estimate of </w:t>
      </w:r>
      <w:proofErr w:type="spellStart"/>
      <w:r w:rsidRPr="00FE2FF1">
        <w:rPr>
          <w:rFonts w:ascii="Times New Roman" w:hAnsi="Times New Roman" w:cs="Times New Roman"/>
          <w:sz w:val="20"/>
        </w:rPr>
        <w:t>Vit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>D deficien</w:t>
      </w:r>
      <w:r>
        <w:rPr>
          <w:rFonts w:ascii="Times New Roman" w:hAnsi="Times New Roman" w:cs="Times New Roman"/>
          <w:sz w:val="20"/>
        </w:rPr>
        <w:t xml:space="preserve">cy during pregnancy prevalence </w:t>
      </w:r>
      <w:r w:rsidRPr="00FE2FF1">
        <w:rPr>
          <w:rFonts w:ascii="Times New Roman" w:hAnsi="Times New Roman" w:cs="Times New Roman"/>
          <w:sz w:val="20"/>
        </w:rPr>
        <w:t>and to reveal its epidemiological characteristics.</w:t>
      </w:r>
    </w:p>
    <w:p w:rsidR="00FE2FF1" w:rsidRPr="00FE2FF1" w:rsidRDefault="00FE2FF1" w:rsidP="00FE2FF1">
      <w:pPr>
        <w:jc w:val="both"/>
        <w:rPr>
          <w:rFonts w:ascii="Times New Roman" w:hAnsi="Times New Roman" w:cs="Times New Roman"/>
          <w:sz w:val="20"/>
        </w:rPr>
      </w:pPr>
      <w:r w:rsidRPr="00FE2FF1">
        <w:rPr>
          <w:rFonts w:ascii="Times New Roman" w:hAnsi="Times New Roman" w:cs="Times New Roman"/>
          <w:b/>
          <w:sz w:val="20"/>
        </w:rPr>
        <w:t>Methods:</w:t>
      </w:r>
      <w:r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 xml:space="preserve">Thorough electronic databases included China National Knowledge Infrastructure, </w:t>
      </w:r>
      <w:proofErr w:type="spellStart"/>
      <w:r w:rsidRPr="00FE2FF1">
        <w:rPr>
          <w:rFonts w:ascii="Times New Roman" w:hAnsi="Times New Roman" w:cs="Times New Roman"/>
          <w:sz w:val="20"/>
        </w:rPr>
        <w:t>Wanfang</w:t>
      </w:r>
      <w:proofErr w:type="spellEnd"/>
      <w:r w:rsidRPr="00FE2FF1">
        <w:rPr>
          <w:rFonts w:ascii="Times New Roman" w:hAnsi="Times New Roman" w:cs="Times New Roman"/>
          <w:sz w:val="20"/>
        </w:rPr>
        <w:t>,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E2FF1">
        <w:rPr>
          <w:rFonts w:ascii="Times New Roman" w:hAnsi="Times New Roman" w:cs="Times New Roman"/>
          <w:sz w:val="20"/>
        </w:rPr>
        <w:t>Weipu</w:t>
      </w:r>
      <w:proofErr w:type="spellEnd"/>
      <w:r w:rsidRPr="00FE2FF1">
        <w:rPr>
          <w:rFonts w:ascii="Times New Roman" w:hAnsi="Times New Roman" w:cs="Times New Roman"/>
          <w:sz w:val="20"/>
        </w:rPr>
        <w:t>,</w:t>
      </w:r>
      <w:r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>PubMed,</w:t>
      </w:r>
      <w:r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 xml:space="preserve">Cochrane and </w:t>
      </w:r>
      <w:proofErr w:type="spellStart"/>
      <w:r w:rsidRPr="00FE2FF1">
        <w:rPr>
          <w:rFonts w:ascii="Times New Roman" w:hAnsi="Times New Roman" w:cs="Times New Roman"/>
          <w:sz w:val="20"/>
        </w:rPr>
        <w:t>Embase</w:t>
      </w:r>
      <w:proofErr w:type="spellEnd"/>
      <w:r w:rsidRPr="00FE2FF1">
        <w:rPr>
          <w:rFonts w:ascii="Times New Roman" w:hAnsi="Times New Roman" w:cs="Times New Roman"/>
          <w:sz w:val="20"/>
        </w:rPr>
        <w:t xml:space="preserve">, relevant studies were searched from inception until August 2021. </w:t>
      </w:r>
    </w:p>
    <w:p w:rsidR="00FE2FF1" w:rsidRPr="00FE2FF1" w:rsidRDefault="00FE2FF1" w:rsidP="00FE2FF1">
      <w:pPr>
        <w:jc w:val="both"/>
        <w:rPr>
          <w:rFonts w:ascii="Times New Roman" w:hAnsi="Times New Roman" w:cs="Times New Roman"/>
          <w:sz w:val="20"/>
        </w:rPr>
      </w:pPr>
      <w:r w:rsidRPr="00FE2FF1">
        <w:rPr>
          <w:rFonts w:ascii="Times New Roman" w:hAnsi="Times New Roman" w:cs="Times New Roman"/>
          <w:b/>
          <w:sz w:val="20"/>
        </w:rPr>
        <w:t>Results:</w:t>
      </w:r>
      <w:r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>Overall,</w:t>
      </w:r>
      <w:r w:rsidR="005C398E"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>54 studies were included</w:t>
      </w:r>
      <w:r w:rsidR="005C398E">
        <w:rPr>
          <w:rFonts w:ascii="Times New Roman" w:hAnsi="Times New Roman" w:cs="Times New Roman"/>
          <w:sz w:val="20"/>
        </w:rPr>
        <w:t xml:space="preserve"> (n=235,</w:t>
      </w:r>
      <w:r w:rsidRPr="00FE2FF1">
        <w:rPr>
          <w:rFonts w:ascii="Times New Roman" w:hAnsi="Times New Roman" w:cs="Times New Roman"/>
          <w:sz w:val="20"/>
        </w:rPr>
        <w:t xml:space="preserve">347 cases) in this systemic-analysis, which showed that the pooled prevalence of </w:t>
      </w:r>
      <w:proofErr w:type="spellStart"/>
      <w:r w:rsidRPr="00FE2FF1">
        <w:rPr>
          <w:rFonts w:ascii="Times New Roman" w:hAnsi="Times New Roman" w:cs="Times New Roman"/>
          <w:sz w:val="20"/>
        </w:rPr>
        <w:t>Vit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>D deficiency during pregnancy was 60.0% (95%</w:t>
      </w:r>
      <w:r w:rsidR="00335DD5"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>CI</w:t>
      </w:r>
      <w:proofErr w:type="gramStart"/>
      <w:r w:rsidRPr="00FE2FF1">
        <w:rPr>
          <w:rFonts w:ascii="Times New Roman" w:hAnsi="Times New Roman" w:cs="Times New Roman"/>
          <w:sz w:val="20"/>
        </w:rPr>
        <w:t>:54.1</w:t>
      </w:r>
      <w:proofErr w:type="gramEnd"/>
      <w:r w:rsidRPr="00FE2FF1">
        <w:rPr>
          <w:rFonts w:ascii="Times New Roman" w:hAnsi="Times New Roman" w:cs="Times New Roman"/>
          <w:sz w:val="20"/>
        </w:rPr>
        <w:t>%</w:t>
      </w:r>
      <w:r w:rsidRPr="00FE2FF1">
        <w:rPr>
          <w:rFonts w:ascii="Times New Roman" w:eastAsia="MS Gothic" w:hAnsi="Times New Roman" w:cs="Times New Roman" w:hint="eastAsia"/>
          <w:sz w:val="20"/>
        </w:rPr>
        <w:t>～</w:t>
      </w:r>
      <w:r w:rsidRPr="00FE2FF1">
        <w:rPr>
          <w:rFonts w:ascii="Times New Roman" w:hAnsi="Times New Roman" w:cs="Times New Roman"/>
          <w:sz w:val="20"/>
        </w:rPr>
        <w:t>66.0%) with high heterogeneity</w:t>
      </w:r>
      <w:r w:rsidR="00245E61"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>(I2=99.9%, P=0.000).</w:t>
      </w:r>
      <w:r w:rsidR="005C398E"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 xml:space="preserve">Point prevalence of </w:t>
      </w:r>
      <w:proofErr w:type="spellStart"/>
      <w:r w:rsidRPr="00FE2FF1">
        <w:rPr>
          <w:rFonts w:ascii="Times New Roman" w:hAnsi="Times New Roman" w:cs="Times New Roman"/>
          <w:sz w:val="20"/>
        </w:rPr>
        <w:t>Vit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>D deficiency in West China (38.5%) was the lowest, and the prevalence in central region of China (64.1%) was the highest.</w:t>
      </w:r>
      <w:r w:rsidR="005C398E"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>A random-effects model meta-analysis that was performed to calculate the first,</w:t>
      </w:r>
      <w:r w:rsidR="005C398E"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>second and third trimester of pregnancy prevalence calcul</w:t>
      </w:r>
      <w:r w:rsidR="005C398E">
        <w:rPr>
          <w:rFonts w:ascii="Times New Roman" w:hAnsi="Times New Roman" w:cs="Times New Roman"/>
          <w:sz w:val="20"/>
        </w:rPr>
        <w:t xml:space="preserve">ated </w:t>
      </w:r>
      <w:proofErr w:type="spellStart"/>
      <w:r w:rsidR="005C398E">
        <w:rPr>
          <w:rFonts w:ascii="Times New Roman" w:hAnsi="Times New Roman" w:cs="Times New Roman"/>
          <w:sz w:val="20"/>
        </w:rPr>
        <w:t>prevalences</w:t>
      </w:r>
      <w:proofErr w:type="spellEnd"/>
      <w:r w:rsidR="005C398E">
        <w:rPr>
          <w:rFonts w:ascii="Times New Roman" w:hAnsi="Times New Roman" w:cs="Times New Roman"/>
          <w:sz w:val="20"/>
        </w:rPr>
        <w:t xml:space="preserve"> of 67.1%,</w:t>
      </w:r>
      <w:r w:rsidR="00335DD5">
        <w:rPr>
          <w:rFonts w:ascii="Times New Roman" w:hAnsi="Times New Roman" w:cs="Times New Roman"/>
          <w:sz w:val="20"/>
        </w:rPr>
        <w:t xml:space="preserve"> </w:t>
      </w:r>
      <w:r w:rsidR="005C398E">
        <w:rPr>
          <w:rFonts w:ascii="Times New Roman" w:hAnsi="Times New Roman" w:cs="Times New Roman"/>
          <w:sz w:val="20"/>
        </w:rPr>
        <w:t xml:space="preserve">48.2% </w:t>
      </w:r>
      <w:r w:rsidRPr="00FE2FF1">
        <w:rPr>
          <w:rFonts w:ascii="Times New Roman" w:hAnsi="Times New Roman" w:cs="Times New Roman"/>
          <w:sz w:val="20"/>
        </w:rPr>
        <w:t>and 71.6% respectively.</w:t>
      </w:r>
      <w:r w:rsidR="005C398E">
        <w:rPr>
          <w:rFonts w:ascii="Times New Roman" w:hAnsi="Times New Roman" w:cs="Times New Roman"/>
          <w:sz w:val="20"/>
        </w:rPr>
        <w:t xml:space="preserve"> </w:t>
      </w:r>
      <w:r w:rsidR="00335DD5" w:rsidRPr="00FE2FF1">
        <w:rPr>
          <w:rFonts w:ascii="Times New Roman" w:hAnsi="Times New Roman" w:cs="Times New Roman"/>
          <w:sz w:val="20"/>
        </w:rPr>
        <w:t xml:space="preserve">Percentages of </w:t>
      </w:r>
      <w:proofErr w:type="spellStart"/>
      <w:r w:rsidR="00335DD5" w:rsidRPr="00FE2FF1">
        <w:rPr>
          <w:rFonts w:ascii="Times New Roman" w:hAnsi="Times New Roman" w:cs="Times New Roman"/>
          <w:sz w:val="20"/>
        </w:rPr>
        <w:t>Vit</w:t>
      </w:r>
      <w:proofErr w:type="spellEnd"/>
      <w:r w:rsidR="00335DD5">
        <w:rPr>
          <w:rFonts w:ascii="Times New Roman" w:hAnsi="Times New Roman" w:cs="Times New Roman"/>
          <w:sz w:val="20"/>
        </w:rPr>
        <w:t xml:space="preserve"> </w:t>
      </w:r>
      <w:r w:rsidR="00335DD5" w:rsidRPr="00FE2FF1">
        <w:rPr>
          <w:rFonts w:ascii="Times New Roman" w:hAnsi="Times New Roman" w:cs="Times New Roman"/>
          <w:sz w:val="20"/>
        </w:rPr>
        <w:t>D deficiency before 2015 were</w:t>
      </w:r>
      <w:r w:rsidRPr="00FE2FF1">
        <w:rPr>
          <w:rFonts w:ascii="Times New Roman" w:hAnsi="Times New Roman" w:cs="Times New Roman"/>
          <w:sz w:val="20"/>
        </w:rPr>
        <w:t xml:space="preserve"> 63.8%,</w:t>
      </w:r>
      <w:r w:rsidR="00245E61"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>since then,</w:t>
      </w:r>
      <w:r w:rsidR="00245E61"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>it has slightly decreased over the past 5 years</w:t>
      </w:r>
      <w:r w:rsidR="00335DD5"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>(54.9%).</w:t>
      </w:r>
      <w:r w:rsidR="00335DD5"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>The</w:t>
      </w:r>
      <w:r w:rsidR="00335DD5">
        <w:rPr>
          <w:rFonts w:ascii="Times New Roman" w:hAnsi="Times New Roman" w:cs="Times New Roman"/>
          <w:sz w:val="20"/>
        </w:rPr>
        <w:t xml:space="preserve"> prevalence of 30–35 and &gt;</w:t>
      </w:r>
      <w:r w:rsidRPr="00FE2FF1">
        <w:rPr>
          <w:rFonts w:ascii="Times New Roman" w:hAnsi="Times New Roman" w:cs="Times New Roman"/>
          <w:sz w:val="20"/>
        </w:rPr>
        <w:t>35 years old groups were 0.586 and 0.585 respectively.</w:t>
      </w:r>
      <w:r w:rsidR="00335DD5"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>The prevalence was inconsistent due to different measurement methods,</w:t>
      </w:r>
      <w:r w:rsidR="00335DD5"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>the incidence rate of HPLC-MS/MS,</w:t>
      </w:r>
      <w:r w:rsidR="00335DD5"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>CLIA,</w:t>
      </w:r>
      <w:r w:rsidR="00335DD5"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>ECLIA and ELIS</w:t>
      </w:r>
      <w:r w:rsidR="00335DD5">
        <w:rPr>
          <w:rFonts w:ascii="Times New Roman" w:hAnsi="Times New Roman" w:cs="Times New Roman"/>
          <w:sz w:val="20"/>
        </w:rPr>
        <w:t>A groups were 46.2%,</w:t>
      </w:r>
      <w:r w:rsidR="00915549">
        <w:rPr>
          <w:rFonts w:ascii="Times New Roman" w:hAnsi="Times New Roman" w:cs="Times New Roman"/>
          <w:sz w:val="20"/>
        </w:rPr>
        <w:t xml:space="preserve"> </w:t>
      </w:r>
      <w:r w:rsidR="00335DD5">
        <w:rPr>
          <w:rFonts w:ascii="Times New Roman" w:hAnsi="Times New Roman" w:cs="Times New Roman"/>
          <w:sz w:val="20"/>
        </w:rPr>
        <w:t>58.7%,</w:t>
      </w:r>
      <w:r w:rsidR="00915549">
        <w:rPr>
          <w:rFonts w:ascii="Times New Roman" w:hAnsi="Times New Roman" w:cs="Times New Roman"/>
          <w:sz w:val="20"/>
        </w:rPr>
        <w:t xml:space="preserve"> </w:t>
      </w:r>
      <w:r w:rsidR="00335DD5">
        <w:rPr>
          <w:rFonts w:ascii="Times New Roman" w:hAnsi="Times New Roman" w:cs="Times New Roman"/>
          <w:sz w:val="20"/>
        </w:rPr>
        <w:t xml:space="preserve">66.6% </w:t>
      </w:r>
      <w:r w:rsidRPr="00FE2FF1">
        <w:rPr>
          <w:rFonts w:ascii="Times New Roman" w:hAnsi="Times New Roman" w:cs="Times New Roman"/>
          <w:sz w:val="20"/>
        </w:rPr>
        <w:t>and 71.5% respectively.</w:t>
      </w:r>
      <w:r w:rsidR="00335DD5"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>Meta-regression indicated t</w:t>
      </w:r>
      <w:r w:rsidR="00335DD5">
        <w:rPr>
          <w:rFonts w:ascii="Times New Roman" w:hAnsi="Times New Roman" w:cs="Times New Roman"/>
          <w:sz w:val="20"/>
        </w:rPr>
        <w:t xml:space="preserve">hat geographic region (P=0.036), </w:t>
      </w:r>
      <w:r w:rsidRPr="00FE2FF1">
        <w:rPr>
          <w:rFonts w:ascii="Times New Roman" w:hAnsi="Times New Roman" w:cs="Times New Roman"/>
          <w:sz w:val="20"/>
        </w:rPr>
        <w:t>age groups</w:t>
      </w:r>
      <w:r w:rsidR="00335DD5"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>(P=0.000),</w:t>
      </w:r>
      <w:r w:rsidR="00335DD5"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>screening year</w:t>
      </w:r>
      <w:r w:rsidR="00335DD5"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>(P=0.026),</w:t>
      </w:r>
      <w:r w:rsidR="00335DD5"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>sample size (P=0.014),</w:t>
      </w:r>
      <w:r w:rsidR="00335DD5"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 xml:space="preserve">method for </w:t>
      </w:r>
      <w:proofErr w:type="spellStart"/>
      <w:r w:rsidRPr="00FE2FF1">
        <w:rPr>
          <w:rFonts w:ascii="Times New Roman" w:hAnsi="Times New Roman" w:cs="Times New Roman"/>
          <w:sz w:val="20"/>
        </w:rPr>
        <w:t>Vit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>D measurement</w:t>
      </w:r>
      <w:r w:rsidR="00335DD5"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>(P=0.002),</w:t>
      </w:r>
      <w:r w:rsidR="00335DD5"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>sample source (P=0.000),</w:t>
      </w:r>
      <w:r w:rsidR="00335DD5"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>maternal health status (P=0.002),</w:t>
      </w:r>
      <w:r w:rsidR="00335DD5"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 xml:space="preserve">and literature quality score (P=0.002) may be the factors influencing the prevalence estimates for </w:t>
      </w:r>
      <w:proofErr w:type="spellStart"/>
      <w:r w:rsidRPr="00FE2FF1">
        <w:rPr>
          <w:rFonts w:ascii="Times New Roman" w:hAnsi="Times New Roman" w:cs="Times New Roman"/>
          <w:sz w:val="20"/>
        </w:rPr>
        <w:t>Vit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 xml:space="preserve">D deficiency. The overall prevalence of </w:t>
      </w:r>
      <w:proofErr w:type="spellStart"/>
      <w:r w:rsidRPr="00FE2FF1">
        <w:rPr>
          <w:rFonts w:ascii="Times New Roman" w:hAnsi="Times New Roman" w:cs="Times New Roman"/>
          <w:sz w:val="20"/>
        </w:rPr>
        <w:t>Vit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>D deficiency in pregnant women using a meta-sensitivity analysis did not change significantly.</w:t>
      </w:r>
    </w:p>
    <w:p w:rsidR="00FE2FF1" w:rsidRDefault="00FE2FF1" w:rsidP="00FE2FF1">
      <w:pPr>
        <w:jc w:val="both"/>
        <w:rPr>
          <w:rFonts w:ascii="Times New Roman" w:hAnsi="Times New Roman" w:cs="Times New Roman"/>
          <w:sz w:val="20"/>
        </w:rPr>
      </w:pPr>
      <w:r w:rsidRPr="00FE2FF1">
        <w:rPr>
          <w:rFonts w:ascii="Times New Roman" w:hAnsi="Times New Roman" w:cs="Times New Roman"/>
          <w:b/>
          <w:sz w:val="20"/>
        </w:rPr>
        <w:t>Conclusion:</w:t>
      </w:r>
      <w:r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 xml:space="preserve">Over the past one </w:t>
      </w:r>
      <w:r w:rsidR="00335DD5" w:rsidRPr="00FE2FF1">
        <w:rPr>
          <w:rFonts w:ascii="Times New Roman" w:hAnsi="Times New Roman" w:cs="Times New Roman"/>
          <w:sz w:val="20"/>
        </w:rPr>
        <w:t>decade</w:t>
      </w:r>
      <w:r w:rsidRPr="00FE2FF1">
        <w:rPr>
          <w:rFonts w:ascii="Times New Roman" w:hAnsi="Times New Roman" w:cs="Times New Roman"/>
          <w:sz w:val="20"/>
        </w:rPr>
        <w:t>,</w:t>
      </w:r>
      <w:r w:rsidR="00335DD5"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 xml:space="preserve">the prevalence of </w:t>
      </w:r>
      <w:proofErr w:type="spellStart"/>
      <w:r w:rsidRPr="00FE2FF1">
        <w:rPr>
          <w:rFonts w:ascii="Times New Roman" w:hAnsi="Times New Roman" w:cs="Times New Roman"/>
          <w:sz w:val="20"/>
        </w:rPr>
        <w:t>Vit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>D deficiency among pregnant women in mainland China has slightly decreased.</w:t>
      </w:r>
      <w:r w:rsidR="00335DD5"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 xml:space="preserve">Maternal </w:t>
      </w:r>
      <w:proofErr w:type="spellStart"/>
      <w:r w:rsidRPr="00FE2FF1">
        <w:rPr>
          <w:rFonts w:ascii="Times New Roman" w:hAnsi="Times New Roman" w:cs="Times New Roman"/>
          <w:sz w:val="20"/>
        </w:rPr>
        <w:t>Vit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 xml:space="preserve">D </w:t>
      </w:r>
      <w:r w:rsidR="00335DD5" w:rsidRPr="00FE2FF1">
        <w:rPr>
          <w:rFonts w:ascii="Times New Roman" w:hAnsi="Times New Roman" w:cs="Times New Roman"/>
          <w:sz w:val="20"/>
        </w:rPr>
        <w:t>deficiency in economically developed areas still needs</w:t>
      </w:r>
      <w:r w:rsidRPr="00FE2FF1">
        <w:rPr>
          <w:rFonts w:ascii="Times New Roman" w:hAnsi="Times New Roman" w:cs="Times New Roman"/>
          <w:sz w:val="20"/>
        </w:rPr>
        <w:t xml:space="preserve"> to be taken seriously and </w:t>
      </w:r>
      <w:proofErr w:type="spellStart"/>
      <w:r w:rsidRPr="00FE2FF1">
        <w:rPr>
          <w:rFonts w:ascii="Times New Roman" w:hAnsi="Times New Roman" w:cs="Times New Roman"/>
          <w:sz w:val="20"/>
        </w:rPr>
        <w:t>Vit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 xml:space="preserve">D deficiency during the third trimester of pregnancy ought to be equally </w:t>
      </w:r>
      <w:proofErr w:type="spellStart"/>
      <w:r w:rsidRPr="00FE2FF1">
        <w:rPr>
          <w:rFonts w:ascii="Times New Roman" w:hAnsi="Times New Roman" w:cs="Times New Roman"/>
          <w:sz w:val="20"/>
        </w:rPr>
        <w:t>payed</w:t>
      </w:r>
      <w:proofErr w:type="spellEnd"/>
      <w:r w:rsidRPr="00FE2FF1">
        <w:rPr>
          <w:rFonts w:ascii="Times New Roman" w:hAnsi="Times New Roman" w:cs="Times New Roman"/>
          <w:sz w:val="20"/>
        </w:rPr>
        <w:t xml:space="preserve"> special attention.</w:t>
      </w:r>
      <w:r w:rsidR="00335DD5"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 xml:space="preserve">The clinically significant minimum threshold of </w:t>
      </w:r>
      <w:proofErr w:type="spellStart"/>
      <w:r w:rsidRPr="00FE2FF1">
        <w:rPr>
          <w:rFonts w:ascii="Times New Roman" w:hAnsi="Times New Roman" w:cs="Times New Roman"/>
          <w:sz w:val="20"/>
        </w:rPr>
        <w:t>Vit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>D levels among pregnant women in mainland China remains to be established and a uniform reference standard should be incorporated into future guidelines.</w:t>
      </w:r>
    </w:p>
    <w:p w:rsidR="00FE2FF1" w:rsidRDefault="00FE2FF1" w:rsidP="00FE2FF1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w:drawing>
          <wp:inline distT="0" distB="0" distL="0" distR="0" wp14:anchorId="1CEFB4D9">
            <wp:extent cx="3298190" cy="427990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8190" cy="4279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E2FF1" w:rsidRPr="00FE2FF1" w:rsidRDefault="00FE2FF1" w:rsidP="00FE2FF1">
      <w:pPr>
        <w:jc w:val="center"/>
        <w:rPr>
          <w:rFonts w:ascii="Times New Roman" w:hAnsi="Times New Roman" w:cs="Times New Roman"/>
          <w:b/>
          <w:i/>
          <w:sz w:val="18"/>
        </w:rPr>
      </w:pPr>
      <w:commentRangeStart w:id="0"/>
      <w:proofErr w:type="gramStart"/>
      <w:r w:rsidRPr="00FE2FF1">
        <w:rPr>
          <w:rFonts w:ascii="Times New Roman" w:hAnsi="Times New Roman" w:cs="Times New Roman"/>
          <w:b/>
          <w:i/>
          <w:sz w:val="18"/>
        </w:rPr>
        <w:t>Figure 1.</w:t>
      </w:r>
      <w:commentRangeEnd w:id="0"/>
      <w:proofErr w:type="gramEnd"/>
      <w:r w:rsidR="002A6D32">
        <w:rPr>
          <w:rStyle w:val="CommentReference"/>
        </w:rPr>
        <w:commentReference w:id="0"/>
      </w:r>
    </w:p>
    <w:p w:rsidR="00FE2FF1" w:rsidRPr="00FE2FF1" w:rsidRDefault="00FE2FF1" w:rsidP="00FE2FF1">
      <w:pPr>
        <w:rPr>
          <w:rFonts w:ascii="Times New Roman" w:hAnsi="Times New Roman" w:cs="Times New Roman"/>
          <w:b/>
          <w:sz w:val="24"/>
        </w:rPr>
      </w:pPr>
      <w:r w:rsidRPr="00FE2FF1">
        <w:rPr>
          <w:rFonts w:ascii="Times New Roman" w:hAnsi="Times New Roman" w:cs="Times New Roman"/>
          <w:b/>
          <w:sz w:val="24"/>
        </w:rPr>
        <w:t>Biography</w:t>
      </w:r>
    </w:p>
    <w:p w:rsidR="00FE2FF1" w:rsidRPr="00FE2FF1" w:rsidRDefault="00FE2FF1" w:rsidP="00FE2FF1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FE2FF1">
        <w:rPr>
          <w:rFonts w:ascii="Times New Roman" w:hAnsi="Times New Roman" w:cs="Times New Roman"/>
          <w:sz w:val="20"/>
        </w:rPr>
        <w:t>Xianrui</w:t>
      </w:r>
      <w:proofErr w:type="spellEnd"/>
      <w:r w:rsidRPr="00FE2FF1">
        <w:rPr>
          <w:rFonts w:ascii="Times New Roman" w:hAnsi="Times New Roman" w:cs="Times New Roman"/>
          <w:sz w:val="20"/>
        </w:rPr>
        <w:t xml:space="preserve"> </w:t>
      </w:r>
      <w:proofErr w:type="spellStart"/>
      <w:proofErr w:type="gramStart"/>
      <w:r w:rsidRPr="00FE2FF1">
        <w:rPr>
          <w:rFonts w:ascii="Times New Roman" w:hAnsi="Times New Roman" w:cs="Times New Roman"/>
          <w:sz w:val="20"/>
        </w:rPr>
        <w:t>chen</w:t>
      </w:r>
      <w:proofErr w:type="spellEnd"/>
      <w:proofErr w:type="gramEnd"/>
      <w:r w:rsidRPr="00FE2FF1">
        <w:rPr>
          <w:rFonts w:ascii="Times New Roman" w:hAnsi="Times New Roman" w:cs="Times New Roman"/>
          <w:sz w:val="20"/>
        </w:rPr>
        <w:t xml:space="preserve"> has his expertise in evaluation and passion in improving the postpartum period health of women and Neonatal Health Management. He has years of experience in research, evaluation, tea</w:t>
      </w:r>
      <w:bookmarkStart w:id="1" w:name="_GoBack"/>
      <w:bookmarkEnd w:id="1"/>
      <w:r w:rsidRPr="00FE2FF1">
        <w:rPr>
          <w:rFonts w:ascii="Times New Roman" w:hAnsi="Times New Roman" w:cs="Times New Roman"/>
          <w:sz w:val="20"/>
        </w:rPr>
        <w:t>ching and administration both in hospital.</w:t>
      </w:r>
      <w:r w:rsidR="00335DD5">
        <w:rPr>
          <w:rFonts w:ascii="Times New Roman" w:hAnsi="Times New Roman" w:cs="Times New Roman"/>
          <w:sz w:val="20"/>
        </w:rPr>
        <w:t xml:space="preserve"> </w:t>
      </w:r>
      <w:r w:rsidRPr="00FE2FF1">
        <w:rPr>
          <w:rFonts w:ascii="Times New Roman" w:hAnsi="Times New Roman" w:cs="Times New Roman"/>
          <w:sz w:val="20"/>
        </w:rPr>
        <w:t>He has deep attainment in the direction of child health care, especially in neonatal nutrition and care with rich clinical experience.</w:t>
      </w:r>
    </w:p>
    <w:sectPr w:rsidR="00FE2FF1" w:rsidRPr="00FE2F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8-01T11:30:00Z" w:initials="SS">
    <w:p w:rsidR="002A6D32" w:rsidRDefault="002A6D32">
      <w:pPr>
        <w:pStyle w:val="CommentText"/>
      </w:pPr>
      <w:r>
        <w:rPr>
          <w:rStyle w:val="CommentReference"/>
        </w:rPr>
        <w:annotationRef/>
      </w:r>
      <w:r>
        <w:t>Add figure description and cite in abstract content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FF1"/>
    <w:rsid w:val="00245E61"/>
    <w:rsid w:val="002A6D32"/>
    <w:rsid w:val="002F5666"/>
    <w:rsid w:val="00335DD5"/>
    <w:rsid w:val="00345CEB"/>
    <w:rsid w:val="00474203"/>
    <w:rsid w:val="00535872"/>
    <w:rsid w:val="005C398E"/>
    <w:rsid w:val="00915549"/>
    <w:rsid w:val="00924B33"/>
    <w:rsid w:val="00FE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2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FF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A6D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6D3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6D3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6D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6D3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2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FF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A6D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6D3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6D3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6D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6D3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6</cp:revision>
  <dcterms:created xsi:type="dcterms:W3CDTF">2022-08-01T05:22:00Z</dcterms:created>
  <dcterms:modified xsi:type="dcterms:W3CDTF">2022-08-01T06:00:00Z</dcterms:modified>
</cp:coreProperties>
</file>