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97B" w:rsidRPr="003658AD" w:rsidRDefault="00D0797B" w:rsidP="003658AD">
      <w:pPr>
        <w:rPr>
          <w:rFonts w:ascii="Times New Roman" w:hAnsi="Times New Roman" w:cs="Times New Roman"/>
          <w:b/>
          <w:sz w:val="32"/>
        </w:rPr>
      </w:pPr>
      <w:bookmarkStart w:id="0" w:name="_GoBack"/>
      <w:r w:rsidRPr="003658AD">
        <w:rPr>
          <w:rFonts w:ascii="Times New Roman" w:hAnsi="Times New Roman" w:cs="Times New Roman"/>
          <w:b/>
          <w:sz w:val="32"/>
        </w:rPr>
        <w:t xml:space="preserve">Do have any social and financial burden on primary caregivers of children living with disabilities attending </w:t>
      </w:r>
      <w:r w:rsidR="003658AD">
        <w:rPr>
          <w:rFonts w:ascii="Times New Roman" w:hAnsi="Times New Roman" w:cs="Times New Roman"/>
          <w:b/>
          <w:sz w:val="32"/>
        </w:rPr>
        <w:t>psychiatric outpatient clinic -Khartoum state –</w:t>
      </w:r>
      <w:r w:rsidRPr="003658AD">
        <w:rPr>
          <w:rFonts w:ascii="Times New Roman" w:hAnsi="Times New Roman" w:cs="Times New Roman"/>
          <w:b/>
          <w:sz w:val="32"/>
        </w:rPr>
        <w:t>Sudan?</w:t>
      </w:r>
    </w:p>
    <w:p w:rsidR="00D0797B" w:rsidRPr="003658AD" w:rsidRDefault="00D0797B" w:rsidP="003658AD">
      <w:pPr>
        <w:rPr>
          <w:rFonts w:ascii="Times New Roman" w:hAnsi="Times New Roman" w:cs="Times New Roman"/>
          <w:sz w:val="24"/>
        </w:rPr>
      </w:pPr>
      <w:proofErr w:type="spellStart"/>
      <w:r w:rsidRPr="003658AD">
        <w:rPr>
          <w:rFonts w:ascii="Times New Roman" w:hAnsi="Times New Roman" w:cs="Times New Roman"/>
          <w:sz w:val="24"/>
        </w:rPr>
        <w:t>Amel</w:t>
      </w:r>
      <w:proofErr w:type="spellEnd"/>
      <w:r w:rsidRPr="003658AD">
        <w:rPr>
          <w:rFonts w:ascii="Times New Roman" w:hAnsi="Times New Roman" w:cs="Times New Roman"/>
          <w:sz w:val="24"/>
        </w:rPr>
        <w:t xml:space="preserve"> A. Hassan</w:t>
      </w:r>
    </w:p>
    <w:p w:rsidR="00181ACB" w:rsidRPr="003658AD" w:rsidRDefault="00D0797B" w:rsidP="003658AD">
      <w:pPr>
        <w:rPr>
          <w:rFonts w:ascii="Times New Roman" w:hAnsi="Times New Roman" w:cs="Times New Roman"/>
        </w:rPr>
      </w:pPr>
      <w:proofErr w:type="spellStart"/>
      <w:r w:rsidRPr="003658AD">
        <w:rPr>
          <w:rFonts w:ascii="Times New Roman" w:hAnsi="Times New Roman" w:cs="Times New Roman"/>
        </w:rPr>
        <w:t>Alzaiem</w:t>
      </w:r>
      <w:proofErr w:type="spellEnd"/>
      <w:r w:rsidRPr="003658AD">
        <w:rPr>
          <w:rFonts w:ascii="Times New Roman" w:hAnsi="Times New Roman" w:cs="Times New Roman"/>
        </w:rPr>
        <w:t xml:space="preserve"> </w:t>
      </w:r>
      <w:proofErr w:type="spellStart"/>
      <w:r w:rsidRPr="003658AD">
        <w:rPr>
          <w:rFonts w:ascii="Times New Roman" w:hAnsi="Times New Roman" w:cs="Times New Roman"/>
        </w:rPr>
        <w:t>Alazhari</w:t>
      </w:r>
      <w:proofErr w:type="spellEnd"/>
      <w:r w:rsidRPr="003658AD">
        <w:rPr>
          <w:rFonts w:ascii="Times New Roman" w:hAnsi="Times New Roman" w:cs="Times New Roman"/>
        </w:rPr>
        <w:t xml:space="preserve"> University, Sudan </w:t>
      </w:r>
      <w:r w:rsidR="00F55EBE" w:rsidRPr="003658AD">
        <w:rPr>
          <w:rFonts w:ascii="Times New Roman" w:hAnsi="Times New Roman" w:cs="Times New Roman"/>
        </w:rPr>
        <mc:AlternateContent>
          <mc:Choice Requires="wps">
            <w:drawing>
              <wp:anchor distT="0" distB="0" distL="114300" distR="114300" simplePos="0" relativeHeight="251659264" behindDoc="0" locked="0" layoutInCell="1" allowOverlap="1" wp14:anchorId="2143223F" wp14:editId="27859405">
                <wp:simplePos x="0" y="0"/>
                <wp:positionH relativeFrom="column">
                  <wp:posOffset>-2971800</wp:posOffset>
                </wp:positionH>
                <wp:positionV relativeFrom="paragraph">
                  <wp:posOffset>242912</wp:posOffset>
                </wp:positionV>
                <wp:extent cx="45719" cy="1678305"/>
                <wp:effectExtent l="0" t="0" r="12065" b="17145"/>
                <wp:wrapNone/>
                <wp:docPr id="1" name="Rectangle 1"/>
                <wp:cNvGraphicFramePr/>
                <a:graphic xmlns:a="http://schemas.openxmlformats.org/drawingml/2006/main">
                  <a:graphicData uri="http://schemas.microsoft.com/office/word/2010/wordprocessingShape">
                    <wps:wsp>
                      <wps:cNvSpPr/>
                      <wps:spPr>
                        <a:xfrm>
                          <a:off x="0" y="0"/>
                          <a:ext cx="45719" cy="167830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797B" w:rsidRDefault="00D0797B" w:rsidP="00A071C7">
                            <w:pPr>
                              <w:spacing w:line="240" w:lineRule="auto"/>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34pt;margin-top:19.15pt;width:3.6pt;height:13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" fillcolor="white [3201]" strokecolor="#f79646 [3209]" strokeweight="2pt">
                <v:textbox>
                  <w:txbxContent>
                    <w:p w:rsidR="00D0797B" w:rsidRDefault="00D0797B" w:rsidP="00A071C7">
                      <w:pPr>
                        <w:spacing w:line="240" w:lineRule="auto"/>
                        <w:jc w:val="both"/>
                      </w:pPr>
                    </w:p>
                  </w:txbxContent>
                </v:textbox>
              </v:rect>
            </w:pict>
          </mc:Fallback>
        </mc:AlternateContent>
      </w:r>
    </w:p>
    <w:p w:rsidR="00181ACB" w:rsidRPr="003658AD" w:rsidRDefault="00181ACB" w:rsidP="003658AD">
      <w:pPr>
        <w:jc w:val="center"/>
        <w:rPr>
          <w:rFonts w:ascii="Times New Roman" w:hAnsi="Times New Roman" w:cs="Times New Roman"/>
          <w:b/>
          <w:sz w:val="24"/>
        </w:rPr>
      </w:pPr>
      <w:r w:rsidRPr="003658AD">
        <w:rPr>
          <w:rFonts w:ascii="Times New Roman" w:hAnsi="Times New Roman" w:cs="Times New Roman"/>
          <w:b/>
          <w:sz w:val="24"/>
        </w:rPr>
        <w:t>Abstract</w:t>
      </w:r>
    </w:p>
    <w:p w:rsidR="00181ACB" w:rsidRPr="003658AD" w:rsidRDefault="00181ACB" w:rsidP="003658AD">
      <w:pPr>
        <w:jc w:val="both"/>
        <w:rPr>
          <w:rFonts w:ascii="Times New Roman" w:hAnsi="Times New Roman" w:cs="Times New Roman"/>
          <w:sz w:val="20"/>
        </w:rPr>
      </w:pPr>
      <w:r w:rsidRPr="003658AD">
        <w:rPr>
          <w:rFonts w:ascii="Times New Roman" w:hAnsi="Times New Roman" w:cs="Times New Roman"/>
          <w:sz w:val="20"/>
        </w:rPr>
        <w:t xml:space="preserve">The current study aimed to assess the social and financial burden on primary caregivers of children living with disabilities. A descriptive cross-sectional hospital-based study was done at three outpatient psychiatric clinics, which included Soba University, Omdurman Military, and </w:t>
      </w:r>
      <w:proofErr w:type="spellStart"/>
      <w:r w:rsidRPr="003658AD">
        <w:rPr>
          <w:rFonts w:ascii="Times New Roman" w:hAnsi="Times New Roman" w:cs="Times New Roman"/>
          <w:sz w:val="20"/>
        </w:rPr>
        <w:t>Altegani</w:t>
      </w:r>
      <w:proofErr w:type="spellEnd"/>
      <w:r w:rsidRPr="003658AD">
        <w:rPr>
          <w:rFonts w:ascii="Times New Roman" w:hAnsi="Times New Roman" w:cs="Times New Roman"/>
          <w:sz w:val="20"/>
        </w:rPr>
        <w:t xml:space="preserve"> </w:t>
      </w:r>
      <w:proofErr w:type="spellStart"/>
      <w:r w:rsidRPr="003658AD">
        <w:rPr>
          <w:rFonts w:ascii="Times New Roman" w:hAnsi="Times New Roman" w:cs="Times New Roman"/>
          <w:sz w:val="20"/>
        </w:rPr>
        <w:t>Almahi</w:t>
      </w:r>
      <w:proofErr w:type="spellEnd"/>
      <w:r w:rsidRPr="003658AD">
        <w:rPr>
          <w:rFonts w:ascii="Times New Roman" w:hAnsi="Times New Roman" w:cs="Times New Roman"/>
          <w:sz w:val="20"/>
        </w:rPr>
        <w:t xml:space="preserve"> Hospitals in Khartoum, Sudan, from January to March 2019; 300 primary caregivers of children living with disabilities that met selection criteria recruited by simple random sampling method using interview questionnaire and </w:t>
      </w:r>
      <w:proofErr w:type="spellStart"/>
      <w:r w:rsidRPr="003658AD">
        <w:rPr>
          <w:rFonts w:ascii="Times New Roman" w:hAnsi="Times New Roman" w:cs="Times New Roman"/>
          <w:sz w:val="20"/>
        </w:rPr>
        <w:t>Zarit</w:t>
      </w:r>
      <w:proofErr w:type="spellEnd"/>
      <w:r w:rsidRPr="003658AD">
        <w:rPr>
          <w:rFonts w:ascii="Times New Roman" w:hAnsi="Times New Roman" w:cs="Times New Roman"/>
          <w:sz w:val="20"/>
        </w:rPr>
        <w:t xml:space="preserve"> burden interview scale and Data analyzed by SPSS version 22.</w:t>
      </w:r>
      <w:r w:rsidR="003658AD">
        <w:rPr>
          <w:rFonts w:ascii="Times New Roman" w:hAnsi="Times New Roman" w:cs="Times New Roman"/>
          <w:sz w:val="20"/>
        </w:rPr>
        <w:t xml:space="preserve"> </w:t>
      </w:r>
      <w:r w:rsidRPr="003658AD">
        <w:rPr>
          <w:rFonts w:ascii="Times New Roman" w:hAnsi="Times New Roman" w:cs="Times New Roman"/>
          <w:sz w:val="20"/>
        </w:rPr>
        <w:t>This study revealed that most caregivers experienced financial and social burdens (42.0%) and (77.7%) respectively; besides, primary caregivers need special assistance and attention because they become frustrated by the heavy burden. Many studies have revealed that parents of children with psychiatric disorders experience both objective and subjective burdens. The objective burden denotes the disrupted daily life routines of the family and the restrictions on the social, occupational, and familial fields of quality of life, which arise from the child's illness. The subjective burden refers to the relatives' many psychological reactions, such as anxiety, anger, and depression. It should be notice that the parents' emotional reactions could affect the child's symptomatology, which can, in turn, increase the parents' emotional experience and siblings have the longest-lasting familial relationship when a disability is present; siblings may fulfill unique roles related to their brother or sister with disabilities, such as caregivers and advocates. Parents of children with disabilities report higher levels of stress than parents of typically developing children. Factors related to increased stress levels include financial challenges, which the level of parental education may exacerbate social support, psychological distress, child's diagnosis, and child behavioral problems. Previous studies have shown that objective and subjective aspects of family burden correlate with patient characteristics, such as severity of symptoms and number of hospitalizations, and family environment and support. In addition, variables related to illness perception, such as insight into the illness and internalization of parents' stigma, were also found to be positively associated with the family burden experienced by parents of children with psychiatric disorders.</w:t>
      </w:r>
    </w:p>
    <w:p w:rsidR="00181ACB" w:rsidRPr="003658AD" w:rsidRDefault="00181ACB" w:rsidP="003658AD">
      <w:pPr>
        <w:jc w:val="both"/>
        <w:rPr>
          <w:rFonts w:ascii="Times New Roman" w:hAnsi="Times New Roman" w:cs="Times New Roman"/>
          <w:sz w:val="20"/>
        </w:rPr>
      </w:pPr>
      <w:r w:rsidRPr="003658AD">
        <w:rPr>
          <w:rFonts w:ascii="Times New Roman" w:hAnsi="Times New Roman" w:cs="Times New Roman"/>
          <w:b/>
          <w:sz w:val="20"/>
        </w:rPr>
        <w:t>Conclusion:</w:t>
      </w:r>
      <w:r w:rsidRPr="003658AD">
        <w:rPr>
          <w:rFonts w:ascii="Times New Roman" w:hAnsi="Times New Roman" w:cs="Times New Roman"/>
          <w:sz w:val="20"/>
        </w:rPr>
        <w:t xml:space="preserve"> in conclusion, in this study the researcher concluded that the primary</w:t>
      </w:r>
      <w:r w:rsidR="003658AD">
        <w:rPr>
          <w:rFonts w:ascii="Times New Roman" w:hAnsi="Times New Roman" w:cs="Times New Roman"/>
          <w:sz w:val="20"/>
        </w:rPr>
        <w:t xml:space="preserve"> </w:t>
      </w:r>
      <w:r w:rsidRPr="003658AD">
        <w:rPr>
          <w:rFonts w:ascii="Times New Roman" w:hAnsi="Times New Roman" w:cs="Times New Roman"/>
          <w:sz w:val="20"/>
        </w:rPr>
        <w:t>caregivers of children living with disabilities suffered from different levels of social and financial burden while caring for their children. This finding puts in mind comprehensive assessment needs and provides informal and formal support to those families.</w:t>
      </w:r>
    </w:p>
    <w:p w:rsidR="00181ACB" w:rsidRPr="003658AD" w:rsidRDefault="001F0D44" w:rsidP="003658AD">
      <w:pPr>
        <w:rPr>
          <w:rFonts w:ascii="Times New Roman" w:hAnsi="Times New Roman" w:cs="Times New Roman"/>
          <w:b/>
          <w:sz w:val="24"/>
        </w:rPr>
      </w:pPr>
      <w:r w:rsidRPr="003658AD">
        <w:rPr>
          <w:rFonts w:ascii="Times New Roman" w:hAnsi="Times New Roman" w:cs="Times New Roman"/>
          <w:b/>
          <w:sz w:val="24"/>
        </w:rPr>
        <w:t>Importance of R</w:t>
      </w:r>
      <w:r w:rsidR="00181ACB" w:rsidRPr="003658AD">
        <w:rPr>
          <w:rFonts w:ascii="Times New Roman" w:hAnsi="Times New Roman" w:cs="Times New Roman"/>
          <w:b/>
          <w:sz w:val="24"/>
        </w:rPr>
        <w:t>esearch</w:t>
      </w:r>
    </w:p>
    <w:p w:rsidR="001F0D44" w:rsidRPr="003658AD" w:rsidRDefault="001F0D44" w:rsidP="003658AD">
      <w:pPr>
        <w:jc w:val="both"/>
        <w:rPr>
          <w:rFonts w:ascii="Times New Roman" w:hAnsi="Times New Roman" w:cs="Times New Roman"/>
          <w:sz w:val="20"/>
        </w:rPr>
      </w:pPr>
      <w:r w:rsidRPr="003658AD">
        <w:rPr>
          <w:rFonts w:ascii="Times New Roman" w:hAnsi="Times New Roman" w:cs="Times New Roman"/>
          <w:sz w:val="20"/>
        </w:rPr>
        <w:t>Research in intellectual developmental disabilities in children has mainly focused on the burden on caregivers with those children. This includes studies reporting an increased social and financial burden on caregivers. As mentioned, there might be several negative aspects of IDD on caregivers</w:t>
      </w:r>
      <w:r w:rsidR="00F55EBE" w:rsidRPr="003658AD">
        <w:rPr>
          <w:rFonts w:ascii="Times New Roman" w:hAnsi="Times New Roman" w:cs="Times New Roman"/>
          <w:sz w:val="20"/>
        </w:rPr>
        <w:t>.</w:t>
      </w:r>
    </w:p>
    <w:p w:rsidR="00F55EBE" w:rsidRPr="003658AD" w:rsidRDefault="00F55EBE" w:rsidP="003658AD">
      <w:pPr>
        <w:rPr>
          <w:rFonts w:ascii="Times New Roman" w:hAnsi="Times New Roman" w:cs="Times New Roman"/>
          <w:b/>
          <w:sz w:val="24"/>
        </w:rPr>
      </w:pPr>
      <w:r w:rsidRPr="003658AD">
        <w:rPr>
          <w:rFonts w:ascii="Times New Roman" w:hAnsi="Times New Roman" w:cs="Times New Roman"/>
          <w:b/>
          <w:sz w:val="24"/>
        </w:rPr>
        <w:t>Biography</w:t>
      </w:r>
    </w:p>
    <w:p w:rsidR="00181ACB" w:rsidRPr="003658AD" w:rsidRDefault="00F55EBE" w:rsidP="003658AD">
      <w:pPr>
        <w:jc w:val="both"/>
        <w:rPr>
          <w:rFonts w:ascii="Times New Roman" w:hAnsi="Times New Roman" w:cs="Times New Roman"/>
          <w:sz w:val="24"/>
        </w:rPr>
      </w:pPr>
      <w:proofErr w:type="spellStart"/>
      <w:proofErr w:type="gramStart"/>
      <w:r w:rsidRPr="003658AD">
        <w:rPr>
          <w:rFonts w:ascii="Times New Roman" w:hAnsi="Times New Roman" w:cs="Times New Roman"/>
          <w:sz w:val="20"/>
        </w:rPr>
        <w:t>Amel</w:t>
      </w:r>
      <w:proofErr w:type="spellEnd"/>
      <w:r w:rsidRPr="003658AD">
        <w:rPr>
          <w:rFonts w:ascii="Times New Roman" w:hAnsi="Times New Roman" w:cs="Times New Roman"/>
          <w:sz w:val="20"/>
        </w:rPr>
        <w:t>.</w:t>
      </w:r>
      <w:proofErr w:type="gramEnd"/>
      <w:r w:rsidRPr="003658AD">
        <w:rPr>
          <w:rFonts w:ascii="Times New Roman" w:hAnsi="Times New Roman" w:cs="Times New Roman"/>
          <w:sz w:val="20"/>
        </w:rPr>
        <w:t xml:space="preserve"> A. Hassan, PhD, Licensed community nurse consultant, was born in Jeddah, KSA, and She Started out in education for community and psychiatric nursing for so many years. </w:t>
      </w:r>
      <w:r w:rsidR="003658AD">
        <w:rPr>
          <w:rFonts w:ascii="Times New Roman" w:hAnsi="Times New Roman" w:cs="Times New Roman"/>
          <w:sz w:val="20"/>
        </w:rPr>
        <w:t xml:space="preserve">She has done </w:t>
      </w:r>
      <w:r w:rsidRPr="003658AD">
        <w:rPr>
          <w:rFonts w:ascii="Times New Roman" w:hAnsi="Times New Roman" w:cs="Times New Roman"/>
          <w:sz w:val="20"/>
        </w:rPr>
        <w:t xml:space="preserve">Bachelor of nursing, </w:t>
      </w:r>
      <w:proofErr w:type="spellStart"/>
      <w:r w:rsidRPr="003658AD">
        <w:rPr>
          <w:rFonts w:ascii="Times New Roman" w:hAnsi="Times New Roman" w:cs="Times New Roman"/>
          <w:sz w:val="20"/>
        </w:rPr>
        <w:t>Alzaiem</w:t>
      </w:r>
      <w:proofErr w:type="spellEnd"/>
      <w:r w:rsidRPr="003658AD">
        <w:rPr>
          <w:rFonts w:ascii="Times New Roman" w:hAnsi="Times New Roman" w:cs="Times New Roman"/>
          <w:sz w:val="20"/>
        </w:rPr>
        <w:t xml:space="preserve"> </w:t>
      </w:r>
      <w:proofErr w:type="spellStart"/>
      <w:r w:rsidR="003658AD">
        <w:rPr>
          <w:rFonts w:ascii="Times New Roman" w:hAnsi="Times New Roman" w:cs="Times New Roman"/>
          <w:sz w:val="20"/>
        </w:rPr>
        <w:lastRenderedPageBreak/>
        <w:t>Alazhari</w:t>
      </w:r>
      <w:proofErr w:type="spellEnd"/>
      <w:r w:rsidR="003658AD">
        <w:rPr>
          <w:rFonts w:ascii="Times New Roman" w:hAnsi="Times New Roman" w:cs="Times New Roman"/>
          <w:sz w:val="20"/>
        </w:rPr>
        <w:t xml:space="preserve"> University-</w:t>
      </w:r>
      <w:r w:rsidRPr="003658AD">
        <w:rPr>
          <w:rFonts w:ascii="Times New Roman" w:hAnsi="Times New Roman" w:cs="Times New Roman"/>
          <w:sz w:val="20"/>
        </w:rPr>
        <w:t>2007, MSc in community nursing, Gezira University, Sudan-2013, PhD in community nurs</w:t>
      </w:r>
      <w:r w:rsidR="003658AD">
        <w:rPr>
          <w:rFonts w:ascii="Times New Roman" w:hAnsi="Times New Roman" w:cs="Times New Roman"/>
          <w:sz w:val="20"/>
        </w:rPr>
        <w:t>ing, Khartoum University, Sudan–</w:t>
      </w:r>
      <w:r w:rsidRPr="003658AD">
        <w:rPr>
          <w:rFonts w:ascii="Times New Roman" w:hAnsi="Times New Roman" w:cs="Times New Roman"/>
          <w:sz w:val="20"/>
        </w:rPr>
        <w:t>2019. Over 10 years of general nursing work in hospitals.</w:t>
      </w:r>
      <w:bookmarkEnd w:id="0"/>
    </w:p>
    <w:sectPr w:rsidR="00181ACB" w:rsidRPr="00365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23266"/>
    <w:multiLevelType w:val="hybridMultilevel"/>
    <w:tmpl w:val="9CB65B1E"/>
    <w:lvl w:ilvl="0" w:tplc="E542AB5E">
      <w:start w:val="1"/>
      <w:numFmt w:val="decimal"/>
      <w:lvlText w:val="%1."/>
      <w:lvlJc w:val="left"/>
      <w:pPr>
        <w:ind w:left="720" w:hanging="360"/>
      </w:pPr>
      <w:rPr>
        <w:rFonts w:ascii="Times New Roman" w:eastAsia="Calibri" w:hAnsi="Times New Roman" w:cs="Times New Roman"/>
        <w:b w:val="0"/>
        <w:color w:val="231F2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7B"/>
    <w:rsid w:val="00181ACB"/>
    <w:rsid w:val="001F0D44"/>
    <w:rsid w:val="003658AD"/>
    <w:rsid w:val="006E5F78"/>
    <w:rsid w:val="00A071C7"/>
    <w:rsid w:val="00B9170E"/>
    <w:rsid w:val="00D0797B"/>
    <w:rsid w:val="00F55E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Mr.Opra</dc:creator>
  <cp:lastModifiedBy>Swetha Sandala</cp:lastModifiedBy>
  <cp:revision>3</cp:revision>
  <dcterms:created xsi:type="dcterms:W3CDTF">2022-10-20T08:27:00Z</dcterms:created>
  <dcterms:modified xsi:type="dcterms:W3CDTF">2022-10-20T09:56:00Z</dcterms:modified>
</cp:coreProperties>
</file>