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C52" w:rsidRPr="00C01DA2" w:rsidRDefault="00C01DA2" w:rsidP="00C01DA2">
      <w:pPr>
        <w:spacing w:after="200" w:line="276" w:lineRule="auto"/>
        <w:rPr>
          <w:rFonts w:ascii="Times New Roman" w:hAnsi="Times New Roman" w:cs="Times New Roman"/>
          <w:b/>
          <w:sz w:val="32"/>
          <w:szCs w:val="24"/>
        </w:rPr>
      </w:pPr>
      <w:commentRangeStart w:id="0"/>
      <w:r w:rsidRPr="00C01DA2">
        <w:rPr>
          <w:rFonts w:ascii="Times New Roman" w:hAnsi="Times New Roman" w:cs="Times New Roman"/>
          <w:b/>
          <w:sz w:val="32"/>
          <w:szCs w:val="24"/>
        </w:rPr>
        <w:t xml:space="preserve">Weight perception: </w:t>
      </w:r>
      <w:r>
        <w:rPr>
          <w:rFonts w:ascii="Times New Roman" w:hAnsi="Times New Roman" w:cs="Times New Roman"/>
          <w:b/>
          <w:sz w:val="32"/>
          <w:szCs w:val="24"/>
        </w:rPr>
        <w:t>T</w:t>
      </w:r>
      <w:r w:rsidRPr="00C01DA2">
        <w:rPr>
          <w:rFonts w:ascii="Times New Roman" w:hAnsi="Times New Roman" w:cs="Times New Roman"/>
          <w:b/>
          <w:sz w:val="32"/>
          <w:szCs w:val="24"/>
        </w:rPr>
        <w:t>he hidden aspect of childhood obesity</w:t>
      </w:r>
      <w:commentRangeEnd w:id="0"/>
      <w:r w:rsidR="00C36151">
        <w:rPr>
          <w:rStyle w:val="CommentReference"/>
        </w:rPr>
        <w:commentReference w:id="0"/>
      </w:r>
    </w:p>
    <w:p w:rsidR="00C01DA2" w:rsidRPr="00C01DA2" w:rsidRDefault="00516C52" w:rsidP="00C01DA2">
      <w:pPr>
        <w:spacing w:after="200" w:line="276" w:lineRule="auto"/>
        <w:rPr>
          <w:rFonts w:ascii="Times New Roman" w:hAnsi="Times New Roman" w:cs="Times New Roman"/>
          <w:sz w:val="24"/>
          <w:szCs w:val="24"/>
        </w:rPr>
      </w:pPr>
      <w:proofErr w:type="spellStart"/>
      <w:r w:rsidRPr="00C01DA2">
        <w:rPr>
          <w:rFonts w:ascii="Times New Roman" w:hAnsi="Times New Roman" w:cs="Times New Roman"/>
          <w:sz w:val="24"/>
          <w:szCs w:val="24"/>
        </w:rPr>
        <w:t>Naguib</w:t>
      </w:r>
      <w:proofErr w:type="spellEnd"/>
      <w:r w:rsidRPr="00C01DA2">
        <w:rPr>
          <w:rFonts w:ascii="Times New Roman" w:hAnsi="Times New Roman" w:cs="Times New Roman"/>
          <w:sz w:val="24"/>
          <w:szCs w:val="24"/>
        </w:rPr>
        <w:t xml:space="preserve"> </w:t>
      </w:r>
      <w:proofErr w:type="spellStart"/>
      <w:r w:rsidRPr="00C01DA2">
        <w:rPr>
          <w:rFonts w:ascii="Times New Roman" w:hAnsi="Times New Roman" w:cs="Times New Roman"/>
          <w:sz w:val="24"/>
          <w:szCs w:val="24"/>
        </w:rPr>
        <w:t>Abelreheim</w:t>
      </w:r>
      <w:proofErr w:type="spellEnd"/>
    </w:p>
    <w:p w:rsidR="00F939C1" w:rsidRPr="00C01DA2" w:rsidRDefault="00516C52" w:rsidP="00C01DA2">
      <w:pPr>
        <w:spacing w:after="200" w:line="276" w:lineRule="auto"/>
        <w:rPr>
          <w:rFonts w:ascii="Times New Roman" w:hAnsi="Times New Roman" w:cs="Times New Roman"/>
          <w:szCs w:val="24"/>
        </w:rPr>
      </w:pPr>
      <w:r w:rsidRPr="00C01DA2">
        <w:rPr>
          <w:rFonts w:ascii="Times New Roman" w:hAnsi="Times New Roman" w:cs="Times New Roman"/>
          <w:szCs w:val="24"/>
        </w:rPr>
        <w:t xml:space="preserve">University Hospital </w:t>
      </w:r>
      <w:proofErr w:type="spellStart"/>
      <w:r w:rsidRPr="00C01DA2">
        <w:rPr>
          <w:rFonts w:ascii="Times New Roman" w:hAnsi="Times New Roman" w:cs="Times New Roman"/>
          <w:szCs w:val="24"/>
        </w:rPr>
        <w:t>Sharjah</w:t>
      </w:r>
      <w:proofErr w:type="spellEnd"/>
      <w:r w:rsidRPr="00C01DA2">
        <w:rPr>
          <w:rFonts w:ascii="Times New Roman" w:hAnsi="Times New Roman" w:cs="Times New Roman"/>
          <w:szCs w:val="24"/>
        </w:rPr>
        <w:t>, UAE</w:t>
      </w:r>
    </w:p>
    <w:p w:rsidR="00F939C1" w:rsidRPr="00516C52" w:rsidRDefault="00C01DA2" w:rsidP="00C01DA2">
      <w:pPr>
        <w:spacing w:after="200" w:line="276" w:lineRule="auto"/>
        <w:jc w:val="center"/>
        <w:rPr>
          <w:rFonts w:ascii="Times New Roman" w:hAnsi="Times New Roman" w:cs="Times New Roman"/>
          <w:b/>
          <w:sz w:val="24"/>
          <w:szCs w:val="24"/>
        </w:rPr>
      </w:pPr>
      <w:r w:rsidRPr="00516C52">
        <w:rPr>
          <w:rFonts w:ascii="Times New Roman" w:hAnsi="Times New Roman" w:cs="Times New Roman"/>
          <w:b/>
          <w:sz w:val="24"/>
          <w:szCs w:val="24"/>
        </w:rPr>
        <w:t>Abstract</w:t>
      </w:r>
    </w:p>
    <w:p w:rsidR="00F939C1" w:rsidRPr="00C01DA2" w:rsidRDefault="00F939C1" w:rsidP="00C01DA2">
      <w:pPr>
        <w:spacing w:after="200" w:line="276" w:lineRule="auto"/>
        <w:jc w:val="both"/>
        <w:rPr>
          <w:rFonts w:ascii="Times New Roman" w:hAnsi="Times New Roman" w:cs="Times New Roman"/>
          <w:sz w:val="20"/>
          <w:szCs w:val="24"/>
        </w:rPr>
      </w:pPr>
      <w:r w:rsidRPr="00C01DA2">
        <w:rPr>
          <w:rFonts w:ascii="Times New Roman" w:hAnsi="Times New Roman" w:cs="Times New Roman"/>
          <w:b/>
          <w:sz w:val="20"/>
          <w:szCs w:val="24"/>
        </w:rPr>
        <w:t>Background:</w:t>
      </w:r>
      <w:r w:rsidRPr="00C01DA2">
        <w:rPr>
          <w:rFonts w:ascii="Times New Roman" w:hAnsi="Times New Roman" w:cs="Times New Roman"/>
          <w:sz w:val="20"/>
          <w:szCs w:val="24"/>
        </w:rPr>
        <w:t xml:space="preserve"> This study looks at weight perception among parents and health care providers in Sharjah, UAE.</w:t>
      </w:r>
    </w:p>
    <w:p w:rsidR="00F939C1" w:rsidRPr="00C01DA2" w:rsidRDefault="00F939C1" w:rsidP="00C01DA2">
      <w:pPr>
        <w:spacing w:after="200" w:line="276" w:lineRule="auto"/>
        <w:jc w:val="both"/>
        <w:rPr>
          <w:rFonts w:ascii="Times New Roman" w:hAnsi="Times New Roman" w:cs="Times New Roman"/>
          <w:sz w:val="20"/>
          <w:szCs w:val="24"/>
        </w:rPr>
      </w:pPr>
      <w:r w:rsidRPr="00C01DA2">
        <w:rPr>
          <w:rFonts w:ascii="Times New Roman" w:hAnsi="Times New Roman" w:cs="Times New Roman"/>
          <w:b/>
          <w:sz w:val="20"/>
          <w:szCs w:val="24"/>
        </w:rPr>
        <w:t>Methods:</w:t>
      </w:r>
      <w:r w:rsidRPr="00C01DA2">
        <w:rPr>
          <w:rFonts w:ascii="Times New Roman" w:hAnsi="Times New Roman" w:cs="Times New Roman"/>
          <w:sz w:val="20"/>
          <w:szCs w:val="24"/>
        </w:rPr>
        <w:t xml:space="preserve"> This study was done through reviewing 1000 </w:t>
      </w:r>
      <w:r w:rsidR="00516C52" w:rsidRPr="00C01DA2">
        <w:rPr>
          <w:rFonts w:ascii="Times New Roman" w:hAnsi="Times New Roman" w:cs="Times New Roman"/>
          <w:sz w:val="20"/>
          <w:szCs w:val="24"/>
        </w:rPr>
        <w:t>patients’</w:t>
      </w:r>
      <w:r w:rsidRPr="00C01DA2">
        <w:rPr>
          <w:rFonts w:ascii="Times New Roman" w:hAnsi="Times New Roman" w:cs="Times New Roman"/>
          <w:sz w:val="20"/>
          <w:szCs w:val="24"/>
        </w:rPr>
        <w:t xml:space="preserve"> files who visited the </w:t>
      </w:r>
      <w:proofErr w:type="spellStart"/>
      <w:r w:rsidRPr="00C01DA2">
        <w:rPr>
          <w:rFonts w:ascii="Times New Roman" w:hAnsi="Times New Roman" w:cs="Times New Roman"/>
          <w:sz w:val="20"/>
          <w:szCs w:val="24"/>
        </w:rPr>
        <w:t>paediatric</w:t>
      </w:r>
      <w:proofErr w:type="spellEnd"/>
      <w:r w:rsidRPr="00C01DA2">
        <w:rPr>
          <w:rFonts w:ascii="Times New Roman" w:hAnsi="Times New Roman" w:cs="Times New Roman"/>
          <w:sz w:val="20"/>
          <w:szCs w:val="24"/>
        </w:rPr>
        <w:t xml:space="preserve"> OPD in </w:t>
      </w:r>
      <w:r w:rsidR="002D0EE6" w:rsidRPr="00C01DA2">
        <w:rPr>
          <w:rFonts w:ascii="Times New Roman" w:hAnsi="Times New Roman" w:cs="Times New Roman"/>
          <w:sz w:val="20"/>
          <w:szCs w:val="24"/>
        </w:rPr>
        <w:t xml:space="preserve">University Hospital </w:t>
      </w:r>
      <w:proofErr w:type="spellStart"/>
      <w:r w:rsidR="002D0EE6" w:rsidRPr="00C01DA2">
        <w:rPr>
          <w:rFonts w:ascii="Times New Roman" w:hAnsi="Times New Roman" w:cs="Times New Roman"/>
          <w:sz w:val="20"/>
          <w:szCs w:val="24"/>
        </w:rPr>
        <w:t>Sharjah</w:t>
      </w:r>
      <w:proofErr w:type="spellEnd"/>
      <w:r w:rsidRPr="00C01DA2">
        <w:rPr>
          <w:rFonts w:ascii="Times New Roman" w:hAnsi="Times New Roman" w:cs="Times New Roman"/>
          <w:sz w:val="20"/>
          <w:szCs w:val="24"/>
        </w:rPr>
        <w:t xml:space="preserve"> (UHS) during 2015. The files were</w:t>
      </w:r>
      <w:bookmarkStart w:id="1" w:name="_GoBack"/>
      <w:bookmarkEnd w:id="1"/>
      <w:r w:rsidRPr="00C01DA2">
        <w:rPr>
          <w:rFonts w:ascii="Times New Roman" w:hAnsi="Times New Roman" w:cs="Times New Roman"/>
          <w:sz w:val="20"/>
          <w:szCs w:val="24"/>
        </w:rPr>
        <w:t xml:space="preserve"> reviewed for the cause of the visit, the diagnosis of weight status and weight counselling.</w:t>
      </w:r>
    </w:p>
    <w:p w:rsidR="00F939C1" w:rsidRPr="00C01DA2" w:rsidRDefault="00F939C1" w:rsidP="00C01DA2">
      <w:pPr>
        <w:spacing w:after="200" w:line="276" w:lineRule="auto"/>
        <w:jc w:val="both"/>
        <w:rPr>
          <w:rFonts w:ascii="Times New Roman" w:hAnsi="Times New Roman" w:cs="Times New Roman"/>
          <w:sz w:val="20"/>
          <w:szCs w:val="24"/>
        </w:rPr>
      </w:pPr>
      <w:r w:rsidRPr="00C01DA2">
        <w:rPr>
          <w:rFonts w:ascii="Times New Roman" w:hAnsi="Times New Roman" w:cs="Times New Roman"/>
          <w:b/>
          <w:sz w:val="20"/>
          <w:szCs w:val="24"/>
        </w:rPr>
        <w:t>Results:</w:t>
      </w:r>
      <w:r w:rsidRPr="00C01DA2">
        <w:rPr>
          <w:rFonts w:ascii="Times New Roman" w:hAnsi="Times New Roman" w:cs="Times New Roman"/>
          <w:sz w:val="20"/>
          <w:szCs w:val="24"/>
        </w:rPr>
        <w:t xml:space="preserve"> 18% of study patients were either overweight or obese. In children with abnormal weight status, the cause of the visits was weight related in 3.3% of patients, while it was due to weight unrelated causes in 96.7%. </w:t>
      </w:r>
      <w:r w:rsidR="00516C52" w:rsidRPr="00C01DA2">
        <w:rPr>
          <w:rFonts w:ascii="Times New Roman" w:hAnsi="Times New Roman" w:cs="Times New Roman"/>
          <w:sz w:val="20"/>
          <w:szCs w:val="24"/>
        </w:rPr>
        <w:t>Weights counseling in obese individuals were</w:t>
      </w:r>
      <w:r w:rsidRPr="00C01DA2">
        <w:rPr>
          <w:rFonts w:ascii="Times New Roman" w:hAnsi="Times New Roman" w:cs="Times New Roman"/>
          <w:sz w:val="20"/>
          <w:szCs w:val="24"/>
        </w:rPr>
        <w:t xml:space="preserve"> reported in 35.5% of obese patients. While in overweight group, weight counselling was found in 5% of the patients and in patients with normal BMI, counselling was done in 0.2% of patients.</w:t>
      </w:r>
    </w:p>
    <w:p w:rsidR="00F939C1" w:rsidRPr="00C01DA2" w:rsidRDefault="00C01DA2" w:rsidP="00C01DA2">
      <w:pPr>
        <w:spacing w:after="200" w:line="276" w:lineRule="auto"/>
        <w:jc w:val="both"/>
        <w:rPr>
          <w:rFonts w:ascii="Times New Roman" w:hAnsi="Times New Roman" w:cs="Times New Roman"/>
          <w:sz w:val="20"/>
          <w:szCs w:val="24"/>
        </w:rPr>
      </w:pPr>
      <w:r>
        <w:rPr>
          <w:rFonts w:ascii="Times New Roman" w:hAnsi="Times New Roman" w:cs="Times New Roman"/>
          <w:b/>
          <w:sz w:val="20"/>
          <w:szCs w:val="24"/>
        </w:rPr>
        <w:t>Conclusion</w:t>
      </w:r>
      <w:r w:rsidR="00F939C1" w:rsidRPr="00C01DA2">
        <w:rPr>
          <w:rFonts w:ascii="Times New Roman" w:hAnsi="Times New Roman" w:cs="Times New Roman"/>
          <w:b/>
          <w:sz w:val="20"/>
          <w:szCs w:val="24"/>
        </w:rPr>
        <w:t>:</w:t>
      </w:r>
      <w:r w:rsidR="00F939C1" w:rsidRPr="00C01DA2">
        <w:rPr>
          <w:rFonts w:ascii="Times New Roman" w:hAnsi="Times New Roman" w:cs="Times New Roman"/>
          <w:sz w:val="20"/>
          <w:szCs w:val="24"/>
        </w:rPr>
        <w:t xml:space="preserve"> This study shows clear defects in weight awareness and perception in parents and health care providers. Most parents are either not aware about the weight status of their kids or they don’t consider overweight or obesity as medical issues that require medical advice. The very low percentage of specific weight counselling shows weight counselling is not practiced if these patients are evaluated for other complaints. Weight misperception among parents and health care providers can be genuine barriers for prevention of childhood obesity.</w:t>
      </w:r>
    </w:p>
    <w:p w:rsidR="00F939C1" w:rsidRPr="00516C52" w:rsidRDefault="00F939C1" w:rsidP="00C01DA2">
      <w:pPr>
        <w:spacing w:after="200" w:line="276" w:lineRule="auto"/>
        <w:jc w:val="both"/>
        <w:rPr>
          <w:rFonts w:ascii="Times New Roman" w:hAnsi="Times New Roman" w:cs="Times New Roman"/>
          <w:sz w:val="24"/>
          <w:szCs w:val="24"/>
        </w:rPr>
      </w:pPr>
      <w:r w:rsidRPr="00C01DA2">
        <w:rPr>
          <w:rFonts w:ascii="Times New Roman" w:hAnsi="Times New Roman" w:cs="Times New Roman"/>
          <w:b/>
          <w:sz w:val="20"/>
          <w:szCs w:val="24"/>
        </w:rPr>
        <w:t>Keywords:</w:t>
      </w:r>
      <w:r w:rsidRPr="00C01DA2">
        <w:rPr>
          <w:rFonts w:ascii="Times New Roman" w:hAnsi="Times New Roman" w:cs="Times New Roman"/>
          <w:sz w:val="20"/>
          <w:szCs w:val="24"/>
        </w:rPr>
        <w:t xml:space="preserve"> Children, Obesity, Parents, Physicians, Weight awareness</w:t>
      </w:r>
      <w:r w:rsidR="00C01DA2">
        <w:rPr>
          <w:rFonts w:ascii="Times New Roman" w:hAnsi="Times New Roman" w:cs="Times New Roman"/>
          <w:sz w:val="20"/>
          <w:szCs w:val="24"/>
        </w:rPr>
        <w:t>.</w:t>
      </w:r>
    </w:p>
    <w:p w:rsidR="00516C52" w:rsidRPr="00516C52" w:rsidRDefault="00516C52" w:rsidP="00C01DA2">
      <w:pPr>
        <w:spacing w:after="200" w:line="276" w:lineRule="auto"/>
        <w:rPr>
          <w:rFonts w:ascii="Times New Roman" w:hAnsi="Times New Roman" w:cs="Times New Roman"/>
          <w:b/>
          <w:sz w:val="24"/>
          <w:szCs w:val="24"/>
        </w:rPr>
      </w:pPr>
      <w:r w:rsidRPr="00516C52">
        <w:rPr>
          <w:rFonts w:ascii="Times New Roman" w:hAnsi="Times New Roman" w:cs="Times New Roman"/>
          <w:b/>
          <w:sz w:val="24"/>
          <w:szCs w:val="24"/>
        </w:rPr>
        <w:t>Biography</w:t>
      </w:r>
    </w:p>
    <w:p w:rsidR="00516C52" w:rsidRPr="00C01DA2" w:rsidRDefault="00516C52" w:rsidP="00C01DA2">
      <w:pPr>
        <w:spacing w:after="200" w:line="276" w:lineRule="auto"/>
        <w:jc w:val="both"/>
        <w:rPr>
          <w:rFonts w:ascii="Times New Roman" w:hAnsi="Times New Roman" w:cs="Times New Roman"/>
          <w:sz w:val="20"/>
          <w:szCs w:val="24"/>
        </w:rPr>
      </w:pPr>
      <w:r w:rsidRPr="00C01DA2">
        <w:rPr>
          <w:rFonts w:ascii="Times New Roman" w:hAnsi="Times New Roman" w:cs="Times New Roman"/>
          <w:sz w:val="20"/>
          <w:szCs w:val="24"/>
        </w:rPr>
        <w:t xml:space="preserve">Dr. Naguib has many years of clinical experience in pediatrics. He has contemporary experience in the management of young children and teenagers with endocrine disorders specially childhood diabetes and obesity, including modern therapeutic interventions like insulin pump and continuous blood glucose monitoring. He also runs a general pediatric clinic that deals with common pediatric problems like fever, asthma and common respiratory problems, vaccinations, common gastrointestinal </w:t>
      </w:r>
      <w:r w:rsidR="002D0EE6" w:rsidRPr="00C01DA2">
        <w:rPr>
          <w:rFonts w:ascii="Times New Roman" w:hAnsi="Times New Roman" w:cs="Times New Roman"/>
          <w:sz w:val="20"/>
          <w:szCs w:val="24"/>
        </w:rPr>
        <w:t>disorders;</w:t>
      </w:r>
      <w:r w:rsidRPr="00C01DA2">
        <w:rPr>
          <w:rFonts w:ascii="Times New Roman" w:hAnsi="Times New Roman" w:cs="Times New Roman"/>
          <w:sz w:val="20"/>
          <w:szCs w:val="24"/>
        </w:rPr>
        <w:t xml:space="preserve"> follow up of nutrition, growth and development.</w:t>
      </w:r>
    </w:p>
    <w:sectPr w:rsidR="00516C52" w:rsidRPr="00C01DA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05T11:13:00Z" w:initials="SS">
    <w:p w:rsidR="00C36151" w:rsidRDefault="00C36151">
      <w:pPr>
        <w:pStyle w:val="CommentText"/>
      </w:pPr>
      <w:r>
        <w:rPr>
          <w:rStyle w:val="CommentReference"/>
        </w:rPr>
        <w:annotationRef/>
      </w:r>
      <w:r>
        <w:t>Already published. Please find the below links for your reference.</w:t>
      </w:r>
    </w:p>
    <w:p w:rsidR="00C36151" w:rsidRDefault="00C36151">
      <w:pPr>
        <w:pStyle w:val="CommentText"/>
      </w:pPr>
    </w:p>
    <w:p w:rsidR="00C36151" w:rsidRDefault="00C36151" w:rsidP="00C36151">
      <w:pPr>
        <w:pStyle w:val="CommentText"/>
        <w:numPr>
          <w:ilvl w:val="0"/>
          <w:numId w:val="1"/>
        </w:numPr>
      </w:pPr>
      <w:hyperlink r:id="rId1" w:history="1">
        <w:r w:rsidRPr="00B02090">
          <w:rPr>
            <w:rStyle w:val="Hyperlink"/>
          </w:rPr>
          <w:t>https://www.researchgate.net/publication/318419302_Weight_Awareness_Among_Parents_and_Health_Care_Providers_in_Sharjah_UAE</w:t>
        </w:r>
      </w:hyperlink>
    </w:p>
    <w:p w:rsidR="00C36151" w:rsidRDefault="00C36151" w:rsidP="00C36151">
      <w:pPr>
        <w:pStyle w:val="CommentText"/>
        <w:numPr>
          <w:ilvl w:val="0"/>
          <w:numId w:val="1"/>
        </w:numPr>
      </w:pPr>
      <w:hyperlink r:id="rId2" w:history="1">
        <w:r w:rsidRPr="00B02090">
          <w:rPr>
            <w:rStyle w:val="Hyperlink"/>
          </w:rPr>
          <w:t>https://www.msjonline.org/index.php/ijrms/article/view/3722</w:t>
        </w:r>
      </w:hyperlink>
    </w:p>
    <w:p w:rsidR="00C36151" w:rsidRDefault="00C36151" w:rsidP="00C36151">
      <w:pPr>
        <w:pStyle w:val="CommentText"/>
        <w:numPr>
          <w:ilvl w:val="0"/>
          <w:numId w:val="1"/>
        </w:numPr>
      </w:pPr>
      <w:hyperlink r:id="rId3" w:history="1">
        <w:r w:rsidRPr="00B02090">
          <w:rPr>
            <w:rStyle w:val="Hyperlink"/>
          </w:rPr>
          <w:t>https://www.biomedres.info/proceedings/weight-perception-a-hidden-aspect-in-childhood-obesity-2797.html</w:t>
        </w:r>
      </w:hyperlink>
    </w:p>
    <w:p w:rsidR="00C36151" w:rsidRDefault="00C36151" w:rsidP="00C3615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E42B3"/>
    <w:multiLevelType w:val="hybridMultilevel"/>
    <w:tmpl w:val="CA98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C1"/>
    <w:rsid w:val="002D0EE6"/>
    <w:rsid w:val="00516C52"/>
    <w:rsid w:val="00C01DA2"/>
    <w:rsid w:val="00C17E8D"/>
    <w:rsid w:val="00C36151"/>
    <w:rsid w:val="00C43A69"/>
    <w:rsid w:val="00EC30B3"/>
    <w:rsid w:val="00F939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6151"/>
    <w:rPr>
      <w:sz w:val="16"/>
      <w:szCs w:val="16"/>
    </w:rPr>
  </w:style>
  <w:style w:type="paragraph" w:styleId="CommentText">
    <w:name w:val="annotation text"/>
    <w:basedOn w:val="Normal"/>
    <w:link w:val="CommentTextChar"/>
    <w:uiPriority w:val="99"/>
    <w:semiHidden/>
    <w:unhideWhenUsed/>
    <w:rsid w:val="00C36151"/>
    <w:pPr>
      <w:spacing w:line="240" w:lineRule="auto"/>
    </w:pPr>
    <w:rPr>
      <w:sz w:val="20"/>
      <w:szCs w:val="20"/>
    </w:rPr>
  </w:style>
  <w:style w:type="character" w:customStyle="1" w:styleId="CommentTextChar">
    <w:name w:val="Comment Text Char"/>
    <w:basedOn w:val="DefaultParagraphFont"/>
    <w:link w:val="CommentText"/>
    <w:uiPriority w:val="99"/>
    <w:semiHidden/>
    <w:rsid w:val="00C36151"/>
    <w:rPr>
      <w:sz w:val="20"/>
      <w:szCs w:val="20"/>
    </w:rPr>
  </w:style>
  <w:style w:type="paragraph" w:styleId="CommentSubject">
    <w:name w:val="annotation subject"/>
    <w:basedOn w:val="CommentText"/>
    <w:next w:val="CommentText"/>
    <w:link w:val="CommentSubjectChar"/>
    <w:uiPriority w:val="99"/>
    <w:semiHidden/>
    <w:unhideWhenUsed/>
    <w:rsid w:val="00C36151"/>
    <w:rPr>
      <w:b/>
      <w:bCs/>
    </w:rPr>
  </w:style>
  <w:style w:type="character" w:customStyle="1" w:styleId="CommentSubjectChar">
    <w:name w:val="Comment Subject Char"/>
    <w:basedOn w:val="CommentTextChar"/>
    <w:link w:val="CommentSubject"/>
    <w:uiPriority w:val="99"/>
    <w:semiHidden/>
    <w:rsid w:val="00C36151"/>
    <w:rPr>
      <w:b/>
      <w:bCs/>
      <w:sz w:val="20"/>
      <w:szCs w:val="20"/>
    </w:rPr>
  </w:style>
  <w:style w:type="paragraph" w:styleId="BalloonText">
    <w:name w:val="Balloon Text"/>
    <w:basedOn w:val="Normal"/>
    <w:link w:val="BalloonTextChar"/>
    <w:uiPriority w:val="99"/>
    <w:semiHidden/>
    <w:unhideWhenUsed/>
    <w:rsid w:val="00C36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151"/>
    <w:rPr>
      <w:rFonts w:ascii="Tahoma" w:hAnsi="Tahoma" w:cs="Tahoma"/>
      <w:sz w:val="16"/>
      <w:szCs w:val="16"/>
    </w:rPr>
  </w:style>
  <w:style w:type="character" w:styleId="Hyperlink">
    <w:name w:val="Hyperlink"/>
    <w:basedOn w:val="DefaultParagraphFont"/>
    <w:uiPriority w:val="99"/>
    <w:unhideWhenUsed/>
    <w:rsid w:val="00C3615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6151"/>
    <w:rPr>
      <w:sz w:val="16"/>
      <w:szCs w:val="16"/>
    </w:rPr>
  </w:style>
  <w:style w:type="paragraph" w:styleId="CommentText">
    <w:name w:val="annotation text"/>
    <w:basedOn w:val="Normal"/>
    <w:link w:val="CommentTextChar"/>
    <w:uiPriority w:val="99"/>
    <w:semiHidden/>
    <w:unhideWhenUsed/>
    <w:rsid w:val="00C36151"/>
    <w:pPr>
      <w:spacing w:line="240" w:lineRule="auto"/>
    </w:pPr>
    <w:rPr>
      <w:sz w:val="20"/>
      <w:szCs w:val="20"/>
    </w:rPr>
  </w:style>
  <w:style w:type="character" w:customStyle="1" w:styleId="CommentTextChar">
    <w:name w:val="Comment Text Char"/>
    <w:basedOn w:val="DefaultParagraphFont"/>
    <w:link w:val="CommentText"/>
    <w:uiPriority w:val="99"/>
    <w:semiHidden/>
    <w:rsid w:val="00C36151"/>
    <w:rPr>
      <w:sz w:val="20"/>
      <w:szCs w:val="20"/>
    </w:rPr>
  </w:style>
  <w:style w:type="paragraph" w:styleId="CommentSubject">
    <w:name w:val="annotation subject"/>
    <w:basedOn w:val="CommentText"/>
    <w:next w:val="CommentText"/>
    <w:link w:val="CommentSubjectChar"/>
    <w:uiPriority w:val="99"/>
    <w:semiHidden/>
    <w:unhideWhenUsed/>
    <w:rsid w:val="00C36151"/>
    <w:rPr>
      <w:b/>
      <w:bCs/>
    </w:rPr>
  </w:style>
  <w:style w:type="character" w:customStyle="1" w:styleId="CommentSubjectChar">
    <w:name w:val="Comment Subject Char"/>
    <w:basedOn w:val="CommentTextChar"/>
    <w:link w:val="CommentSubject"/>
    <w:uiPriority w:val="99"/>
    <w:semiHidden/>
    <w:rsid w:val="00C36151"/>
    <w:rPr>
      <w:b/>
      <w:bCs/>
      <w:sz w:val="20"/>
      <w:szCs w:val="20"/>
    </w:rPr>
  </w:style>
  <w:style w:type="paragraph" w:styleId="BalloonText">
    <w:name w:val="Balloon Text"/>
    <w:basedOn w:val="Normal"/>
    <w:link w:val="BalloonTextChar"/>
    <w:uiPriority w:val="99"/>
    <w:semiHidden/>
    <w:unhideWhenUsed/>
    <w:rsid w:val="00C36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151"/>
    <w:rPr>
      <w:rFonts w:ascii="Tahoma" w:hAnsi="Tahoma" w:cs="Tahoma"/>
      <w:sz w:val="16"/>
      <w:szCs w:val="16"/>
    </w:rPr>
  </w:style>
  <w:style w:type="character" w:styleId="Hyperlink">
    <w:name w:val="Hyperlink"/>
    <w:basedOn w:val="DefaultParagraphFont"/>
    <w:uiPriority w:val="99"/>
    <w:unhideWhenUsed/>
    <w:rsid w:val="00C361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694121">
      <w:bodyDiv w:val="1"/>
      <w:marLeft w:val="0"/>
      <w:marRight w:val="0"/>
      <w:marTop w:val="0"/>
      <w:marBottom w:val="0"/>
      <w:divBdr>
        <w:top w:val="none" w:sz="0" w:space="0" w:color="auto"/>
        <w:left w:val="none" w:sz="0" w:space="0" w:color="auto"/>
        <w:bottom w:val="none" w:sz="0" w:space="0" w:color="auto"/>
        <w:right w:val="none" w:sz="0" w:space="0" w:color="auto"/>
      </w:divBdr>
    </w:div>
    <w:div w:id="19017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biomedres.info/proceedings/weight-perception-a-hidden-aspect-in-childhood-obesity-2797.html" TargetMode="External"/><Relationship Id="rId2" Type="http://schemas.openxmlformats.org/officeDocument/2006/relationships/hyperlink" Target="https://www.msjonline.org/index.php/ijrms/article/view/3722" TargetMode="External"/><Relationship Id="rId1" Type="http://schemas.openxmlformats.org/officeDocument/2006/relationships/hyperlink" Target="https://www.researchgate.net/publication/318419302_Weight_Awareness_Among_Parents_and_Health_Care_Providers_in_Sharjah_UAE"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Hospital Sharjah</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Naguib Abdel Reheim</dc:creator>
  <cp:keywords/>
  <dc:description/>
  <cp:lastModifiedBy>Swetha Sandala</cp:lastModifiedBy>
  <cp:revision>9</cp:revision>
  <dcterms:created xsi:type="dcterms:W3CDTF">2022-08-03T06:04:00Z</dcterms:created>
  <dcterms:modified xsi:type="dcterms:W3CDTF">2022-08-05T05:43:00Z</dcterms:modified>
</cp:coreProperties>
</file>