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671" w:rsidRPr="002366E8" w:rsidRDefault="002366E8" w:rsidP="002366E8">
      <w:pPr>
        <w:rPr>
          <w:rFonts w:ascii="Times New Roman" w:hAnsi="Times New Roman" w:cs="Times New Roman"/>
          <w:b/>
          <w:sz w:val="32"/>
        </w:rPr>
      </w:pPr>
      <w:r w:rsidRPr="002366E8">
        <w:rPr>
          <w:rFonts w:ascii="Times New Roman" w:hAnsi="Times New Roman" w:cs="Times New Roman"/>
          <w:b/>
          <w:sz w:val="32"/>
        </w:rPr>
        <w:t>The role and efficacy of the water soluble contrast enema in diagnosis of intestinal obstruction among neonates, in BNS hospital</w:t>
      </w:r>
    </w:p>
    <w:p w:rsidR="002366E8" w:rsidRPr="002366E8" w:rsidRDefault="00015671" w:rsidP="002366E8">
      <w:pPr>
        <w:rPr>
          <w:rFonts w:ascii="Times New Roman" w:hAnsi="Times New Roman" w:cs="Times New Roman"/>
          <w:sz w:val="24"/>
        </w:rPr>
      </w:pPr>
      <w:r w:rsidRPr="002366E8">
        <w:rPr>
          <w:rFonts w:ascii="Times New Roman" w:hAnsi="Times New Roman" w:cs="Times New Roman"/>
          <w:sz w:val="24"/>
        </w:rPr>
        <w:t xml:space="preserve">Ahmed </w:t>
      </w:r>
      <w:proofErr w:type="spellStart"/>
      <w:r w:rsidRPr="002366E8">
        <w:rPr>
          <w:rFonts w:ascii="Times New Roman" w:hAnsi="Times New Roman" w:cs="Times New Roman"/>
          <w:sz w:val="24"/>
        </w:rPr>
        <w:t>Badawe</w:t>
      </w:r>
      <w:proofErr w:type="spellEnd"/>
      <w:r w:rsidRPr="002366E8">
        <w:rPr>
          <w:rFonts w:ascii="Times New Roman" w:hAnsi="Times New Roman" w:cs="Times New Roman"/>
          <w:sz w:val="24"/>
        </w:rPr>
        <w:t xml:space="preserve"> G. Hassan</w:t>
      </w:r>
    </w:p>
    <w:p w:rsidR="00015671" w:rsidRPr="002366E8" w:rsidRDefault="00015671" w:rsidP="002366E8">
      <w:pPr>
        <w:rPr>
          <w:rFonts w:ascii="Times New Roman" w:hAnsi="Times New Roman" w:cs="Times New Roman"/>
        </w:rPr>
      </w:pPr>
      <w:r w:rsidRPr="002366E8">
        <w:rPr>
          <w:rFonts w:ascii="Times New Roman" w:hAnsi="Times New Roman" w:cs="Times New Roman"/>
        </w:rPr>
        <w:t xml:space="preserve">Consultant and trainer </w:t>
      </w:r>
      <w:r w:rsidR="002366E8">
        <w:rPr>
          <w:rFonts w:ascii="Times New Roman" w:hAnsi="Times New Roman" w:cs="Times New Roman"/>
        </w:rPr>
        <w:t>o</w:t>
      </w:r>
      <w:r w:rsidRPr="002366E8">
        <w:rPr>
          <w:rFonts w:ascii="Times New Roman" w:hAnsi="Times New Roman" w:cs="Times New Roman"/>
        </w:rPr>
        <w:t xml:space="preserve">f </w:t>
      </w:r>
      <w:proofErr w:type="spellStart"/>
      <w:r w:rsidRPr="002366E8">
        <w:rPr>
          <w:rFonts w:ascii="Times New Roman" w:hAnsi="Times New Roman" w:cs="Times New Roman"/>
        </w:rPr>
        <w:t>Pediatric</w:t>
      </w:r>
      <w:proofErr w:type="spellEnd"/>
      <w:r w:rsidRPr="002366E8">
        <w:rPr>
          <w:rFonts w:ascii="Times New Roman" w:hAnsi="Times New Roman" w:cs="Times New Roman"/>
        </w:rPr>
        <w:t xml:space="preserve"> and Neonatal Surgery, Egypt</w:t>
      </w:r>
    </w:p>
    <w:p w:rsidR="007C62D7" w:rsidRPr="002366E8" w:rsidRDefault="007C62D7" w:rsidP="002366E8">
      <w:pPr>
        <w:jc w:val="center"/>
        <w:rPr>
          <w:rFonts w:ascii="Times New Roman" w:hAnsi="Times New Roman" w:cs="Times New Roman"/>
          <w:b/>
          <w:bCs/>
          <w:sz w:val="24"/>
        </w:rPr>
      </w:pPr>
      <w:r w:rsidRPr="002366E8">
        <w:rPr>
          <w:rFonts w:ascii="Times New Roman" w:hAnsi="Times New Roman" w:cs="Times New Roman"/>
          <w:b/>
          <w:bCs/>
          <w:sz w:val="24"/>
        </w:rPr>
        <w:t>Abstract</w:t>
      </w:r>
    </w:p>
    <w:p w:rsidR="00015671" w:rsidRPr="002366E8" w:rsidRDefault="00015671" w:rsidP="002366E8">
      <w:pPr>
        <w:jc w:val="both"/>
        <w:rPr>
          <w:rFonts w:ascii="Times New Roman" w:hAnsi="Times New Roman" w:cs="Times New Roman"/>
          <w:b/>
          <w:bCs/>
          <w:sz w:val="20"/>
        </w:rPr>
      </w:pPr>
      <w:r w:rsidRPr="002366E8">
        <w:rPr>
          <w:rFonts w:ascii="Times New Roman" w:hAnsi="Times New Roman" w:cs="Times New Roman"/>
          <w:b/>
          <w:sz w:val="20"/>
        </w:rPr>
        <w:t xml:space="preserve">Specific </w:t>
      </w:r>
      <w:r w:rsidR="002366E8">
        <w:rPr>
          <w:rFonts w:ascii="Times New Roman" w:hAnsi="Times New Roman" w:cs="Times New Roman"/>
          <w:b/>
          <w:sz w:val="20"/>
        </w:rPr>
        <w:t>a</w:t>
      </w:r>
      <w:r w:rsidRPr="002366E8">
        <w:rPr>
          <w:rFonts w:ascii="Times New Roman" w:hAnsi="Times New Roman" w:cs="Times New Roman"/>
          <w:b/>
          <w:sz w:val="20"/>
        </w:rPr>
        <w:t>im:</w:t>
      </w:r>
      <w:r w:rsidRPr="002366E8">
        <w:rPr>
          <w:rFonts w:ascii="Times New Roman" w:hAnsi="Times New Roman" w:cs="Times New Roman"/>
          <w:sz w:val="20"/>
        </w:rPr>
        <w:t xml:space="preserve"> To assess the diagnostic role and efficacy of using the water soluble contrast enema in diagnosis of intestinal obstruction in neonates. </w:t>
      </w:r>
    </w:p>
    <w:p w:rsidR="00015671" w:rsidRPr="002366E8" w:rsidRDefault="002366E8" w:rsidP="002366E8">
      <w:pPr>
        <w:jc w:val="both"/>
        <w:rPr>
          <w:rFonts w:ascii="Times New Roman" w:hAnsi="Times New Roman" w:cs="Times New Roman"/>
          <w:sz w:val="20"/>
        </w:rPr>
      </w:pPr>
      <w:r w:rsidRPr="002366E8">
        <w:rPr>
          <w:rFonts w:ascii="Times New Roman" w:hAnsi="Times New Roman" w:cs="Times New Roman"/>
          <w:b/>
          <w:sz w:val="20"/>
        </w:rPr>
        <w:t>Research design and methodology:</w:t>
      </w:r>
      <w:r w:rsidR="00015671" w:rsidRPr="002366E8">
        <w:rPr>
          <w:rFonts w:ascii="Times New Roman" w:hAnsi="Times New Roman" w:cs="Times New Roman"/>
          <w:sz w:val="20"/>
        </w:rPr>
        <w:t xml:space="preserve"> A prospective cohort study will be conducted on neonates present to our NICU suffering from symptoms of intestinal obstruction. Inclusion criteria include patients present with failure of passage of meconium for more than 48 hours, severe abdominal distension and bilious vomiting. All Cases must be stable regarding their general condition, have no fever or signs of </w:t>
      </w:r>
      <w:proofErr w:type="spellStart"/>
      <w:r w:rsidR="00015671" w:rsidRPr="002366E8">
        <w:rPr>
          <w:rFonts w:ascii="Times New Roman" w:hAnsi="Times New Roman" w:cs="Times New Roman"/>
          <w:sz w:val="20"/>
        </w:rPr>
        <w:t>enterocolitis</w:t>
      </w:r>
      <w:proofErr w:type="spellEnd"/>
      <w:r w:rsidR="00015671" w:rsidRPr="002366E8">
        <w:rPr>
          <w:rFonts w:ascii="Times New Roman" w:hAnsi="Times New Roman" w:cs="Times New Roman"/>
          <w:sz w:val="20"/>
        </w:rPr>
        <w:t xml:space="preserve">. Exclusion criteria include patient with </w:t>
      </w:r>
      <w:proofErr w:type="spellStart"/>
      <w:r w:rsidR="00015671" w:rsidRPr="002366E8">
        <w:rPr>
          <w:rFonts w:ascii="Times New Roman" w:hAnsi="Times New Roman" w:cs="Times New Roman"/>
          <w:sz w:val="20"/>
        </w:rPr>
        <w:t>enterocolitis</w:t>
      </w:r>
      <w:proofErr w:type="spellEnd"/>
      <w:r w:rsidR="00015671" w:rsidRPr="002366E8">
        <w:rPr>
          <w:rFonts w:ascii="Times New Roman" w:hAnsi="Times New Roman" w:cs="Times New Roman"/>
          <w:sz w:val="20"/>
        </w:rPr>
        <w:t xml:space="preserve"> (fever, abdominal distension and elevated CRP). Also patient with sever associated congenital anomalies should be excluded from the study. All candidate cases will be subjected to water soluble contrast enema. Based on result of contrast enema imaging findings, clinical information, patient would </w:t>
      </w:r>
      <w:r w:rsidRPr="002366E8">
        <w:rPr>
          <w:rFonts w:ascii="Times New Roman" w:hAnsi="Times New Roman" w:cs="Times New Roman"/>
          <w:sz w:val="20"/>
        </w:rPr>
        <w:t>manage</w:t>
      </w:r>
      <w:r w:rsidR="00015671" w:rsidRPr="002366E8">
        <w:rPr>
          <w:rFonts w:ascii="Times New Roman" w:hAnsi="Times New Roman" w:cs="Times New Roman"/>
          <w:sz w:val="20"/>
        </w:rPr>
        <w:t xml:space="preserve"> whether medical or surgical. Final diagnosis, surgical reports, and pathology will be used as a reference standard. Data will be collected regarding the contrast enema interpretation </w:t>
      </w:r>
      <w:r w:rsidR="00015671" w:rsidRPr="002366E8">
        <w:rPr>
          <w:rFonts w:ascii="Times New Roman" w:hAnsi="Times New Roman" w:cs="Times New Roman"/>
          <w:i/>
          <w:sz w:val="20"/>
        </w:rPr>
        <w:t>versus</w:t>
      </w:r>
      <w:r w:rsidR="00015671" w:rsidRPr="002366E8">
        <w:rPr>
          <w:rFonts w:ascii="Times New Roman" w:hAnsi="Times New Roman" w:cs="Times New Roman"/>
          <w:sz w:val="20"/>
        </w:rPr>
        <w:t xml:space="preserve"> reference standard. </w:t>
      </w:r>
    </w:p>
    <w:p w:rsidR="00015671" w:rsidRPr="002366E8" w:rsidRDefault="00015671" w:rsidP="002366E8">
      <w:pPr>
        <w:jc w:val="both"/>
        <w:rPr>
          <w:rFonts w:ascii="Times New Roman" w:hAnsi="Times New Roman" w:cs="Times New Roman"/>
          <w:sz w:val="20"/>
        </w:rPr>
      </w:pPr>
      <w:r w:rsidRPr="002366E8">
        <w:rPr>
          <w:rFonts w:ascii="Times New Roman" w:hAnsi="Times New Roman" w:cs="Times New Roman"/>
          <w:b/>
          <w:sz w:val="20"/>
        </w:rPr>
        <w:t>Ethical considerations:</w:t>
      </w:r>
      <w:r w:rsidRPr="002366E8">
        <w:rPr>
          <w:rFonts w:ascii="Times New Roman" w:hAnsi="Times New Roman" w:cs="Times New Roman"/>
          <w:sz w:val="20"/>
        </w:rPr>
        <w:t xml:space="preserve"> This study will be reviewed for approving from ministry of health (ethical committee). Moreover, an informed consent from the parents will be obtained. </w:t>
      </w:r>
    </w:p>
    <w:p w:rsidR="00015671" w:rsidRPr="002366E8" w:rsidRDefault="00015671" w:rsidP="002366E8">
      <w:pPr>
        <w:jc w:val="both"/>
        <w:rPr>
          <w:rFonts w:ascii="Times New Roman" w:hAnsi="Times New Roman" w:cs="Times New Roman"/>
          <w:sz w:val="20"/>
        </w:rPr>
      </w:pPr>
      <w:r w:rsidRPr="002366E8">
        <w:rPr>
          <w:rFonts w:ascii="Times New Roman" w:hAnsi="Times New Roman" w:cs="Times New Roman"/>
          <w:b/>
          <w:sz w:val="20"/>
        </w:rPr>
        <w:t>Results:</w:t>
      </w:r>
      <w:r w:rsidRPr="002366E8">
        <w:rPr>
          <w:rFonts w:ascii="Times New Roman" w:hAnsi="Times New Roman" w:cs="Times New Roman"/>
          <w:sz w:val="20"/>
        </w:rPr>
        <w:t xml:space="preserve"> Diagnoses were HSD (32.2%), small bowel atresia (17.8%), meconium ileus (7.6%), small left colon syndrome (0.8%), and normal cases (41.5%). CE had a moderate specificity and low sensitivity for HSD; moreover, it showed high specificity and low sensitivity for meconium ileus. In addition, it showed high specificity and sensitivity for small bowel atresia. </w:t>
      </w:r>
      <w:proofErr w:type="spellStart"/>
      <w:r w:rsidRPr="002366E8">
        <w:rPr>
          <w:rFonts w:ascii="Times New Roman" w:hAnsi="Times New Roman" w:cs="Times New Roman"/>
          <w:sz w:val="20"/>
        </w:rPr>
        <w:t>Microcolon</w:t>
      </w:r>
      <w:proofErr w:type="spellEnd"/>
      <w:r w:rsidRPr="002366E8">
        <w:rPr>
          <w:rFonts w:ascii="Times New Roman" w:hAnsi="Times New Roman" w:cs="Times New Roman"/>
          <w:sz w:val="20"/>
        </w:rPr>
        <w:t xml:space="preserve"> with an abrupt cut-off was specific but not sensitive for atresia cases. </w:t>
      </w:r>
    </w:p>
    <w:p w:rsidR="00015671" w:rsidRPr="002366E8" w:rsidRDefault="00015671" w:rsidP="002366E8">
      <w:pPr>
        <w:jc w:val="both"/>
        <w:rPr>
          <w:rFonts w:ascii="Times New Roman" w:hAnsi="Times New Roman" w:cs="Times New Roman"/>
          <w:sz w:val="20"/>
        </w:rPr>
      </w:pPr>
      <w:r w:rsidRPr="002366E8">
        <w:rPr>
          <w:rFonts w:ascii="Times New Roman" w:hAnsi="Times New Roman" w:cs="Times New Roman"/>
          <w:b/>
          <w:sz w:val="20"/>
        </w:rPr>
        <w:t>Conclusion:</w:t>
      </w:r>
      <w:r w:rsidRPr="002366E8">
        <w:rPr>
          <w:rFonts w:ascii="Times New Roman" w:hAnsi="Times New Roman" w:cs="Times New Roman"/>
          <w:sz w:val="20"/>
        </w:rPr>
        <w:t xml:space="preserve"> Using the water soluble contrast enema in neonates with intestinal obstruction is a good exam to exclude surgical </w:t>
      </w:r>
      <w:proofErr w:type="spellStart"/>
      <w:r w:rsidRPr="002366E8">
        <w:rPr>
          <w:rFonts w:ascii="Times New Roman" w:hAnsi="Times New Roman" w:cs="Times New Roman"/>
          <w:sz w:val="20"/>
        </w:rPr>
        <w:t>etiologies</w:t>
      </w:r>
      <w:proofErr w:type="spellEnd"/>
      <w:r w:rsidRPr="002366E8">
        <w:rPr>
          <w:rFonts w:ascii="Times New Roman" w:hAnsi="Times New Roman" w:cs="Times New Roman"/>
          <w:sz w:val="20"/>
        </w:rPr>
        <w:t xml:space="preserve"> as it has high specificities and low to moderate sensitivities through all diagnoses, with lowest in HSD.</w:t>
      </w:r>
    </w:p>
    <w:p w:rsidR="00015671" w:rsidRPr="002366E8" w:rsidRDefault="00015671" w:rsidP="002366E8">
      <w:pPr>
        <w:rPr>
          <w:rFonts w:ascii="Times New Roman" w:hAnsi="Times New Roman" w:cs="Times New Roman"/>
          <w:b/>
          <w:sz w:val="24"/>
        </w:rPr>
      </w:pPr>
      <w:r w:rsidRPr="002366E8">
        <w:rPr>
          <w:rFonts w:ascii="Times New Roman" w:hAnsi="Times New Roman" w:cs="Times New Roman"/>
          <w:b/>
          <w:sz w:val="24"/>
        </w:rPr>
        <w:t>Biography</w:t>
      </w:r>
    </w:p>
    <w:p w:rsidR="0054650F" w:rsidRPr="002366E8" w:rsidRDefault="007C62D7" w:rsidP="002366E8">
      <w:pPr>
        <w:jc w:val="both"/>
        <w:rPr>
          <w:rFonts w:ascii="Times New Roman" w:hAnsi="Times New Roman" w:cs="Times New Roman"/>
          <w:sz w:val="20"/>
        </w:rPr>
      </w:pPr>
      <w:r w:rsidRPr="002366E8">
        <w:rPr>
          <w:rFonts w:ascii="Times New Roman" w:hAnsi="Times New Roman" w:cs="Times New Roman"/>
          <w:sz w:val="20"/>
          <w:shd w:val="clear" w:color="auto" w:fill="FFFFFF"/>
        </w:rPr>
        <w:t xml:space="preserve">Ahmed </w:t>
      </w:r>
      <w:proofErr w:type="spellStart"/>
      <w:r w:rsidRPr="002366E8">
        <w:rPr>
          <w:rFonts w:ascii="Times New Roman" w:hAnsi="Times New Roman" w:cs="Times New Roman"/>
          <w:sz w:val="20"/>
          <w:shd w:val="clear" w:color="auto" w:fill="FFFFFF"/>
        </w:rPr>
        <w:t>Badawe</w:t>
      </w:r>
      <w:proofErr w:type="spellEnd"/>
      <w:r w:rsidRPr="002366E8">
        <w:rPr>
          <w:rFonts w:ascii="Times New Roman" w:hAnsi="Times New Roman" w:cs="Times New Roman"/>
          <w:sz w:val="20"/>
          <w:shd w:val="clear" w:color="auto" w:fill="FFFFFF"/>
        </w:rPr>
        <w:t xml:space="preserve"> G. Hassan M.B.BCH, MSc, EFPS is Consultant and trainer </w:t>
      </w:r>
      <w:r w:rsidR="002366E8">
        <w:rPr>
          <w:rFonts w:ascii="Times New Roman" w:hAnsi="Times New Roman" w:cs="Times New Roman"/>
          <w:sz w:val="20"/>
          <w:shd w:val="clear" w:color="auto" w:fill="FFFFFF"/>
        </w:rPr>
        <w:t>o</w:t>
      </w:r>
      <w:r w:rsidRPr="002366E8">
        <w:rPr>
          <w:rFonts w:ascii="Times New Roman" w:hAnsi="Times New Roman" w:cs="Times New Roman"/>
          <w:sz w:val="20"/>
          <w:shd w:val="clear" w:color="auto" w:fill="FFFFFF"/>
        </w:rPr>
        <w:t xml:space="preserve">f Pediatric and Neonatal Surgery and completed MSc of General Surgery and Egyptian Fellowship </w:t>
      </w:r>
      <w:r w:rsidR="002366E8">
        <w:rPr>
          <w:rFonts w:ascii="Times New Roman" w:hAnsi="Times New Roman" w:cs="Times New Roman"/>
          <w:sz w:val="20"/>
          <w:shd w:val="clear" w:color="auto" w:fill="FFFFFF"/>
        </w:rPr>
        <w:t>o</w:t>
      </w:r>
      <w:r w:rsidRPr="002366E8">
        <w:rPr>
          <w:rFonts w:ascii="Times New Roman" w:hAnsi="Times New Roman" w:cs="Times New Roman"/>
          <w:sz w:val="20"/>
          <w:shd w:val="clear" w:color="auto" w:fill="FFFFFF"/>
        </w:rPr>
        <w:t xml:space="preserve">f </w:t>
      </w:r>
      <w:proofErr w:type="spellStart"/>
      <w:r w:rsidRPr="002366E8">
        <w:rPr>
          <w:rFonts w:ascii="Times New Roman" w:hAnsi="Times New Roman" w:cs="Times New Roman"/>
          <w:sz w:val="20"/>
          <w:shd w:val="clear" w:color="auto" w:fill="FFFFFF"/>
        </w:rPr>
        <w:t>Ped</w:t>
      </w:r>
      <w:r w:rsidR="00A130D7" w:rsidRPr="002366E8">
        <w:rPr>
          <w:rFonts w:ascii="Times New Roman" w:hAnsi="Times New Roman" w:cs="Times New Roman"/>
          <w:sz w:val="20"/>
          <w:shd w:val="clear" w:color="auto" w:fill="FFFFFF"/>
        </w:rPr>
        <w:t>iatric</w:t>
      </w:r>
      <w:proofErr w:type="spellEnd"/>
      <w:r w:rsidRPr="002366E8">
        <w:rPr>
          <w:rFonts w:ascii="Times New Roman" w:hAnsi="Times New Roman" w:cs="Times New Roman"/>
          <w:sz w:val="20"/>
          <w:shd w:val="clear" w:color="auto" w:fill="FFFFFF"/>
        </w:rPr>
        <w:t xml:space="preserve"> Surgery.</w:t>
      </w:r>
      <w:r w:rsidR="002366E8">
        <w:rPr>
          <w:rFonts w:ascii="Times New Roman" w:hAnsi="Times New Roman" w:cs="Times New Roman"/>
          <w:sz w:val="20"/>
          <w:shd w:val="clear" w:color="auto" w:fill="FFFFFF"/>
        </w:rPr>
        <w:t xml:space="preserve"> </w:t>
      </w:r>
      <w:r w:rsidRPr="002366E8">
        <w:rPr>
          <w:rFonts w:ascii="Times New Roman" w:hAnsi="Times New Roman" w:cs="Times New Roman"/>
          <w:sz w:val="20"/>
          <w:shd w:val="clear" w:color="auto" w:fill="FFFFFF"/>
        </w:rPr>
        <w:t xml:space="preserve">He worked in Cairo University Specialized </w:t>
      </w:r>
      <w:proofErr w:type="spellStart"/>
      <w:r w:rsidRPr="002366E8">
        <w:rPr>
          <w:rFonts w:ascii="Times New Roman" w:hAnsi="Times New Roman" w:cs="Times New Roman"/>
          <w:sz w:val="20"/>
          <w:shd w:val="clear" w:color="auto" w:fill="FFFFFF"/>
        </w:rPr>
        <w:t>Pediatric</w:t>
      </w:r>
      <w:proofErr w:type="spellEnd"/>
      <w:r w:rsidRPr="002366E8">
        <w:rPr>
          <w:rFonts w:ascii="Times New Roman" w:hAnsi="Times New Roman" w:cs="Times New Roman"/>
          <w:sz w:val="20"/>
          <w:shd w:val="clear" w:color="auto" w:fill="FFFFFF"/>
        </w:rPr>
        <w:t xml:space="preserve"> Hospital and </w:t>
      </w:r>
      <w:proofErr w:type="spellStart"/>
      <w:r w:rsidRPr="002366E8">
        <w:rPr>
          <w:rFonts w:ascii="Times New Roman" w:hAnsi="Times New Roman" w:cs="Times New Roman"/>
          <w:sz w:val="20"/>
          <w:shd w:val="clear" w:color="auto" w:fill="FFFFFF"/>
        </w:rPr>
        <w:t>Beni</w:t>
      </w:r>
      <w:proofErr w:type="spellEnd"/>
      <w:r w:rsidRPr="002366E8">
        <w:rPr>
          <w:rFonts w:ascii="Times New Roman" w:hAnsi="Times New Roman" w:cs="Times New Roman"/>
          <w:sz w:val="20"/>
          <w:shd w:val="clear" w:color="auto" w:fill="FFFFFF"/>
        </w:rPr>
        <w:t xml:space="preserve"> </w:t>
      </w:r>
      <w:proofErr w:type="spellStart"/>
      <w:r w:rsidRPr="002366E8">
        <w:rPr>
          <w:rFonts w:ascii="Times New Roman" w:hAnsi="Times New Roman" w:cs="Times New Roman"/>
          <w:sz w:val="20"/>
          <w:shd w:val="clear" w:color="auto" w:fill="FFFFFF"/>
        </w:rPr>
        <w:t>Suef</w:t>
      </w:r>
      <w:proofErr w:type="spellEnd"/>
      <w:r w:rsidRPr="002366E8">
        <w:rPr>
          <w:rFonts w:ascii="Times New Roman" w:hAnsi="Times New Roman" w:cs="Times New Roman"/>
          <w:sz w:val="20"/>
          <w:shd w:val="clear" w:color="auto" w:fill="FFFFFF"/>
        </w:rPr>
        <w:t xml:space="preserve"> Spe</w:t>
      </w:r>
      <w:bookmarkStart w:id="0" w:name="_GoBack"/>
      <w:bookmarkEnd w:id="0"/>
      <w:r w:rsidRPr="002366E8">
        <w:rPr>
          <w:rFonts w:ascii="Times New Roman" w:hAnsi="Times New Roman" w:cs="Times New Roman"/>
          <w:sz w:val="20"/>
          <w:shd w:val="clear" w:color="auto" w:fill="FFFFFF"/>
        </w:rPr>
        <w:t>cialized Hospital.</w:t>
      </w:r>
    </w:p>
    <w:sectPr w:rsidR="0054650F" w:rsidRPr="002366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671"/>
    <w:rsid w:val="00015671"/>
    <w:rsid w:val="002366E8"/>
    <w:rsid w:val="007C62D7"/>
    <w:rsid w:val="00A130D7"/>
    <w:rsid w:val="00A82273"/>
    <w:rsid w:val="00B90DA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 Samala</dc:creator>
  <cp:lastModifiedBy>Swetha Sandala</cp:lastModifiedBy>
  <cp:revision>2</cp:revision>
  <dcterms:created xsi:type="dcterms:W3CDTF">2022-07-23T05:07:00Z</dcterms:created>
  <dcterms:modified xsi:type="dcterms:W3CDTF">2022-07-23T06:45:00Z</dcterms:modified>
</cp:coreProperties>
</file>