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9070C3">
      <w:pPr>
        <w:rPr>
          <w:rFonts w:ascii="Times New Roman" w:hAnsi="Times New Roman" w:cs="Times New Roman"/>
          <w:b/>
          <w:sz w:val="32"/>
        </w:rPr>
      </w:pPr>
      <w:r w:rsidRPr="009070C3">
        <w:rPr>
          <w:rFonts w:ascii="Times New Roman" w:hAnsi="Times New Roman" w:cs="Times New Roman"/>
          <w:b/>
          <w:sz w:val="32"/>
        </w:rPr>
        <w:t xml:space="preserve">The treatment and outcomes of patients presenting with allergy to the </w:t>
      </w:r>
      <w:proofErr w:type="spellStart"/>
      <w:r w:rsidRPr="009070C3">
        <w:rPr>
          <w:rFonts w:ascii="Times New Roman" w:hAnsi="Times New Roman" w:cs="Times New Roman"/>
          <w:b/>
          <w:sz w:val="32"/>
        </w:rPr>
        <w:t>paediatric</w:t>
      </w:r>
      <w:proofErr w:type="spellEnd"/>
      <w:r w:rsidRPr="009070C3">
        <w:rPr>
          <w:rFonts w:ascii="Times New Roman" w:hAnsi="Times New Roman" w:cs="Times New Roman"/>
          <w:b/>
          <w:sz w:val="32"/>
        </w:rPr>
        <w:t xml:space="preserve"> emergency care unit a tertiary Irish </w:t>
      </w:r>
      <w:proofErr w:type="spellStart"/>
      <w:r w:rsidRPr="009070C3">
        <w:rPr>
          <w:rFonts w:ascii="Times New Roman" w:hAnsi="Times New Roman" w:cs="Times New Roman"/>
          <w:b/>
          <w:sz w:val="32"/>
        </w:rPr>
        <w:t>centre</w:t>
      </w:r>
      <w:proofErr w:type="spellEnd"/>
    </w:p>
    <w:p w:rsidR="009070C3" w:rsidRDefault="009070C3">
      <w:pPr>
        <w:rPr>
          <w:rFonts w:ascii="Times New Roman" w:hAnsi="Times New Roman" w:cs="Times New Roman"/>
          <w:sz w:val="24"/>
        </w:rPr>
      </w:pPr>
      <w:r w:rsidRPr="009070C3">
        <w:rPr>
          <w:rFonts w:ascii="Times New Roman" w:hAnsi="Times New Roman" w:cs="Times New Roman"/>
          <w:sz w:val="24"/>
        </w:rPr>
        <w:t>Coleman J</w:t>
      </w:r>
      <w:r w:rsidRPr="009070C3">
        <w:rPr>
          <w:rFonts w:ascii="Times New Roman" w:hAnsi="Times New Roman" w:cs="Times New Roman"/>
          <w:sz w:val="24"/>
          <w:vertAlign w:val="superscript"/>
        </w:rPr>
        <w:t>1</w:t>
      </w:r>
      <w:r w:rsidR="005D3A00">
        <w:rPr>
          <w:rFonts w:ascii="Times New Roman" w:hAnsi="Times New Roman" w:cs="Times New Roman"/>
          <w:sz w:val="24"/>
        </w:rPr>
        <w:t>*</w:t>
      </w:r>
      <w:r w:rsidRPr="009070C3">
        <w:rPr>
          <w:rFonts w:ascii="Times New Roman" w:hAnsi="Times New Roman" w:cs="Times New Roman"/>
          <w:sz w:val="24"/>
        </w:rPr>
        <w:t>, Drought J</w:t>
      </w:r>
      <w:r w:rsidRPr="009070C3">
        <w:rPr>
          <w:rFonts w:ascii="Times New Roman" w:hAnsi="Times New Roman" w:cs="Times New Roman"/>
          <w:sz w:val="24"/>
          <w:vertAlign w:val="superscript"/>
        </w:rPr>
        <w:t>2</w:t>
      </w:r>
      <w:r>
        <w:rPr>
          <w:rFonts w:ascii="Times New Roman" w:hAnsi="Times New Roman" w:cs="Times New Roman"/>
          <w:sz w:val="24"/>
        </w:rPr>
        <w:t xml:space="preserve"> and</w:t>
      </w:r>
      <w:r w:rsidRPr="009070C3">
        <w:rPr>
          <w:rFonts w:ascii="Times New Roman" w:hAnsi="Times New Roman" w:cs="Times New Roman"/>
          <w:sz w:val="24"/>
        </w:rPr>
        <w:t xml:space="preserve"> Bolger T</w:t>
      </w:r>
      <w:r w:rsidRPr="009070C3">
        <w:rPr>
          <w:rFonts w:ascii="Times New Roman" w:hAnsi="Times New Roman" w:cs="Times New Roman"/>
          <w:sz w:val="24"/>
          <w:vertAlign w:val="superscript"/>
        </w:rPr>
        <w:t>1</w:t>
      </w:r>
    </w:p>
    <w:p w:rsidR="005D3A00" w:rsidRPr="005D3A00" w:rsidRDefault="005D3A00" w:rsidP="005D3A00">
      <w:pPr>
        <w:spacing w:after="0"/>
        <w:rPr>
          <w:rFonts w:ascii="Times New Roman" w:hAnsi="Times New Roman" w:cs="Times New Roman"/>
        </w:rPr>
      </w:pPr>
      <w:r w:rsidRPr="005D3A00">
        <w:rPr>
          <w:rFonts w:ascii="Times New Roman" w:hAnsi="Times New Roman" w:cs="Times New Roman"/>
        </w:rPr>
        <w:t>1Taillight University Hospital, Dublin</w:t>
      </w:r>
    </w:p>
    <w:p w:rsidR="005D3A00" w:rsidRPr="005D3A00" w:rsidRDefault="005D3A00">
      <w:pPr>
        <w:rPr>
          <w:rFonts w:ascii="Times New Roman" w:hAnsi="Times New Roman" w:cs="Times New Roman"/>
        </w:rPr>
      </w:pPr>
      <w:r w:rsidRPr="005D3A00">
        <w:rPr>
          <w:rFonts w:ascii="Times New Roman" w:hAnsi="Times New Roman" w:cs="Times New Roman"/>
        </w:rPr>
        <w:t>2Trinity College, Dublin</w:t>
      </w:r>
    </w:p>
    <w:p w:rsidR="005D3A00" w:rsidRPr="005D3A00" w:rsidRDefault="005D3A00" w:rsidP="005D3A00">
      <w:pPr>
        <w:jc w:val="center"/>
        <w:rPr>
          <w:rFonts w:ascii="Times New Roman" w:hAnsi="Times New Roman" w:cs="Times New Roman"/>
          <w:b/>
          <w:sz w:val="24"/>
        </w:rPr>
      </w:pPr>
      <w:r w:rsidRPr="005D3A00">
        <w:rPr>
          <w:rFonts w:ascii="Times New Roman" w:hAnsi="Times New Roman" w:cs="Times New Roman"/>
          <w:b/>
          <w:sz w:val="24"/>
        </w:rPr>
        <w:t>Abstract</w:t>
      </w:r>
    </w:p>
    <w:p w:rsidR="005D3A00" w:rsidRPr="005D3A00" w:rsidRDefault="005D3A00" w:rsidP="005D3A00">
      <w:pPr>
        <w:jc w:val="both"/>
        <w:rPr>
          <w:rFonts w:ascii="Times New Roman" w:hAnsi="Times New Roman" w:cs="Times New Roman"/>
          <w:sz w:val="20"/>
        </w:rPr>
      </w:pPr>
      <w:r w:rsidRPr="005D3A00">
        <w:rPr>
          <w:rFonts w:ascii="Times New Roman" w:hAnsi="Times New Roman" w:cs="Times New Roman"/>
          <w:b/>
          <w:sz w:val="20"/>
        </w:rPr>
        <w:t>Background:</w:t>
      </w:r>
      <w:r w:rsidRPr="005D3A00">
        <w:rPr>
          <w:rFonts w:ascii="Times New Roman" w:hAnsi="Times New Roman" w:cs="Times New Roman"/>
          <w:sz w:val="20"/>
        </w:rPr>
        <w:t xml:space="preserve"> Presentations of allergies are becoming an increasing burden in Ireland with up 4% of Irish children now suffering from a food allergy.</w:t>
      </w:r>
    </w:p>
    <w:p w:rsidR="005D3A00" w:rsidRPr="005D3A00" w:rsidRDefault="005D3A00" w:rsidP="005D3A0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</w:rPr>
      </w:pPr>
      <w:r w:rsidRPr="005D3A00">
        <w:rPr>
          <w:rFonts w:ascii="Times New Roman" w:hAnsi="Times New Roman" w:cs="Times New Roman"/>
          <w:sz w:val="20"/>
        </w:rPr>
        <w:t>Despite this, few studies have evaluated the outcome of allergy presentations to the emergency department</w:t>
      </w:r>
      <w:r w:rsidR="00566AB0">
        <w:rPr>
          <w:rFonts w:ascii="Times New Roman" w:hAnsi="Times New Roman" w:cs="Times New Roman"/>
          <w:sz w:val="20"/>
        </w:rPr>
        <w:t>.</w:t>
      </w:r>
      <w:r w:rsidRPr="005D3A00">
        <w:rPr>
          <w:rFonts w:ascii="Times New Roman" w:hAnsi="Times New Roman" w:cs="Times New Roman"/>
          <w:sz w:val="20"/>
        </w:rPr>
        <w:t xml:space="preserve"> </w:t>
      </w:r>
    </w:p>
    <w:p w:rsidR="005D3A00" w:rsidRPr="005D3A00" w:rsidRDefault="005D3A00" w:rsidP="005D3A0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</w:rPr>
      </w:pPr>
      <w:r w:rsidRPr="005D3A00">
        <w:rPr>
          <w:rFonts w:ascii="Times New Roman" w:hAnsi="Times New Roman" w:cs="Times New Roman"/>
          <w:sz w:val="20"/>
        </w:rPr>
        <w:t>Most</w:t>
      </w:r>
      <w:r w:rsidRPr="005D3A00">
        <w:rPr>
          <w:rFonts w:ascii="Times New Roman" w:hAnsi="Times New Roman" w:cs="Times New Roman"/>
          <w:sz w:val="20"/>
        </w:rPr>
        <w:t xml:space="preserve"> existing literature </w:t>
      </w:r>
      <w:r w:rsidR="00566AB0">
        <w:rPr>
          <w:rFonts w:ascii="Times New Roman" w:hAnsi="Times New Roman" w:cs="Times New Roman"/>
          <w:sz w:val="20"/>
        </w:rPr>
        <w:t>focuses on anaphylaxis outcomes.</w:t>
      </w:r>
    </w:p>
    <w:p w:rsidR="005D3A00" w:rsidRDefault="005D3A00" w:rsidP="005D3A0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</w:rPr>
      </w:pPr>
      <w:r w:rsidRPr="005D3A00">
        <w:rPr>
          <w:rFonts w:ascii="Times New Roman" w:hAnsi="Times New Roman" w:cs="Times New Roman"/>
          <w:sz w:val="20"/>
        </w:rPr>
        <w:t>Outcomes can be dictated by managem</w:t>
      </w:r>
      <w:r w:rsidR="00566AB0">
        <w:rPr>
          <w:rFonts w:ascii="Times New Roman" w:hAnsi="Times New Roman" w:cs="Times New Roman"/>
          <w:sz w:val="20"/>
        </w:rPr>
        <w:t>ent in the emergency department.</w:t>
      </w:r>
    </w:p>
    <w:p w:rsidR="005D3A00" w:rsidRDefault="005D3A00" w:rsidP="005D3A00">
      <w:pPr>
        <w:jc w:val="both"/>
        <w:rPr>
          <w:rFonts w:ascii="Times New Roman" w:hAnsi="Times New Roman" w:cs="Times New Roman"/>
          <w:sz w:val="20"/>
        </w:rPr>
      </w:pPr>
      <w:r w:rsidRPr="005D3A00">
        <w:rPr>
          <w:rFonts w:ascii="Times New Roman" w:hAnsi="Times New Roman" w:cs="Times New Roman"/>
          <w:b/>
          <w:sz w:val="20"/>
        </w:rPr>
        <w:t>Aim</w:t>
      </w:r>
      <w:r>
        <w:rPr>
          <w:rFonts w:ascii="Times New Roman" w:hAnsi="Times New Roman" w:cs="Times New Roman"/>
          <w:b/>
          <w:sz w:val="20"/>
        </w:rPr>
        <w:t xml:space="preserve">: </w:t>
      </w:r>
      <w:r w:rsidRPr="005D3A00">
        <w:rPr>
          <w:rFonts w:ascii="Times New Roman" w:hAnsi="Times New Roman" w:cs="Times New Roman"/>
          <w:sz w:val="20"/>
        </w:rPr>
        <w:t>To identify the common a</w:t>
      </w:r>
      <w:r>
        <w:rPr>
          <w:rFonts w:ascii="Times New Roman" w:hAnsi="Times New Roman" w:cs="Times New Roman"/>
          <w:sz w:val="20"/>
        </w:rPr>
        <w:t xml:space="preserve">llergens presenting to the unit and </w:t>
      </w:r>
      <w:r w:rsidRPr="005D3A00">
        <w:rPr>
          <w:rFonts w:ascii="Times New Roman" w:hAnsi="Times New Roman" w:cs="Times New Roman"/>
          <w:sz w:val="20"/>
        </w:rPr>
        <w:t>to</w:t>
      </w:r>
      <w:r w:rsidRPr="005D3A00">
        <w:rPr>
          <w:rFonts w:ascii="Times New Roman" w:hAnsi="Times New Roman" w:cs="Times New Roman"/>
          <w:sz w:val="20"/>
        </w:rPr>
        <w:t xml:space="preserve"> evaluate treatment, outcomes and follow-up of patients presenting with allergy to the emergency care unit.</w:t>
      </w:r>
    </w:p>
    <w:p w:rsidR="005D3A00" w:rsidRDefault="005D3A00" w:rsidP="005D3A00">
      <w:pPr>
        <w:jc w:val="both"/>
        <w:rPr>
          <w:rFonts w:ascii="Times New Roman" w:hAnsi="Times New Roman" w:cs="Times New Roman"/>
          <w:sz w:val="20"/>
        </w:rPr>
      </w:pPr>
      <w:r w:rsidRPr="005D3A00">
        <w:rPr>
          <w:rFonts w:ascii="Times New Roman" w:hAnsi="Times New Roman" w:cs="Times New Roman"/>
          <w:b/>
          <w:sz w:val="20"/>
        </w:rPr>
        <w:t>Methods:</w:t>
      </w:r>
      <w:r>
        <w:rPr>
          <w:rFonts w:ascii="Times New Roman" w:hAnsi="Times New Roman" w:cs="Times New Roman"/>
          <w:sz w:val="20"/>
        </w:rPr>
        <w:t xml:space="preserve"> </w:t>
      </w:r>
      <w:r w:rsidRPr="005D3A00">
        <w:rPr>
          <w:rFonts w:ascii="Times New Roman" w:hAnsi="Times New Roman" w:cs="Times New Roman"/>
          <w:sz w:val="20"/>
        </w:rPr>
        <w:t>A retrospective chart audit focusing on clinically confirmed allergy diagnosis to the department over a 6 month period from 1st March 2021 to 30th September 2021. Patient records were accessed electronically through local software.</w:t>
      </w:r>
    </w:p>
    <w:p w:rsidR="005D3A00" w:rsidRPr="005D3A00" w:rsidRDefault="005D3A00" w:rsidP="005D3A00">
      <w:pPr>
        <w:jc w:val="both"/>
        <w:rPr>
          <w:rFonts w:ascii="Times New Roman" w:hAnsi="Times New Roman" w:cs="Times New Roman"/>
          <w:b/>
          <w:sz w:val="20"/>
        </w:rPr>
      </w:pPr>
      <w:r w:rsidRPr="005D3A00">
        <w:rPr>
          <w:rFonts w:ascii="Times New Roman" w:hAnsi="Times New Roman" w:cs="Times New Roman"/>
          <w:b/>
          <w:sz w:val="20"/>
        </w:rPr>
        <w:t>Results:</w:t>
      </w:r>
    </w:p>
    <w:p w:rsidR="005D3A00" w:rsidRDefault="005D3A00" w:rsidP="005D3A00">
      <w:pPr>
        <w:jc w:val="both"/>
        <w:rPr>
          <w:rFonts w:ascii="Times New Roman" w:hAnsi="Times New Roman" w:cs="Times New Roman"/>
          <w:sz w:val="20"/>
        </w:rPr>
      </w:pPr>
      <w:r w:rsidRPr="005D3A00">
        <w:rPr>
          <w:rFonts w:ascii="Times New Roman" w:hAnsi="Times New Roman" w:cs="Times New Roman"/>
          <w:i/>
          <w:sz w:val="20"/>
        </w:rPr>
        <w:t>Demographics:</w:t>
      </w:r>
      <w:r>
        <w:rPr>
          <w:rFonts w:ascii="Times New Roman" w:hAnsi="Times New Roman" w:cs="Times New Roman"/>
          <w:sz w:val="20"/>
        </w:rPr>
        <w:t xml:space="preserve"> </w:t>
      </w:r>
      <w:r w:rsidRPr="005D3A00">
        <w:rPr>
          <w:rFonts w:ascii="Times New Roman" w:hAnsi="Times New Roman" w:cs="Times New Roman"/>
          <w:sz w:val="20"/>
        </w:rPr>
        <w:t xml:space="preserve">There </w:t>
      </w:r>
      <w:r w:rsidRPr="005D3A00">
        <w:rPr>
          <w:rFonts w:ascii="Times New Roman" w:hAnsi="Times New Roman" w:cs="Times New Roman"/>
          <w:sz w:val="20"/>
        </w:rPr>
        <w:t>were</w:t>
      </w:r>
      <w:r w:rsidRPr="005D3A00">
        <w:rPr>
          <w:rFonts w:ascii="Times New Roman" w:hAnsi="Times New Roman" w:cs="Times New Roman"/>
          <w:sz w:val="20"/>
        </w:rPr>
        <w:t xml:space="preserve"> 76 eligible patients included.</w:t>
      </w:r>
      <w:r>
        <w:rPr>
          <w:rFonts w:ascii="Times New Roman" w:hAnsi="Times New Roman" w:cs="Times New Roman"/>
          <w:sz w:val="20"/>
        </w:rPr>
        <w:t xml:space="preserve"> </w:t>
      </w:r>
      <w:r w:rsidRPr="005D3A00">
        <w:rPr>
          <w:rFonts w:ascii="Times New Roman" w:hAnsi="Times New Roman" w:cs="Times New Roman"/>
          <w:sz w:val="20"/>
        </w:rPr>
        <w:t>The m</w:t>
      </w:r>
      <w:r>
        <w:rPr>
          <w:rFonts w:ascii="Times New Roman" w:hAnsi="Times New Roman" w:cs="Times New Roman"/>
          <w:sz w:val="20"/>
        </w:rPr>
        <w:t xml:space="preserve">edian age of presentation was 3, </w:t>
      </w:r>
      <w:r w:rsidRPr="005D3A00">
        <w:rPr>
          <w:rFonts w:ascii="Times New Roman" w:hAnsi="Times New Roman" w:cs="Times New Roman"/>
          <w:sz w:val="20"/>
        </w:rPr>
        <w:t>50% male and 50% female patients</w:t>
      </w:r>
      <w:r>
        <w:rPr>
          <w:rFonts w:ascii="Times New Roman" w:hAnsi="Times New Roman" w:cs="Times New Roman"/>
          <w:sz w:val="20"/>
        </w:rPr>
        <w:t xml:space="preserve">, </w:t>
      </w:r>
      <w:r w:rsidRPr="005D3A00">
        <w:rPr>
          <w:rFonts w:ascii="Times New Roman" w:hAnsi="Times New Roman" w:cs="Times New Roman"/>
          <w:sz w:val="20"/>
        </w:rPr>
        <w:t>44% a documented history of ad eczema.</w:t>
      </w:r>
      <w:r>
        <w:rPr>
          <w:rFonts w:ascii="Times New Roman" w:hAnsi="Times New Roman" w:cs="Times New Roman"/>
          <w:sz w:val="20"/>
        </w:rPr>
        <w:t xml:space="preserve"> </w:t>
      </w:r>
      <w:r w:rsidRPr="005D3A00">
        <w:rPr>
          <w:rFonts w:ascii="Times New Roman" w:hAnsi="Times New Roman" w:cs="Times New Roman"/>
          <w:sz w:val="20"/>
        </w:rPr>
        <w:t>28% of patie</w:t>
      </w:r>
      <w:r>
        <w:rPr>
          <w:rFonts w:ascii="Times New Roman" w:hAnsi="Times New Roman" w:cs="Times New Roman"/>
          <w:sz w:val="20"/>
        </w:rPr>
        <w:t xml:space="preserve">nts had other known allergens. </w:t>
      </w:r>
      <w:r w:rsidRPr="005D3A00">
        <w:rPr>
          <w:rFonts w:ascii="Times New Roman" w:hAnsi="Times New Roman" w:cs="Times New Roman"/>
          <w:sz w:val="20"/>
        </w:rPr>
        <w:t>5% of patients had a family history of allergy.</w:t>
      </w:r>
    </w:p>
    <w:p w:rsidR="005D3A00" w:rsidRDefault="005D3A00" w:rsidP="005D3A00">
      <w:pPr>
        <w:jc w:val="both"/>
        <w:rPr>
          <w:rFonts w:ascii="Times New Roman" w:hAnsi="Times New Roman" w:cs="Times New Roman"/>
          <w:sz w:val="20"/>
        </w:rPr>
      </w:pPr>
      <w:r w:rsidRPr="005D3A00">
        <w:rPr>
          <w:rFonts w:ascii="Times New Roman" w:hAnsi="Times New Roman" w:cs="Times New Roman"/>
          <w:i/>
          <w:sz w:val="20"/>
        </w:rPr>
        <w:t>Presentations:</w:t>
      </w:r>
      <w:r>
        <w:rPr>
          <w:rFonts w:ascii="Times New Roman" w:hAnsi="Times New Roman" w:cs="Times New Roman"/>
          <w:sz w:val="20"/>
        </w:rPr>
        <w:t xml:space="preserve"> </w:t>
      </w:r>
      <w:r w:rsidRPr="005D3A00">
        <w:rPr>
          <w:rFonts w:ascii="Times New Roman" w:hAnsi="Times New Roman" w:cs="Times New Roman"/>
          <w:sz w:val="20"/>
        </w:rPr>
        <w:t>The common allergens included food (70%), environmental (18%) and other (12%).</w:t>
      </w:r>
      <w:r>
        <w:rPr>
          <w:rFonts w:ascii="Times New Roman" w:hAnsi="Times New Roman" w:cs="Times New Roman"/>
          <w:sz w:val="20"/>
        </w:rPr>
        <w:t xml:space="preserve"> </w:t>
      </w:r>
      <w:r w:rsidRPr="005D3A00">
        <w:rPr>
          <w:rFonts w:ascii="Times New Roman" w:hAnsi="Times New Roman" w:cs="Times New Roman"/>
          <w:sz w:val="20"/>
        </w:rPr>
        <w:t>The most common food allergens were tree nuts representing 15 of the 53 (28%) food allergens, peanuts 12 (22%) and eggs 8 (15%).</w:t>
      </w:r>
      <w:r>
        <w:rPr>
          <w:rFonts w:ascii="Times New Roman" w:hAnsi="Times New Roman" w:cs="Times New Roman"/>
          <w:sz w:val="20"/>
        </w:rPr>
        <w:t xml:space="preserve"> </w:t>
      </w:r>
      <w:r w:rsidRPr="005D3A00">
        <w:rPr>
          <w:rFonts w:ascii="Times New Roman" w:hAnsi="Times New Roman" w:cs="Times New Roman"/>
          <w:sz w:val="20"/>
        </w:rPr>
        <w:t>There were 2 suspected shellfish allergies and 1 suspected fish. 2 patients reacted to mango.</w:t>
      </w:r>
      <w:r>
        <w:rPr>
          <w:rFonts w:ascii="Times New Roman" w:hAnsi="Times New Roman" w:cs="Times New Roman"/>
          <w:sz w:val="20"/>
        </w:rPr>
        <w:t xml:space="preserve"> </w:t>
      </w:r>
      <w:r w:rsidRPr="005D3A00">
        <w:rPr>
          <w:rFonts w:ascii="Times New Roman" w:hAnsi="Times New Roman" w:cs="Times New Roman"/>
          <w:sz w:val="20"/>
        </w:rPr>
        <w:t xml:space="preserve">6 presentations were caused by anaphylaxis (8%). These did not require inpatient admission. </w:t>
      </w:r>
      <w:r>
        <w:rPr>
          <w:rFonts w:ascii="Times New Roman" w:hAnsi="Times New Roman" w:cs="Times New Roman"/>
          <w:sz w:val="20"/>
        </w:rPr>
        <w:t xml:space="preserve">1 </w:t>
      </w:r>
      <w:r w:rsidRPr="005D3A00">
        <w:rPr>
          <w:rFonts w:ascii="Times New Roman" w:hAnsi="Times New Roman" w:cs="Times New Roman"/>
          <w:sz w:val="20"/>
        </w:rPr>
        <w:t>Patient</w:t>
      </w:r>
      <w:r w:rsidRPr="005D3A00">
        <w:rPr>
          <w:rFonts w:ascii="Times New Roman" w:hAnsi="Times New Roman" w:cs="Times New Roman"/>
          <w:sz w:val="20"/>
        </w:rPr>
        <w:t xml:space="preserve"> presented with serum sickness and this was the only admission.</w:t>
      </w:r>
    </w:p>
    <w:p w:rsidR="005D3A00" w:rsidRDefault="005D3A00" w:rsidP="005D3A00">
      <w:pPr>
        <w:jc w:val="both"/>
        <w:rPr>
          <w:rFonts w:ascii="Times New Roman" w:hAnsi="Times New Roman" w:cs="Times New Roman"/>
          <w:sz w:val="20"/>
        </w:rPr>
      </w:pPr>
      <w:r w:rsidRPr="005D3A00">
        <w:rPr>
          <w:rFonts w:ascii="Times New Roman" w:hAnsi="Times New Roman" w:cs="Times New Roman"/>
          <w:i/>
          <w:sz w:val="20"/>
        </w:rPr>
        <w:t>Outcomes:</w:t>
      </w:r>
      <w:r>
        <w:rPr>
          <w:rFonts w:ascii="Times New Roman" w:hAnsi="Times New Roman" w:cs="Times New Roman"/>
          <w:sz w:val="20"/>
        </w:rPr>
        <w:t xml:space="preserve"> </w:t>
      </w:r>
      <w:r w:rsidRPr="005D3A00">
        <w:rPr>
          <w:rFonts w:ascii="Times New Roman" w:hAnsi="Times New Roman" w:cs="Times New Roman"/>
          <w:sz w:val="20"/>
        </w:rPr>
        <w:t>87% required acute treatment with antihistamines, 12% with steroids and 7% with adrenaline.</w:t>
      </w:r>
      <w:r>
        <w:rPr>
          <w:rFonts w:ascii="Times New Roman" w:hAnsi="Times New Roman" w:cs="Times New Roman"/>
          <w:sz w:val="20"/>
        </w:rPr>
        <w:t xml:space="preserve"> </w:t>
      </w:r>
      <w:r w:rsidRPr="005D3A00">
        <w:rPr>
          <w:rFonts w:ascii="Times New Roman" w:hAnsi="Times New Roman" w:cs="Times New Roman"/>
          <w:sz w:val="20"/>
        </w:rPr>
        <w:t>26% were prescribed or already had discharge adrenaline auto-injectors.</w:t>
      </w:r>
      <w:r>
        <w:rPr>
          <w:rFonts w:ascii="Times New Roman" w:hAnsi="Times New Roman" w:cs="Times New Roman"/>
          <w:sz w:val="20"/>
        </w:rPr>
        <w:t xml:space="preserve"> </w:t>
      </w:r>
      <w:r w:rsidRPr="005D3A00">
        <w:rPr>
          <w:rFonts w:ascii="Times New Roman" w:hAnsi="Times New Roman" w:cs="Times New Roman"/>
          <w:sz w:val="20"/>
        </w:rPr>
        <w:t>74% were prescribed a discharge antihistamine and 7% were discharged on oral steroids.</w:t>
      </w:r>
    </w:p>
    <w:p w:rsidR="005D3A00" w:rsidRDefault="005D3A00" w:rsidP="005D3A00">
      <w:pPr>
        <w:jc w:val="both"/>
        <w:rPr>
          <w:rFonts w:ascii="Times New Roman" w:hAnsi="Times New Roman" w:cs="Times New Roman"/>
          <w:sz w:val="20"/>
        </w:rPr>
      </w:pPr>
      <w:r w:rsidRPr="005D3A00">
        <w:rPr>
          <w:rFonts w:ascii="Times New Roman" w:hAnsi="Times New Roman" w:cs="Times New Roman"/>
          <w:i/>
          <w:sz w:val="20"/>
        </w:rPr>
        <w:t>Follow Up:</w:t>
      </w:r>
      <w:r>
        <w:rPr>
          <w:rFonts w:ascii="Times New Roman" w:hAnsi="Times New Roman" w:cs="Times New Roman"/>
          <w:sz w:val="20"/>
        </w:rPr>
        <w:t xml:space="preserve"> </w:t>
      </w:r>
      <w:r w:rsidRPr="005D3A00">
        <w:rPr>
          <w:rFonts w:ascii="Times New Roman" w:hAnsi="Times New Roman" w:cs="Times New Roman"/>
          <w:sz w:val="20"/>
        </w:rPr>
        <w:t>Advice resources were documented in 23%. The most common sources were other health care professionals (allergy nurse, GP, pharmacy).</w:t>
      </w:r>
      <w:r>
        <w:rPr>
          <w:rFonts w:ascii="Times New Roman" w:hAnsi="Times New Roman" w:cs="Times New Roman"/>
          <w:sz w:val="20"/>
        </w:rPr>
        <w:t xml:space="preserve"> </w:t>
      </w:r>
      <w:r w:rsidRPr="005D3A00">
        <w:rPr>
          <w:rFonts w:ascii="Times New Roman" w:hAnsi="Times New Roman" w:cs="Times New Roman"/>
          <w:sz w:val="20"/>
        </w:rPr>
        <w:t>39% of patients were newly referred to an allergist. 11% were known allergy patients. 11% were referred for GP follow up and 39% had no follow up arranged.</w:t>
      </w:r>
      <w:r>
        <w:rPr>
          <w:rFonts w:ascii="Times New Roman" w:hAnsi="Times New Roman" w:cs="Times New Roman"/>
          <w:sz w:val="20"/>
        </w:rPr>
        <w:t xml:space="preserve"> </w:t>
      </w:r>
      <w:r w:rsidRPr="005D3A00">
        <w:rPr>
          <w:rFonts w:ascii="Times New Roman" w:hAnsi="Times New Roman" w:cs="Times New Roman"/>
          <w:sz w:val="20"/>
        </w:rPr>
        <w:t>In 22% of cases exclusion or reintroduction advice was formally documented.</w:t>
      </w:r>
    </w:p>
    <w:p w:rsidR="005D3A00" w:rsidRDefault="005D3A00" w:rsidP="005D3A00">
      <w:pPr>
        <w:jc w:val="both"/>
        <w:rPr>
          <w:rFonts w:ascii="Times New Roman" w:hAnsi="Times New Roman" w:cs="Times New Roman"/>
          <w:sz w:val="20"/>
        </w:rPr>
      </w:pPr>
      <w:r w:rsidRPr="000F729D">
        <w:rPr>
          <w:rFonts w:ascii="Times New Roman" w:hAnsi="Times New Roman" w:cs="Times New Roman"/>
          <w:b/>
          <w:sz w:val="20"/>
        </w:rPr>
        <w:t>Conclusion:</w:t>
      </w:r>
      <w:r>
        <w:rPr>
          <w:rFonts w:ascii="Times New Roman" w:hAnsi="Times New Roman" w:cs="Times New Roman"/>
          <w:sz w:val="20"/>
        </w:rPr>
        <w:t xml:space="preserve"> </w:t>
      </w:r>
      <w:r w:rsidRPr="005D3A00">
        <w:rPr>
          <w:rFonts w:ascii="Times New Roman" w:hAnsi="Times New Roman" w:cs="Times New Roman"/>
          <w:sz w:val="20"/>
        </w:rPr>
        <w:t>The majority of allergy presentations to our department were related to food allergens.</w:t>
      </w:r>
      <w:r>
        <w:rPr>
          <w:rFonts w:ascii="Times New Roman" w:hAnsi="Times New Roman" w:cs="Times New Roman"/>
          <w:sz w:val="20"/>
        </w:rPr>
        <w:t xml:space="preserve"> </w:t>
      </w:r>
      <w:r w:rsidRPr="005D3A00">
        <w:rPr>
          <w:rFonts w:ascii="Times New Roman" w:hAnsi="Times New Roman" w:cs="Times New Roman"/>
          <w:sz w:val="20"/>
        </w:rPr>
        <w:t>Nuts including peanuts and tree-nuts appear to account for a large portion of food allergens (50%) and indicative of the more severe symptoms experienced in these cases.</w:t>
      </w:r>
      <w:r>
        <w:rPr>
          <w:rFonts w:ascii="Times New Roman" w:hAnsi="Times New Roman" w:cs="Times New Roman"/>
          <w:sz w:val="20"/>
        </w:rPr>
        <w:t xml:space="preserve"> </w:t>
      </w:r>
      <w:r w:rsidRPr="005D3A00">
        <w:rPr>
          <w:rFonts w:ascii="Times New Roman" w:hAnsi="Times New Roman" w:cs="Times New Roman"/>
          <w:sz w:val="20"/>
        </w:rPr>
        <w:t>A large proportion of treatments involved antihistamines or no treatment at all and were managed in the ED, with a very low admission rate.</w:t>
      </w:r>
    </w:p>
    <w:p w:rsidR="005D3A00" w:rsidRPr="0007609B" w:rsidRDefault="005D3A00" w:rsidP="0007609B">
      <w:pPr>
        <w:rPr>
          <w:rFonts w:ascii="Times New Roman" w:hAnsi="Times New Roman" w:cs="Times New Roman"/>
          <w:b/>
          <w:sz w:val="24"/>
        </w:rPr>
      </w:pPr>
      <w:r w:rsidRPr="0007609B">
        <w:rPr>
          <w:rFonts w:ascii="Times New Roman" w:hAnsi="Times New Roman" w:cs="Times New Roman"/>
          <w:b/>
          <w:sz w:val="24"/>
        </w:rPr>
        <w:lastRenderedPageBreak/>
        <w:t>Biography</w:t>
      </w:r>
    </w:p>
    <w:p w:rsidR="0048444E" w:rsidRDefault="005D3A00" w:rsidP="005D3A00">
      <w:pPr>
        <w:jc w:val="both"/>
        <w:rPr>
          <w:rFonts w:ascii="Times New Roman" w:hAnsi="Times New Roman" w:cs="Times New Roman"/>
          <w:sz w:val="20"/>
        </w:rPr>
      </w:pPr>
      <w:r w:rsidRPr="005D3A00">
        <w:rPr>
          <w:rFonts w:ascii="Times New Roman" w:hAnsi="Times New Roman" w:cs="Times New Roman"/>
          <w:sz w:val="20"/>
        </w:rPr>
        <w:t xml:space="preserve">Dr. John Coleman is currently working as a Registrar in Clinical Genetics in </w:t>
      </w:r>
      <w:proofErr w:type="spellStart"/>
      <w:r w:rsidRPr="005D3A00">
        <w:rPr>
          <w:rFonts w:ascii="Times New Roman" w:hAnsi="Times New Roman" w:cs="Times New Roman"/>
          <w:sz w:val="20"/>
        </w:rPr>
        <w:t>Crumlin</w:t>
      </w:r>
      <w:proofErr w:type="spellEnd"/>
      <w:r w:rsidRPr="005D3A00">
        <w:rPr>
          <w:rFonts w:ascii="Times New Roman" w:hAnsi="Times New Roman" w:cs="Times New Roman"/>
          <w:sz w:val="20"/>
        </w:rPr>
        <w:t xml:space="preserve"> Hospital, Dublin.</w:t>
      </w:r>
    </w:p>
    <w:p w:rsidR="0048444E" w:rsidRPr="005D3A00" w:rsidRDefault="0048444E" w:rsidP="005D3A00">
      <w:pPr>
        <w:jc w:val="both"/>
        <w:rPr>
          <w:rFonts w:ascii="Times New Roman" w:hAnsi="Times New Roman" w:cs="Times New Roman"/>
          <w:sz w:val="20"/>
        </w:rPr>
      </w:pPr>
      <w:r w:rsidRPr="0048444E">
        <w:rPr>
          <w:rFonts w:ascii="Times New Roman" w:hAnsi="Times New Roman" w:cs="Times New Roman"/>
          <w:sz w:val="20"/>
        </w:rPr>
        <w:t>Dr. John Drought is c</w:t>
      </w:r>
      <w:bookmarkStart w:id="0" w:name="_GoBack"/>
      <w:bookmarkEnd w:id="0"/>
      <w:r w:rsidRPr="0048444E">
        <w:rPr>
          <w:rFonts w:ascii="Times New Roman" w:hAnsi="Times New Roman" w:cs="Times New Roman"/>
          <w:sz w:val="20"/>
        </w:rPr>
        <w:t>urrently working as an Intern in General Medicine in St. James Hospital, Dublin</w:t>
      </w:r>
      <w:r>
        <w:rPr>
          <w:rFonts w:ascii="Times New Roman" w:hAnsi="Times New Roman" w:cs="Times New Roman"/>
          <w:sz w:val="20"/>
        </w:rPr>
        <w:t>.</w:t>
      </w:r>
    </w:p>
    <w:sectPr w:rsidR="0048444E" w:rsidRPr="005D3A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B403D1"/>
    <w:multiLevelType w:val="hybridMultilevel"/>
    <w:tmpl w:val="185281A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9EB3117"/>
    <w:multiLevelType w:val="hybridMultilevel"/>
    <w:tmpl w:val="1256CA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0C3"/>
    <w:rsid w:val="0007609B"/>
    <w:rsid w:val="000F729D"/>
    <w:rsid w:val="00474203"/>
    <w:rsid w:val="0048444E"/>
    <w:rsid w:val="00535872"/>
    <w:rsid w:val="00566AB0"/>
    <w:rsid w:val="005D3A00"/>
    <w:rsid w:val="009070C3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3A0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3A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454</Words>
  <Characters>2591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3</cp:revision>
  <dcterms:created xsi:type="dcterms:W3CDTF">2022-09-07T09:54:00Z</dcterms:created>
  <dcterms:modified xsi:type="dcterms:W3CDTF">2022-09-07T12:10:00Z</dcterms:modified>
</cp:coreProperties>
</file>