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071CF">
      <w:pPr>
        <w:rPr>
          <w:rFonts w:ascii="Times New Roman" w:hAnsi="Times New Roman" w:cs="Times New Roman"/>
          <w:b/>
          <w:sz w:val="32"/>
        </w:rPr>
      </w:pPr>
      <w:r w:rsidRPr="009071CF">
        <w:rPr>
          <w:rFonts w:ascii="Times New Roman" w:hAnsi="Times New Roman" w:cs="Times New Roman"/>
          <w:b/>
          <w:sz w:val="32"/>
        </w:rPr>
        <w:t xml:space="preserve">Comparative study of the adsorption efficiency of biomass modified </w:t>
      </w:r>
      <w:proofErr w:type="spellStart"/>
      <w:r w:rsidRPr="009071CF">
        <w:rPr>
          <w:rFonts w:ascii="Times New Roman" w:hAnsi="Times New Roman" w:cs="Times New Roman"/>
          <w:b/>
          <w:sz w:val="32"/>
        </w:rPr>
        <w:t>bentonite</w:t>
      </w:r>
      <w:proofErr w:type="spellEnd"/>
      <w:r w:rsidRPr="009071CF">
        <w:rPr>
          <w:rFonts w:ascii="Times New Roman" w:hAnsi="Times New Roman" w:cs="Times New Roman"/>
          <w:b/>
          <w:sz w:val="32"/>
        </w:rPr>
        <w:t xml:space="preserve"> for dyes</w:t>
      </w:r>
    </w:p>
    <w:p w:rsidR="009071CF" w:rsidRDefault="009071CF">
      <w:pPr>
        <w:rPr>
          <w:rFonts w:ascii="Times New Roman" w:hAnsi="Times New Roman" w:cs="Times New Roman"/>
          <w:sz w:val="24"/>
        </w:rPr>
      </w:pPr>
      <w:proofErr w:type="spellStart"/>
      <w:r>
        <w:rPr>
          <w:rFonts w:ascii="Times New Roman" w:hAnsi="Times New Roman" w:cs="Times New Roman"/>
          <w:sz w:val="24"/>
        </w:rPr>
        <w:t>Alimoh</w:t>
      </w:r>
      <w:proofErr w:type="spellEnd"/>
      <w:r>
        <w:rPr>
          <w:rFonts w:ascii="Times New Roman" w:hAnsi="Times New Roman" w:cs="Times New Roman"/>
          <w:sz w:val="24"/>
        </w:rPr>
        <w:t xml:space="preserve"> H. </w:t>
      </w:r>
      <w:proofErr w:type="spellStart"/>
      <w:r>
        <w:rPr>
          <w:rFonts w:ascii="Times New Roman" w:hAnsi="Times New Roman" w:cs="Times New Roman"/>
          <w:sz w:val="24"/>
        </w:rPr>
        <w:t>Alabi</w:t>
      </w:r>
      <w:proofErr w:type="spellEnd"/>
      <w:r>
        <w:rPr>
          <w:rFonts w:ascii="Times New Roman" w:hAnsi="Times New Roman" w:cs="Times New Roman"/>
          <w:sz w:val="24"/>
        </w:rPr>
        <w:t xml:space="preserve">, </w:t>
      </w:r>
      <w:proofErr w:type="spellStart"/>
      <w:r w:rsidRPr="009071CF">
        <w:rPr>
          <w:rFonts w:ascii="Times New Roman" w:hAnsi="Times New Roman" w:cs="Times New Roman"/>
          <w:sz w:val="24"/>
        </w:rPr>
        <w:t>Kelechukwu</w:t>
      </w:r>
      <w:proofErr w:type="spellEnd"/>
      <w:r w:rsidRPr="009071CF">
        <w:rPr>
          <w:rFonts w:ascii="Times New Roman" w:hAnsi="Times New Roman" w:cs="Times New Roman"/>
          <w:sz w:val="24"/>
        </w:rPr>
        <w:t xml:space="preserve"> K. </w:t>
      </w:r>
      <w:proofErr w:type="spellStart"/>
      <w:r w:rsidRPr="009071CF">
        <w:rPr>
          <w:rFonts w:ascii="Times New Roman" w:hAnsi="Times New Roman" w:cs="Times New Roman"/>
          <w:sz w:val="24"/>
        </w:rPr>
        <w:t>Ibe</w:t>
      </w:r>
      <w:proofErr w:type="spellEnd"/>
      <w:r w:rsidR="00DC51DF">
        <w:rPr>
          <w:rFonts w:ascii="Times New Roman" w:hAnsi="Times New Roman" w:cs="Times New Roman"/>
          <w:sz w:val="24"/>
        </w:rPr>
        <w:t>*</w:t>
      </w:r>
      <w:r w:rsidRPr="009071CF">
        <w:rPr>
          <w:rFonts w:ascii="Times New Roman" w:hAnsi="Times New Roman" w:cs="Times New Roman"/>
          <w:sz w:val="24"/>
        </w:rPr>
        <w:t xml:space="preserve"> and Paul </w:t>
      </w:r>
      <w:proofErr w:type="spellStart"/>
      <w:r w:rsidRPr="009071CF">
        <w:rPr>
          <w:rFonts w:ascii="Times New Roman" w:hAnsi="Times New Roman" w:cs="Times New Roman"/>
          <w:sz w:val="24"/>
        </w:rPr>
        <w:t>Abi</w:t>
      </w:r>
      <w:proofErr w:type="spellEnd"/>
    </w:p>
    <w:p w:rsidR="009071CF" w:rsidRPr="009071CF" w:rsidRDefault="009071CF">
      <w:pPr>
        <w:rPr>
          <w:rFonts w:ascii="Times New Roman" w:hAnsi="Times New Roman" w:cs="Times New Roman"/>
        </w:rPr>
      </w:pPr>
      <w:r w:rsidRPr="009071CF">
        <w:rPr>
          <w:rFonts w:ascii="Times New Roman" w:hAnsi="Times New Roman" w:cs="Times New Roman"/>
        </w:rPr>
        <w:t>University of Ibadan, Nigeria</w:t>
      </w:r>
    </w:p>
    <w:p w:rsidR="009071CF" w:rsidRPr="009071CF" w:rsidRDefault="009071CF" w:rsidP="009071CF">
      <w:pPr>
        <w:jc w:val="center"/>
        <w:rPr>
          <w:rFonts w:ascii="Times New Roman" w:hAnsi="Times New Roman" w:cs="Times New Roman"/>
          <w:b/>
          <w:sz w:val="24"/>
        </w:rPr>
      </w:pPr>
      <w:r w:rsidRPr="009071CF">
        <w:rPr>
          <w:rFonts w:ascii="Times New Roman" w:hAnsi="Times New Roman" w:cs="Times New Roman"/>
          <w:b/>
          <w:sz w:val="24"/>
        </w:rPr>
        <w:t>Abstract</w:t>
      </w:r>
    </w:p>
    <w:p w:rsidR="009071CF" w:rsidRPr="009071CF" w:rsidRDefault="009071CF" w:rsidP="009071CF">
      <w:pPr>
        <w:jc w:val="both"/>
        <w:rPr>
          <w:rFonts w:ascii="Times New Roman" w:hAnsi="Times New Roman" w:cs="Times New Roman"/>
          <w:sz w:val="20"/>
        </w:rPr>
      </w:pPr>
      <w:r w:rsidRPr="009071CF">
        <w:rPr>
          <w:rFonts w:ascii="Times New Roman" w:hAnsi="Times New Roman" w:cs="Times New Roman"/>
          <w:sz w:val="20"/>
        </w:rPr>
        <w:t>Effluents discharges extensively released from various industries is concentrated with different types of dyes and has been considered as a grave environmental problem stimulating</w:t>
      </w:r>
      <w:bookmarkStart w:id="0" w:name="_GoBack"/>
      <w:bookmarkEnd w:id="0"/>
      <w:r w:rsidRPr="009071CF">
        <w:rPr>
          <w:rFonts w:ascii="Times New Roman" w:hAnsi="Times New Roman" w:cs="Times New Roman"/>
          <w:sz w:val="20"/>
        </w:rPr>
        <w:t xml:space="preserve"> attention all over the world because of their effects to humans and the environment (aquatic and terrestrial), if not properly treated before disposal. In the light of this and among various agricultural wastes, this study seeks to examine comparatively the adsorption efficiency of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and its modification with groundnut shell and palm kernel shell by calcination in the removal of methylene blue and Congo red dyes from aqueous solution with a view of evaluating the adsorption properties of the modified products for possible improved adsorption.</w:t>
      </w:r>
    </w:p>
    <w:p w:rsidR="009071CF" w:rsidRPr="009071CF" w:rsidRDefault="009071CF" w:rsidP="009071CF">
      <w:pPr>
        <w:jc w:val="both"/>
        <w:rPr>
          <w:rFonts w:ascii="Times New Roman" w:hAnsi="Times New Roman" w:cs="Times New Roman"/>
          <w:sz w:val="20"/>
        </w:rPr>
      </w:pPr>
      <w:r w:rsidRPr="009071CF">
        <w:rPr>
          <w:rFonts w:ascii="Times New Roman" w:hAnsi="Times New Roman" w:cs="Times New Roman"/>
          <w:sz w:val="20"/>
        </w:rPr>
        <w:t xml:space="preserve">The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and biomass modified </w:t>
      </w:r>
      <w:proofErr w:type="spellStart"/>
      <w:r w:rsidRPr="009071CF">
        <w:rPr>
          <w:rFonts w:ascii="Times New Roman" w:hAnsi="Times New Roman" w:cs="Times New Roman"/>
          <w:sz w:val="20"/>
        </w:rPr>
        <w:t>bentonites</w:t>
      </w:r>
      <w:proofErr w:type="spellEnd"/>
      <w:r w:rsidRPr="009071CF">
        <w:rPr>
          <w:rFonts w:ascii="Times New Roman" w:hAnsi="Times New Roman" w:cs="Times New Roman"/>
          <w:sz w:val="20"/>
        </w:rPr>
        <w:t xml:space="preserve"> were characterized by Fourier Transform Infrared (FTIR) Spectroscopy, Scanning Electron Microscopy (SEM), </w:t>
      </w:r>
      <w:proofErr w:type="gramStart"/>
      <w:r w:rsidRPr="009071CF">
        <w:rPr>
          <w:rFonts w:ascii="Times New Roman" w:hAnsi="Times New Roman" w:cs="Times New Roman"/>
          <w:sz w:val="20"/>
        </w:rPr>
        <w:t>Energy</w:t>
      </w:r>
      <w:proofErr w:type="gramEnd"/>
      <w:r w:rsidRPr="009071CF">
        <w:rPr>
          <w:rFonts w:ascii="Times New Roman" w:hAnsi="Times New Roman" w:cs="Times New Roman"/>
          <w:sz w:val="20"/>
        </w:rPr>
        <w:t xml:space="preserve"> Dispersive Spectroscopy (EDS) and </w:t>
      </w:r>
      <w:proofErr w:type="spellStart"/>
      <w:r w:rsidRPr="009071CF">
        <w:rPr>
          <w:rFonts w:ascii="Times New Roman" w:hAnsi="Times New Roman" w:cs="Times New Roman"/>
          <w:sz w:val="20"/>
        </w:rPr>
        <w:t>Brunauer</w:t>
      </w:r>
      <w:proofErr w:type="spellEnd"/>
      <w:r w:rsidRPr="009071CF">
        <w:rPr>
          <w:rFonts w:ascii="Times New Roman" w:hAnsi="Times New Roman" w:cs="Times New Roman"/>
          <w:sz w:val="20"/>
        </w:rPr>
        <w:t xml:space="preserve">-Emmett-Teller (BET) theory. The effects of adsorbent dosage, pH, dye concentration, contact time and temperature on the practicability, effectiveness and comparative efficiency of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and biomass modified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for adsorption of dyes were investigated using the batch process. The </w:t>
      </w:r>
      <w:r w:rsidR="00F3346E" w:rsidRPr="009071CF">
        <w:rPr>
          <w:rFonts w:ascii="Times New Roman" w:hAnsi="Times New Roman" w:cs="Times New Roman"/>
          <w:sz w:val="20"/>
        </w:rPr>
        <w:t>degrees of adsorption were</w:t>
      </w:r>
      <w:r w:rsidRPr="009071CF">
        <w:rPr>
          <w:rFonts w:ascii="Times New Roman" w:hAnsi="Times New Roman" w:cs="Times New Roman"/>
          <w:sz w:val="20"/>
        </w:rPr>
        <w:t xml:space="preserve"> monitored using </w:t>
      </w:r>
      <w:proofErr w:type="spellStart"/>
      <w:r w:rsidRPr="009071CF">
        <w:rPr>
          <w:rFonts w:ascii="Times New Roman" w:hAnsi="Times New Roman" w:cs="Times New Roman"/>
          <w:sz w:val="20"/>
        </w:rPr>
        <w:t>uv</w:t>
      </w:r>
      <w:proofErr w:type="spellEnd"/>
      <w:r w:rsidRPr="009071CF">
        <w:rPr>
          <w:rFonts w:ascii="Times New Roman" w:hAnsi="Times New Roman" w:cs="Times New Roman"/>
          <w:sz w:val="20"/>
        </w:rPr>
        <w:t>-visible spectroscopy of the dyes. The thermodynamics, adsorption equilibrium isotherm and kinetics for the adsorption processes were also evaluated.</w:t>
      </w:r>
    </w:p>
    <w:p w:rsidR="009071CF" w:rsidRPr="009071CF" w:rsidRDefault="009071CF" w:rsidP="009071CF">
      <w:pPr>
        <w:jc w:val="both"/>
        <w:rPr>
          <w:rFonts w:ascii="Times New Roman" w:hAnsi="Times New Roman" w:cs="Times New Roman"/>
          <w:sz w:val="20"/>
        </w:rPr>
      </w:pPr>
      <w:r w:rsidRPr="009071CF">
        <w:rPr>
          <w:rFonts w:ascii="Times New Roman" w:hAnsi="Times New Roman" w:cs="Times New Roman"/>
          <w:sz w:val="20"/>
        </w:rPr>
        <w:t xml:space="preserve">Equilibrium data analyses using Langmuir, </w:t>
      </w:r>
      <w:proofErr w:type="spellStart"/>
      <w:r w:rsidRPr="009071CF">
        <w:rPr>
          <w:rFonts w:ascii="Times New Roman" w:hAnsi="Times New Roman" w:cs="Times New Roman"/>
          <w:sz w:val="20"/>
        </w:rPr>
        <w:t>Freundlich</w:t>
      </w:r>
      <w:proofErr w:type="spellEnd"/>
      <w:r w:rsidRPr="009071CF">
        <w:rPr>
          <w:rFonts w:ascii="Times New Roman" w:hAnsi="Times New Roman" w:cs="Times New Roman"/>
          <w:sz w:val="20"/>
        </w:rPr>
        <w:t xml:space="preserve">, </w:t>
      </w:r>
      <w:proofErr w:type="spellStart"/>
      <w:r w:rsidRPr="009071CF">
        <w:rPr>
          <w:rFonts w:ascii="Times New Roman" w:hAnsi="Times New Roman" w:cs="Times New Roman"/>
          <w:sz w:val="20"/>
        </w:rPr>
        <w:t>Temkin</w:t>
      </w:r>
      <w:proofErr w:type="spellEnd"/>
      <w:r w:rsidRPr="009071CF">
        <w:rPr>
          <w:rFonts w:ascii="Times New Roman" w:hAnsi="Times New Roman" w:cs="Times New Roman"/>
          <w:sz w:val="20"/>
        </w:rPr>
        <w:t xml:space="preserve"> and </w:t>
      </w:r>
      <w:proofErr w:type="spellStart"/>
      <w:r w:rsidRPr="009071CF">
        <w:rPr>
          <w:rFonts w:ascii="Times New Roman" w:hAnsi="Times New Roman" w:cs="Times New Roman"/>
          <w:sz w:val="20"/>
        </w:rPr>
        <w:t>Dubinin-Raduskevich</w:t>
      </w:r>
      <w:proofErr w:type="spellEnd"/>
      <w:r w:rsidRPr="009071CF">
        <w:rPr>
          <w:rFonts w:ascii="Times New Roman" w:hAnsi="Times New Roman" w:cs="Times New Roman"/>
          <w:sz w:val="20"/>
        </w:rPr>
        <w:t xml:space="preserve"> isotherms showed that </w:t>
      </w:r>
      <w:proofErr w:type="spellStart"/>
      <w:r w:rsidRPr="009071CF">
        <w:rPr>
          <w:rFonts w:ascii="Times New Roman" w:hAnsi="Times New Roman" w:cs="Times New Roman"/>
          <w:sz w:val="20"/>
        </w:rPr>
        <w:t>Temkin</w:t>
      </w:r>
      <w:proofErr w:type="spellEnd"/>
      <w:r w:rsidRPr="009071CF">
        <w:rPr>
          <w:rFonts w:ascii="Times New Roman" w:hAnsi="Times New Roman" w:cs="Times New Roman"/>
          <w:sz w:val="20"/>
        </w:rPr>
        <w:t xml:space="preserve"> and </w:t>
      </w:r>
      <w:proofErr w:type="spellStart"/>
      <w:r w:rsidRPr="009071CF">
        <w:rPr>
          <w:rFonts w:ascii="Times New Roman" w:hAnsi="Times New Roman" w:cs="Times New Roman"/>
          <w:sz w:val="20"/>
        </w:rPr>
        <w:t>Freundlich</w:t>
      </w:r>
      <w:proofErr w:type="spellEnd"/>
      <w:r w:rsidRPr="009071CF">
        <w:rPr>
          <w:rFonts w:ascii="Times New Roman" w:hAnsi="Times New Roman" w:cs="Times New Roman"/>
          <w:sz w:val="20"/>
        </w:rPr>
        <w:t xml:space="preserve"> isotherms were the most suitable for the adsorption of the dye molecules with maximum adsorption capacity of 10.6078 mg/g, 10.8537 mg/g and 10.9326 mg/g for methylene blue removal by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w:t>
      </w:r>
      <w:proofErr w:type="spellStart"/>
      <w:r w:rsidR="00F3346E" w:rsidRPr="009071CF">
        <w:rPr>
          <w:rFonts w:ascii="Times New Roman" w:hAnsi="Times New Roman" w:cs="Times New Roman"/>
          <w:sz w:val="20"/>
        </w:rPr>
        <w:t>Bentonite</w:t>
      </w:r>
      <w:proofErr w:type="spellEnd"/>
      <w:r w:rsidR="00F3346E" w:rsidRPr="009071CF">
        <w:rPr>
          <w:rFonts w:ascii="Times New Roman" w:hAnsi="Times New Roman" w:cs="Times New Roman"/>
          <w:sz w:val="20"/>
        </w:rPr>
        <w:t xml:space="preserve"> </w:t>
      </w:r>
      <w:r w:rsidRPr="009071CF">
        <w:rPr>
          <w:rFonts w:ascii="Times New Roman" w:hAnsi="Times New Roman" w:cs="Times New Roman"/>
          <w:sz w:val="20"/>
        </w:rPr>
        <w:t xml:space="preserve">modified with </w:t>
      </w:r>
      <w:r w:rsidR="00F3346E" w:rsidRPr="009071CF">
        <w:rPr>
          <w:rFonts w:ascii="Times New Roman" w:hAnsi="Times New Roman" w:cs="Times New Roman"/>
          <w:sz w:val="20"/>
        </w:rPr>
        <w:t xml:space="preserve">Groundnut Shell </w:t>
      </w:r>
      <w:r w:rsidRPr="009071CF">
        <w:rPr>
          <w:rFonts w:ascii="Times New Roman" w:hAnsi="Times New Roman" w:cs="Times New Roman"/>
          <w:sz w:val="20"/>
        </w:rPr>
        <w:t xml:space="preserve">(BGS) and </w:t>
      </w:r>
      <w:proofErr w:type="spellStart"/>
      <w:r w:rsidR="00F3346E" w:rsidRPr="009071CF">
        <w:rPr>
          <w:rFonts w:ascii="Times New Roman" w:hAnsi="Times New Roman" w:cs="Times New Roman"/>
          <w:sz w:val="20"/>
        </w:rPr>
        <w:t>Bentonite</w:t>
      </w:r>
      <w:proofErr w:type="spellEnd"/>
      <w:r w:rsidR="00F3346E" w:rsidRPr="009071CF">
        <w:rPr>
          <w:rFonts w:ascii="Times New Roman" w:hAnsi="Times New Roman" w:cs="Times New Roman"/>
          <w:sz w:val="20"/>
        </w:rPr>
        <w:t xml:space="preserve"> </w:t>
      </w:r>
      <w:r w:rsidRPr="009071CF">
        <w:rPr>
          <w:rFonts w:ascii="Times New Roman" w:hAnsi="Times New Roman" w:cs="Times New Roman"/>
          <w:sz w:val="20"/>
        </w:rPr>
        <w:t xml:space="preserve">modified with </w:t>
      </w:r>
      <w:r w:rsidR="00F3346E" w:rsidRPr="009071CF">
        <w:rPr>
          <w:rFonts w:ascii="Times New Roman" w:hAnsi="Times New Roman" w:cs="Times New Roman"/>
          <w:sz w:val="20"/>
        </w:rPr>
        <w:t>Palm Kernel Shell</w:t>
      </w:r>
      <w:r w:rsidRPr="009071CF">
        <w:rPr>
          <w:rFonts w:ascii="Times New Roman" w:hAnsi="Times New Roman" w:cs="Times New Roman"/>
          <w:sz w:val="20"/>
        </w:rPr>
        <w:t xml:space="preserve"> (BPKS) and 8.8299 mg/g, 6.8671 mg/g and 5.8630 mg/g for Congo red removal by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BGS and BPKS respectively. Among the pseudo-first order, pseudo-second order, </w:t>
      </w:r>
      <w:proofErr w:type="spellStart"/>
      <w:r w:rsidRPr="009071CF">
        <w:rPr>
          <w:rFonts w:ascii="Times New Roman" w:hAnsi="Times New Roman" w:cs="Times New Roman"/>
          <w:sz w:val="20"/>
        </w:rPr>
        <w:t>Elovich</w:t>
      </w:r>
      <w:proofErr w:type="spellEnd"/>
      <w:r w:rsidRPr="009071CF">
        <w:rPr>
          <w:rFonts w:ascii="Times New Roman" w:hAnsi="Times New Roman" w:cs="Times New Roman"/>
          <w:sz w:val="20"/>
        </w:rPr>
        <w:t xml:space="preserve"> and intra-particle diffusion, the pseudo-second order kinetic model </w:t>
      </w:r>
      <w:proofErr w:type="spellStart"/>
      <w:r w:rsidRPr="009071CF">
        <w:rPr>
          <w:rFonts w:ascii="Times New Roman" w:hAnsi="Times New Roman" w:cs="Times New Roman"/>
          <w:sz w:val="20"/>
        </w:rPr>
        <w:t>favoured</w:t>
      </w:r>
      <w:proofErr w:type="spellEnd"/>
      <w:r w:rsidRPr="009071CF">
        <w:rPr>
          <w:rFonts w:ascii="Times New Roman" w:hAnsi="Times New Roman" w:cs="Times New Roman"/>
          <w:sz w:val="20"/>
        </w:rPr>
        <w:t xml:space="preserve"> the adsorption process of the dye molecules with hi</w:t>
      </w:r>
      <w:r w:rsidR="00F3346E">
        <w:rPr>
          <w:rFonts w:ascii="Times New Roman" w:hAnsi="Times New Roman" w:cs="Times New Roman"/>
          <w:sz w:val="20"/>
        </w:rPr>
        <w:t>gh R2 values ranging for 0.9696–</w:t>
      </w:r>
      <w:r w:rsidRPr="009071CF">
        <w:rPr>
          <w:rFonts w:ascii="Times New Roman" w:hAnsi="Times New Roman" w:cs="Times New Roman"/>
          <w:sz w:val="20"/>
        </w:rPr>
        <w:t xml:space="preserve">1 for the adsorbents. Thermodynamic parameters such as </w:t>
      </w:r>
      <w:proofErr w:type="spellStart"/>
      <w:r w:rsidRPr="009071CF">
        <w:rPr>
          <w:rFonts w:ascii="Times New Roman" w:hAnsi="Times New Roman" w:cs="Times New Roman"/>
          <w:sz w:val="20"/>
        </w:rPr>
        <w:t>ΔG</w:t>
      </w:r>
      <w:r w:rsidRPr="00F3346E">
        <w:rPr>
          <w:rFonts w:ascii="Times New Roman" w:hAnsi="Times New Roman" w:cs="Times New Roman"/>
          <w:sz w:val="20"/>
          <w:vertAlign w:val="superscript"/>
        </w:rPr>
        <w:t>o</w:t>
      </w:r>
      <w:proofErr w:type="spellEnd"/>
      <w:r w:rsidRPr="009071CF">
        <w:rPr>
          <w:rFonts w:ascii="Times New Roman" w:hAnsi="Times New Roman" w:cs="Times New Roman"/>
          <w:sz w:val="20"/>
        </w:rPr>
        <w:t xml:space="preserve">, </w:t>
      </w:r>
      <w:proofErr w:type="spellStart"/>
      <w:r w:rsidRPr="009071CF">
        <w:rPr>
          <w:rFonts w:ascii="Times New Roman" w:hAnsi="Times New Roman" w:cs="Times New Roman"/>
          <w:sz w:val="20"/>
        </w:rPr>
        <w:t>ΔH</w:t>
      </w:r>
      <w:r w:rsidRPr="00F3346E">
        <w:rPr>
          <w:rFonts w:ascii="Times New Roman" w:hAnsi="Times New Roman" w:cs="Times New Roman"/>
          <w:sz w:val="20"/>
          <w:vertAlign w:val="superscript"/>
        </w:rPr>
        <w:t>o</w:t>
      </w:r>
      <w:proofErr w:type="spellEnd"/>
      <w:r w:rsidRPr="009071CF">
        <w:rPr>
          <w:rFonts w:ascii="Times New Roman" w:hAnsi="Times New Roman" w:cs="Times New Roman"/>
          <w:sz w:val="20"/>
        </w:rPr>
        <w:t xml:space="preserve"> and </w:t>
      </w:r>
      <w:proofErr w:type="spellStart"/>
      <w:r w:rsidRPr="009071CF">
        <w:rPr>
          <w:rFonts w:ascii="Times New Roman" w:hAnsi="Times New Roman" w:cs="Times New Roman"/>
          <w:sz w:val="20"/>
        </w:rPr>
        <w:t>ΔS</w:t>
      </w:r>
      <w:r w:rsidRPr="00F3346E">
        <w:rPr>
          <w:rFonts w:ascii="Times New Roman" w:hAnsi="Times New Roman" w:cs="Times New Roman"/>
          <w:sz w:val="20"/>
          <w:vertAlign w:val="superscript"/>
        </w:rPr>
        <w:t>o</w:t>
      </w:r>
      <w:proofErr w:type="spellEnd"/>
      <w:r w:rsidRPr="009071CF">
        <w:rPr>
          <w:rFonts w:ascii="Times New Roman" w:hAnsi="Times New Roman" w:cs="Times New Roman"/>
          <w:sz w:val="20"/>
        </w:rPr>
        <w:t xml:space="preserve"> showed that the adsorption process was spontaneous for the dye removal from aqueous solution by the adsorbent; endothermic and exothermic for Congo red and methylene blue adsorption respectively and some degree of randomness at the solid-liquid interface.</w:t>
      </w:r>
    </w:p>
    <w:p w:rsidR="009071CF" w:rsidRPr="009071CF" w:rsidRDefault="009071CF" w:rsidP="009071CF">
      <w:pPr>
        <w:jc w:val="both"/>
        <w:rPr>
          <w:rFonts w:ascii="Times New Roman" w:hAnsi="Times New Roman" w:cs="Times New Roman"/>
          <w:sz w:val="20"/>
        </w:rPr>
      </w:pPr>
      <w:r w:rsidRPr="009071CF">
        <w:rPr>
          <w:rFonts w:ascii="Times New Roman" w:hAnsi="Times New Roman" w:cs="Times New Roman"/>
          <w:sz w:val="20"/>
        </w:rPr>
        <w:t xml:space="preserve">The results further suggested that the biomass modified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enhanced adsorption capacity for the removal of methylene blue from aqueous solution. Conversely, the modification did not enhance the adsorption capacity of the biomass modified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for the removal of Congo red from aqueous solution but easier separation of the adsorbent from the solution as compared to</w:t>
      </w:r>
      <w:r>
        <w:rPr>
          <w:rFonts w:ascii="Times New Roman" w:hAnsi="Times New Roman" w:cs="Times New Roman"/>
          <w:sz w:val="20"/>
        </w:rPr>
        <w:t xml:space="preserve">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was observed. The study therefore concludes that the biomass modified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is a cost effective, non-toxic, easily available, greener approach for the removal of methylene blue from aqueous solution.</w:t>
      </w:r>
    </w:p>
    <w:p w:rsidR="009071CF" w:rsidRPr="009071CF" w:rsidRDefault="009071CF" w:rsidP="009071CF">
      <w:pPr>
        <w:jc w:val="both"/>
        <w:rPr>
          <w:rFonts w:ascii="Times New Roman" w:hAnsi="Times New Roman" w:cs="Times New Roman"/>
          <w:sz w:val="20"/>
        </w:rPr>
      </w:pPr>
      <w:r w:rsidRPr="009071CF">
        <w:rPr>
          <w:rFonts w:ascii="Times New Roman" w:hAnsi="Times New Roman" w:cs="Times New Roman"/>
          <w:b/>
          <w:sz w:val="20"/>
        </w:rPr>
        <w:t>Conclusion:</w:t>
      </w:r>
      <w:r w:rsidRPr="009071CF">
        <w:rPr>
          <w:rFonts w:ascii="Times New Roman" w:hAnsi="Times New Roman" w:cs="Times New Roman"/>
          <w:sz w:val="20"/>
        </w:rPr>
        <w:t xml:space="preserve"> The study modified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clay using agricultural wastes products (groundnut shell and palm kernel shell) and investigated the adsorption efficiency of the modified products in comparison to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in the removal of organic dyes (methylene blue and Congo red) from aqueous solution. It concludes that the modification of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with groundnut shell and palm kernel shell for removal of cationic and anionic dye from aqueous solution is possible. Although the modified products did not improve the efficiency of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for the removal of Congo red from the aqueous solution with a decrease in the adsorption cap</w:t>
      </w:r>
      <w:r>
        <w:rPr>
          <w:rFonts w:ascii="Times New Roman" w:hAnsi="Times New Roman" w:cs="Times New Roman"/>
          <w:sz w:val="20"/>
        </w:rPr>
        <w:t xml:space="preserve">acity in the order: </w:t>
      </w:r>
      <w:proofErr w:type="spellStart"/>
      <w:r>
        <w:rPr>
          <w:rFonts w:ascii="Times New Roman" w:hAnsi="Times New Roman" w:cs="Times New Roman"/>
          <w:sz w:val="20"/>
        </w:rPr>
        <w:t>bentonite</w:t>
      </w:r>
      <w:proofErr w:type="spellEnd"/>
      <w:r>
        <w:rPr>
          <w:rFonts w:ascii="Times New Roman" w:hAnsi="Times New Roman" w:cs="Times New Roman"/>
          <w:sz w:val="20"/>
        </w:rPr>
        <w:t>&gt;</w:t>
      </w:r>
      <w:r w:rsidRPr="009071CF">
        <w:rPr>
          <w:rFonts w:ascii="Times New Roman" w:hAnsi="Times New Roman" w:cs="Times New Roman"/>
          <w:sz w:val="20"/>
        </w:rPr>
        <w:t>BGS</w:t>
      </w:r>
      <w:r>
        <w:rPr>
          <w:rFonts w:ascii="Times New Roman" w:hAnsi="Times New Roman" w:cs="Times New Roman"/>
          <w:sz w:val="20"/>
        </w:rPr>
        <w:t>&gt;</w:t>
      </w:r>
      <w:r w:rsidRPr="009071CF">
        <w:rPr>
          <w:rFonts w:ascii="Times New Roman" w:hAnsi="Times New Roman" w:cs="Times New Roman"/>
          <w:sz w:val="20"/>
        </w:rPr>
        <w:t xml:space="preserve">BPKS, the </w:t>
      </w:r>
      <w:r w:rsidRPr="009071CF">
        <w:rPr>
          <w:rFonts w:ascii="Times New Roman" w:hAnsi="Times New Roman" w:cs="Times New Roman"/>
          <w:sz w:val="20"/>
        </w:rPr>
        <w:lastRenderedPageBreak/>
        <w:t>modified products demonstrated improved adsorption in methylene blue r</w:t>
      </w:r>
      <w:r>
        <w:rPr>
          <w:rFonts w:ascii="Times New Roman" w:hAnsi="Times New Roman" w:cs="Times New Roman"/>
          <w:sz w:val="20"/>
        </w:rPr>
        <w:t>emoval following the order BPKS&gt;BGS&gt;</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The study also suggests that the enhanced separation of the modified product from aqueous solution, economic viability, environmental sustainability and friendliness, availability and non-toxicity of the wastes in large quantities should be explored and leveraged.</w:t>
      </w:r>
    </w:p>
    <w:p w:rsidR="009071CF" w:rsidRPr="009071CF" w:rsidRDefault="009071CF" w:rsidP="009071CF">
      <w:pPr>
        <w:rPr>
          <w:rFonts w:ascii="Times New Roman" w:hAnsi="Times New Roman" w:cs="Times New Roman"/>
          <w:b/>
          <w:sz w:val="24"/>
        </w:rPr>
      </w:pPr>
      <w:r w:rsidRPr="009071CF">
        <w:rPr>
          <w:rFonts w:ascii="Times New Roman" w:hAnsi="Times New Roman" w:cs="Times New Roman"/>
          <w:b/>
          <w:sz w:val="24"/>
        </w:rPr>
        <w:t>Importance of Research</w:t>
      </w:r>
    </w:p>
    <w:p w:rsidR="009071CF" w:rsidRDefault="009071CF" w:rsidP="009071CF">
      <w:pPr>
        <w:jc w:val="both"/>
        <w:rPr>
          <w:rFonts w:ascii="Times New Roman" w:hAnsi="Times New Roman" w:cs="Times New Roman"/>
          <w:sz w:val="20"/>
        </w:rPr>
      </w:pPr>
      <w:r w:rsidRPr="009071CF">
        <w:rPr>
          <w:rFonts w:ascii="Times New Roman" w:hAnsi="Times New Roman" w:cs="Times New Roman"/>
          <w:sz w:val="20"/>
        </w:rPr>
        <w:t xml:space="preserve">Activated carbon is the most widely used adsorbent because of its great capacity for adsorption of organic materials. However, this adsorbent is difficult to regenerate at a high cost. In this context, the use of </w:t>
      </w:r>
      <w:proofErr w:type="spellStart"/>
      <w:r w:rsidRPr="009071CF">
        <w:rPr>
          <w:rFonts w:ascii="Times New Roman" w:hAnsi="Times New Roman" w:cs="Times New Roman"/>
          <w:sz w:val="20"/>
        </w:rPr>
        <w:t>bentonite</w:t>
      </w:r>
      <w:proofErr w:type="spellEnd"/>
      <w:r w:rsidRPr="009071CF">
        <w:rPr>
          <w:rFonts w:ascii="Times New Roman" w:hAnsi="Times New Roman" w:cs="Times New Roman"/>
          <w:sz w:val="20"/>
        </w:rPr>
        <w:t xml:space="preserve"> and its modification with groundnut shell and palm kernel shell as adsorbent is of great interest because of possible improvement in efficiency, easy accessibility and availability, cost effectiveness and waste recycling for sustainable development; thus providing alternative effective and efficient adsorbent at low cost and proper waste management of the agricultural wastes.</w:t>
      </w:r>
    </w:p>
    <w:p w:rsidR="009071CF" w:rsidRDefault="009071CF" w:rsidP="009071CF">
      <w:pPr>
        <w:rPr>
          <w:rFonts w:ascii="Times New Roman" w:hAnsi="Times New Roman" w:cs="Times New Roman"/>
          <w:b/>
          <w:sz w:val="24"/>
        </w:rPr>
      </w:pPr>
      <w:r w:rsidRPr="009071CF">
        <w:rPr>
          <w:rFonts w:ascii="Times New Roman" w:hAnsi="Times New Roman" w:cs="Times New Roman"/>
          <w:b/>
          <w:sz w:val="24"/>
        </w:rPr>
        <w:t>Biography</w:t>
      </w:r>
    </w:p>
    <w:p w:rsidR="00DC51DF" w:rsidRPr="00DC51DF" w:rsidRDefault="00DC51DF" w:rsidP="00DC51DF">
      <w:pPr>
        <w:jc w:val="both"/>
        <w:rPr>
          <w:rFonts w:ascii="Times New Roman" w:hAnsi="Times New Roman" w:cs="Times New Roman"/>
          <w:sz w:val="20"/>
        </w:rPr>
      </w:pPr>
      <w:proofErr w:type="spellStart"/>
      <w:r w:rsidRPr="00DC51DF">
        <w:rPr>
          <w:rFonts w:ascii="Times New Roman" w:hAnsi="Times New Roman" w:cs="Times New Roman"/>
          <w:sz w:val="20"/>
        </w:rPr>
        <w:t>Kelechukwu</w:t>
      </w:r>
      <w:proofErr w:type="spellEnd"/>
      <w:r w:rsidRPr="00DC51DF">
        <w:rPr>
          <w:rFonts w:ascii="Times New Roman" w:hAnsi="Times New Roman" w:cs="Times New Roman"/>
          <w:sz w:val="20"/>
        </w:rPr>
        <w:t xml:space="preserve"> K. </w:t>
      </w:r>
      <w:proofErr w:type="spellStart"/>
      <w:r w:rsidRPr="00DC51DF">
        <w:rPr>
          <w:rFonts w:ascii="Times New Roman" w:hAnsi="Times New Roman" w:cs="Times New Roman"/>
          <w:sz w:val="20"/>
        </w:rPr>
        <w:t>Ibe</w:t>
      </w:r>
      <w:proofErr w:type="spellEnd"/>
      <w:r w:rsidRPr="00DC51DF">
        <w:rPr>
          <w:rFonts w:ascii="Times New Roman" w:hAnsi="Times New Roman" w:cs="Times New Roman"/>
          <w:sz w:val="20"/>
        </w:rPr>
        <w:t xml:space="preserve"> is an industrial and environmental chemist. He holds a Bachelor of Science Degree in Pure and Industrial Chemistry (2015) from </w:t>
      </w:r>
      <w:proofErr w:type="spellStart"/>
      <w:r w:rsidRPr="00DC51DF">
        <w:rPr>
          <w:rFonts w:ascii="Times New Roman" w:hAnsi="Times New Roman" w:cs="Times New Roman"/>
          <w:sz w:val="20"/>
        </w:rPr>
        <w:t>Nnamdi</w:t>
      </w:r>
      <w:proofErr w:type="spellEnd"/>
      <w:r w:rsidRPr="00DC51DF">
        <w:rPr>
          <w:rFonts w:ascii="Times New Roman" w:hAnsi="Times New Roman" w:cs="Times New Roman"/>
          <w:sz w:val="20"/>
        </w:rPr>
        <w:t xml:space="preserve"> </w:t>
      </w:r>
      <w:proofErr w:type="spellStart"/>
      <w:r w:rsidRPr="00DC51DF">
        <w:rPr>
          <w:rFonts w:ascii="Times New Roman" w:hAnsi="Times New Roman" w:cs="Times New Roman"/>
          <w:sz w:val="20"/>
        </w:rPr>
        <w:t>Azikiwe</w:t>
      </w:r>
      <w:proofErr w:type="spellEnd"/>
      <w:r w:rsidRPr="00DC51DF">
        <w:rPr>
          <w:rFonts w:ascii="Times New Roman" w:hAnsi="Times New Roman" w:cs="Times New Roman"/>
          <w:sz w:val="20"/>
        </w:rPr>
        <w:t xml:space="preserve"> University, </w:t>
      </w:r>
      <w:proofErr w:type="spellStart"/>
      <w:r w:rsidRPr="00DC51DF">
        <w:rPr>
          <w:rFonts w:ascii="Times New Roman" w:hAnsi="Times New Roman" w:cs="Times New Roman"/>
          <w:sz w:val="20"/>
        </w:rPr>
        <w:t>Awka</w:t>
      </w:r>
      <w:proofErr w:type="spellEnd"/>
      <w:r w:rsidRPr="00DC51DF">
        <w:rPr>
          <w:rFonts w:ascii="Times New Roman" w:hAnsi="Times New Roman" w:cs="Times New Roman"/>
          <w:sz w:val="20"/>
        </w:rPr>
        <w:t>; and a Master of Science Degree in Environmental Chemistry and Pollution Control (2021) from the University of Ibadan, Ibadan, both in Nigeria. His research interests are water quality, wastewater treatment, environmental (sustainability) impact assessment, plastic pollution assessment and control, waste recycling and management etc.</w:t>
      </w:r>
    </w:p>
    <w:sectPr w:rsidR="00DC51DF" w:rsidRPr="00DC51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1CF"/>
    <w:rsid w:val="002F7A43"/>
    <w:rsid w:val="00474203"/>
    <w:rsid w:val="00535872"/>
    <w:rsid w:val="009071CF"/>
    <w:rsid w:val="00924B33"/>
    <w:rsid w:val="00DC51DF"/>
    <w:rsid w:val="00F33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F7A43"/>
    <w:rPr>
      <w:sz w:val="16"/>
      <w:szCs w:val="16"/>
    </w:rPr>
  </w:style>
  <w:style w:type="paragraph" w:styleId="CommentText">
    <w:name w:val="annotation text"/>
    <w:basedOn w:val="Normal"/>
    <w:link w:val="CommentTextChar"/>
    <w:uiPriority w:val="99"/>
    <w:semiHidden/>
    <w:unhideWhenUsed/>
    <w:rsid w:val="002F7A43"/>
    <w:pPr>
      <w:spacing w:line="240" w:lineRule="auto"/>
    </w:pPr>
    <w:rPr>
      <w:sz w:val="20"/>
      <w:szCs w:val="20"/>
    </w:rPr>
  </w:style>
  <w:style w:type="character" w:customStyle="1" w:styleId="CommentTextChar">
    <w:name w:val="Comment Text Char"/>
    <w:basedOn w:val="DefaultParagraphFont"/>
    <w:link w:val="CommentText"/>
    <w:uiPriority w:val="99"/>
    <w:semiHidden/>
    <w:rsid w:val="002F7A43"/>
    <w:rPr>
      <w:sz w:val="20"/>
      <w:szCs w:val="20"/>
    </w:rPr>
  </w:style>
  <w:style w:type="paragraph" w:styleId="CommentSubject">
    <w:name w:val="annotation subject"/>
    <w:basedOn w:val="CommentText"/>
    <w:next w:val="CommentText"/>
    <w:link w:val="CommentSubjectChar"/>
    <w:uiPriority w:val="99"/>
    <w:semiHidden/>
    <w:unhideWhenUsed/>
    <w:rsid w:val="002F7A43"/>
    <w:rPr>
      <w:b/>
      <w:bCs/>
    </w:rPr>
  </w:style>
  <w:style w:type="character" w:customStyle="1" w:styleId="CommentSubjectChar">
    <w:name w:val="Comment Subject Char"/>
    <w:basedOn w:val="CommentTextChar"/>
    <w:link w:val="CommentSubject"/>
    <w:uiPriority w:val="99"/>
    <w:semiHidden/>
    <w:rsid w:val="002F7A43"/>
    <w:rPr>
      <w:b/>
      <w:bCs/>
      <w:sz w:val="20"/>
      <w:szCs w:val="20"/>
    </w:rPr>
  </w:style>
  <w:style w:type="paragraph" w:styleId="BalloonText">
    <w:name w:val="Balloon Text"/>
    <w:basedOn w:val="Normal"/>
    <w:link w:val="BalloonTextChar"/>
    <w:uiPriority w:val="99"/>
    <w:semiHidden/>
    <w:unhideWhenUsed/>
    <w:rsid w:val="002F7A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A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F7A43"/>
    <w:rPr>
      <w:sz w:val="16"/>
      <w:szCs w:val="16"/>
    </w:rPr>
  </w:style>
  <w:style w:type="paragraph" w:styleId="CommentText">
    <w:name w:val="annotation text"/>
    <w:basedOn w:val="Normal"/>
    <w:link w:val="CommentTextChar"/>
    <w:uiPriority w:val="99"/>
    <w:semiHidden/>
    <w:unhideWhenUsed/>
    <w:rsid w:val="002F7A43"/>
    <w:pPr>
      <w:spacing w:line="240" w:lineRule="auto"/>
    </w:pPr>
    <w:rPr>
      <w:sz w:val="20"/>
      <w:szCs w:val="20"/>
    </w:rPr>
  </w:style>
  <w:style w:type="character" w:customStyle="1" w:styleId="CommentTextChar">
    <w:name w:val="Comment Text Char"/>
    <w:basedOn w:val="DefaultParagraphFont"/>
    <w:link w:val="CommentText"/>
    <w:uiPriority w:val="99"/>
    <w:semiHidden/>
    <w:rsid w:val="002F7A43"/>
    <w:rPr>
      <w:sz w:val="20"/>
      <w:szCs w:val="20"/>
    </w:rPr>
  </w:style>
  <w:style w:type="paragraph" w:styleId="CommentSubject">
    <w:name w:val="annotation subject"/>
    <w:basedOn w:val="CommentText"/>
    <w:next w:val="CommentText"/>
    <w:link w:val="CommentSubjectChar"/>
    <w:uiPriority w:val="99"/>
    <w:semiHidden/>
    <w:unhideWhenUsed/>
    <w:rsid w:val="002F7A43"/>
    <w:rPr>
      <w:b/>
      <w:bCs/>
    </w:rPr>
  </w:style>
  <w:style w:type="character" w:customStyle="1" w:styleId="CommentSubjectChar">
    <w:name w:val="Comment Subject Char"/>
    <w:basedOn w:val="CommentTextChar"/>
    <w:link w:val="CommentSubject"/>
    <w:uiPriority w:val="99"/>
    <w:semiHidden/>
    <w:rsid w:val="002F7A43"/>
    <w:rPr>
      <w:b/>
      <w:bCs/>
      <w:sz w:val="20"/>
      <w:szCs w:val="20"/>
    </w:rPr>
  </w:style>
  <w:style w:type="paragraph" w:styleId="BalloonText">
    <w:name w:val="Balloon Text"/>
    <w:basedOn w:val="Normal"/>
    <w:link w:val="BalloonTextChar"/>
    <w:uiPriority w:val="99"/>
    <w:semiHidden/>
    <w:unhideWhenUsed/>
    <w:rsid w:val="002F7A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A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817</Words>
  <Characters>4659</Characters>
  <Application>Microsoft Office Word</Application>
  <DocSecurity>0</DocSecurity>
  <Lines>38</Lines>
  <Paragraphs>10</Paragraphs>
  <ScaleCrop>false</ScaleCrop>
  <Company/>
  <LinksUpToDate>false</LinksUpToDate>
  <CharactersWithSpaces>5466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2022-08-29T05:24:00Z</dcterms:created>
  <dcterms:modified xsi:type="dcterms:W3CDTF">2022-08-30T11:20:00Z</dcterms:modified>
</cp:coreProperties>
</file>