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E6A644" w14:textId="12A9E152" w:rsidR="006A0827" w:rsidRPr="002B5BF3" w:rsidRDefault="002B5BF3" w:rsidP="002B5BF3">
      <w:pPr>
        <w:spacing w:after="200" w:line="276" w:lineRule="auto"/>
        <w:rPr>
          <w:rFonts w:ascii="Times New Roman" w:hAnsi="Times New Roman" w:cs="Times New Roman"/>
          <w:b/>
          <w:sz w:val="32"/>
        </w:rPr>
      </w:pPr>
      <w:r w:rsidRPr="002B5BF3">
        <w:rPr>
          <w:rFonts w:ascii="Times New Roman" w:hAnsi="Times New Roman" w:cs="Times New Roman"/>
          <w:b/>
          <w:sz w:val="32"/>
        </w:rPr>
        <w:t xml:space="preserve">The elastic properties of postulated solid forms from first principles </w:t>
      </w:r>
    </w:p>
    <w:p w14:paraId="21BBC7B7" w14:textId="56D3A372" w:rsidR="009F212F" w:rsidRPr="002B5BF3" w:rsidRDefault="006A0827" w:rsidP="002B5BF3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B5BF3">
        <w:rPr>
          <w:rFonts w:ascii="Times New Roman" w:hAnsi="Times New Roman" w:cs="Times New Roman"/>
          <w:sz w:val="24"/>
          <w:szCs w:val="24"/>
        </w:rPr>
        <w:t>Reabetswe</w:t>
      </w:r>
      <w:proofErr w:type="spellEnd"/>
      <w:r w:rsidRPr="002B5BF3">
        <w:rPr>
          <w:rFonts w:ascii="Times New Roman" w:hAnsi="Times New Roman" w:cs="Times New Roman"/>
          <w:sz w:val="24"/>
          <w:szCs w:val="24"/>
        </w:rPr>
        <w:t xml:space="preserve"> Zwane</w:t>
      </w:r>
      <w:r w:rsidRPr="002B5BF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2B5BF3">
        <w:rPr>
          <w:rFonts w:ascii="Times New Roman" w:hAnsi="Times New Roman" w:cs="Times New Roman"/>
          <w:sz w:val="24"/>
          <w:szCs w:val="24"/>
        </w:rPr>
        <w:t>*,</w:t>
      </w:r>
      <w:r w:rsidRPr="002B5BF3">
        <w:rPr>
          <w:rFonts w:ascii="Times New Roman" w:hAnsi="Times New Roman" w:cs="Times New Roman"/>
          <w:sz w:val="24"/>
          <w:szCs w:val="24"/>
        </w:rPr>
        <w:t xml:space="preserve"> Damien Thompson</w:t>
      </w:r>
      <w:r w:rsidRPr="002B5BF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2B5BF3">
        <w:rPr>
          <w:rFonts w:ascii="Times New Roman" w:hAnsi="Times New Roman" w:cs="Times New Roman"/>
          <w:sz w:val="24"/>
          <w:szCs w:val="24"/>
        </w:rPr>
        <w:t xml:space="preserve"> and</w:t>
      </w:r>
      <w:r w:rsidRPr="002B5BF3">
        <w:rPr>
          <w:rFonts w:ascii="Times New Roman" w:hAnsi="Times New Roman" w:cs="Times New Roman"/>
          <w:sz w:val="24"/>
          <w:szCs w:val="24"/>
        </w:rPr>
        <w:t xml:space="preserve"> Anthony Reilly</w:t>
      </w:r>
      <w:r w:rsidR="00701E83" w:rsidRPr="002B5BF3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14:paraId="00BC9ED8" w14:textId="27E4930B" w:rsidR="006A0827" w:rsidRPr="002B5BF3" w:rsidRDefault="002B5BF3" w:rsidP="002B5BF3">
      <w:pPr>
        <w:spacing w:after="0" w:line="276" w:lineRule="auto"/>
        <w:rPr>
          <w:rFonts w:ascii="Times New Roman" w:hAnsi="Times New Roman" w:cs="Times New Roman"/>
          <w:szCs w:val="24"/>
        </w:rPr>
      </w:pPr>
      <w:r w:rsidRPr="002B5BF3">
        <w:rPr>
          <w:rFonts w:ascii="Times New Roman" w:hAnsi="Times New Roman" w:cs="Times New Roman"/>
          <w:szCs w:val="24"/>
          <w:vertAlign w:val="superscript"/>
        </w:rPr>
        <w:t>1</w:t>
      </w:r>
      <w:r w:rsidRPr="002B5BF3">
        <w:rPr>
          <w:rFonts w:ascii="Times New Roman" w:hAnsi="Times New Roman" w:cs="Times New Roman"/>
          <w:szCs w:val="24"/>
        </w:rPr>
        <w:t>Dublin City University, Ireland</w:t>
      </w:r>
    </w:p>
    <w:p w14:paraId="3155453C" w14:textId="06E9DD40" w:rsidR="007263E5" w:rsidRDefault="002B5BF3" w:rsidP="002B5BF3">
      <w:pPr>
        <w:spacing w:after="200" w:line="276" w:lineRule="auto"/>
        <w:rPr>
          <w:rFonts w:ascii="Times New Roman" w:hAnsi="Times New Roman" w:cs="Times New Roman"/>
          <w:szCs w:val="24"/>
        </w:rPr>
      </w:pPr>
      <w:r w:rsidRPr="002B5BF3">
        <w:rPr>
          <w:rFonts w:ascii="Times New Roman" w:hAnsi="Times New Roman" w:cs="Times New Roman"/>
          <w:szCs w:val="24"/>
          <w:vertAlign w:val="superscript"/>
        </w:rPr>
        <w:t>2</w:t>
      </w:r>
      <w:r w:rsidRPr="002B5BF3">
        <w:rPr>
          <w:rFonts w:ascii="Times New Roman" w:hAnsi="Times New Roman" w:cs="Times New Roman"/>
          <w:szCs w:val="24"/>
        </w:rPr>
        <w:t>University of Limerick,</w:t>
      </w:r>
      <w:r w:rsidRPr="002B5BF3">
        <w:rPr>
          <w:sz w:val="20"/>
        </w:rPr>
        <w:t xml:space="preserve"> </w:t>
      </w:r>
      <w:r w:rsidRPr="002B5BF3">
        <w:rPr>
          <w:rFonts w:ascii="Times New Roman" w:hAnsi="Times New Roman" w:cs="Times New Roman"/>
          <w:szCs w:val="24"/>
        </w:rPr>
        <w:t>Ireland</w:t>
      </w:r>
    </w:p>
    <w:p w14:paraId="54D981F7" w14:textId="594FD3D3" w:rsidR="002B5BF3" w:rsidRPr="002B5BF3" w:rsidRDefault="002B5BF3" w:rsidP="002B5BF3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5BF3">
        <w:rPr>
          <w:rFonts w:ascii="Times New Roman" w:hAnsi="Times New Roman" w:cs="Times New Roman"/>
          <w:b/>
          <w:sz w:val="24"/>
          <w:szCs w:val="24"/>
        </w:rPr>
        <w:t>Abstract</w:t>
      </w:r>
    </w:p>
    <w:p w14:paraId="281399D3" w14:textId="6CD4C1B0" w:rsidR="002B5BF3" w:rsidRDefault="00CC73AC" w:rsidP="002B5BF3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2B5BF3">
        <w:rPr>
          <w:rFonts w:ascii="Times New Roman" w:hAnsi="Times New Roman" w:cs="Times New Roman"/>
          <w:sz w:val="20"/>
          <w:szCs w:val="24"/>
        </w:rPr>
        <w:t xml:space="preserve">Understanding the nature of crystal energy landscapes, obtained from </w:t>
      </w:r>
      <w:r w:rsidR="002B5BF3" w:rsidRPr="002B5BF3">
        <w:rPr>
          <w:rFonts w:ascii="Times New Roman" w:hAnsi="Times New Roman" w:cs="Times New Roman"/>
          <w:sz w:val="20"/>
          <w:szCs w:val="24"/>
        </w:rPr>
        <w:t xml:space="preserve">Crystal Structure Prediction </w:t>
      </w:r>
      <w:r w:rsidRPr="002B5BF3">
        <w:rPr>
          <w:rFonts w:ascii="Times New Roman" w:hAnsi="Times New Roman" w:cs="Times New Roman"/>
          <w:sz w:val="20"/>
          <w:szCs w:val="24"/>
        </w:rPr>
        <w:t>(CSP) calculations, can greatly aid drug development. Beyond crystal structure prediction, the analysis of a crystal energy landscape in a pharmaceutical setting can highlight the preferred crystal packing of an active pharmaceutical ingredient or structural motifs. Identifying these distinctive structural features can then be useful for establishing structure-property relationships for crystal engineering or drug design. For structure-mechanical response relationships</w:t>
      </w:r>
      <w:r w:rsidR="009F212F" w:rsidRPr="002B5BF3">
        <w:rPr>
          <w:rFonts w:ascii="Times New Roman" w:hAnsi="Times New Roman" w:cs="Times New Roman"/>
          <w:sz w:val="20"/>
          <w:szCs w:val="24"/>
        </w:rPr>
        <w:t xml:space="preserve"> (</w:t>
      </w:r>
      <w:r w:rsidR="002B5BF3">
        <w:rPr>
          <w:rFonts w:ascii="Times New Roman" w:hAnsi="Times New Roman" w:cs="Times New Roman"/>
          <w:sz w:val="20"/>
          <w:szCs w:val="24"/>
        </w:rPr>
        <w:t>Figure 1</w:t>
      </w:r>
      <w:r w:rsidR="009F212F" w:rsidRPr="002B5BF3">
        <w:rPr>
          <w:rFonts w:ascii="Times New Roman" w:hAnsi="Times New Roman" w:cs="Times New Roman"/>
          <w:sz w:val="20"/>
          <w:szCs w:val="24"/>
        </w:rPr>
        <w:t>)</w:t>
      </w:r>
      <w:r w:rsidRPr="002B5BF3">
        <w:rPr>
          <w:rFonts w:ascii="Times New Roman" w:hAnsi="Times New Roman" w:cs="Times New Roman"/>
          <w:sz w:val="20"/>
          <w:szCs w:val="24"/>
        </w:rPr>
        <w:t xml:space="preserve">, the mechanical properties of a set of low putative solid forms from a CSP study can be predicted, and therefore potentially assist in identifying mechanical properties accessible to an API, within a specific energy range of interest. In this contribution, elastic properties of postulated solid forms of 2-((4-(3,4-Dichlorophenethyl)phenyl)amino)benzoic acid DPAB, utilized for the treatment of Alzheimer disease and the </w:t>
      </w:r>
      <w:proofErr w:type="spellStart"/>
      <w:r w:rsidRPr="002B5BF3">
        <w:rPr>
          <w:rFonts w:ascii="Times New Roman" w:hAnsi="Times New Roman" w:cs="Times New Roman"/>
          <w:sz w:val="20"/>
          <w:szCs w:val="24"/>
        </w:rPr>
        <w:t>XXIII</w:t>
      </w:r>
      <w:r w:rsidRPr="002B5BF3">
        <w:rPr>
          <w:rFonts w:ascii="Times New Roman" w:hAnsi="Times New Roman" w:cs="Times New Roman"/>
          <w:sz w:val="20"/>
          <w:szCs w:val="24"/>
          <w:vertAlign w:val="superscript"/>
        </w:rPr>
        <w:t>th</w:t>
      </w:r>
      <w:proofErr w:type="spellEnd"/>
      <w:r w:rsidRPr="002B5BF3">
        <w:rPr>
          <w:rFonts w:ascii="Times New Roman" w:hAnsi="Times New Roman" w:cs="Times New Roman"/>
          <w:sz w:val="20"/>
          <w:szCs w:val="24"/>
        </w:rPr>
        <w:t xml:space="preserve"> molecule in the sixth CSP blind test, are characterized using first-principles and first-principles based methods. The assessment of mechanical stability, elastic moduli and the anisotropy of the elastic moduli of DPAB will </w:t>
      </w:r>
      <w:r w:rsidR="009F212F" w:rsidRPr="002B5BF3">
        <w:rPr>
          <w:rFonts w:ascii="Times New Roman" w:hAnsi="Times New Roman" w:cs="Times New Roman"/>
          <w:sz w:val="20"/>
          <w:szCs w:val="24"/>
        </w:rPr>
        <w:t xml:space="preserve">potentially </w:t>
      </w:r>
      <w:r w:rsidRPr="002B5BF3">
        <w:rPr>
          <w:rFonts w:ascii="Times New Roman" w:hAnsi="Times New Roman" w:cs="Times New Roman"/>
          <w:sz w:val="20"/>
          <w:szCs w:val="24"/>
        </w:rPr>
        <w:t>enable the screening of putative solid forms for a polymorph(s) that exhibits improved compression properties.</w:t>
      </w:r>
    </w:p>
    <w:p w14:paraId="4BAC12BD" w14:textId="25A8D205" w:rsidR="002B5BF3" w:rsidRDefault="002B5BF3" w:rsidP="002B5BF3">
      <w:pPr>
        <w:spacing w:after="20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07E4543C" wp14:editId="3793B8A5">
            <wp:extent cx="2451100" cy="2451100"/>
            <wp:effectExtent l="0" t="0" r="635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100" cy="245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6AE9B3F0" wp14:editId="084DA468">
            <wp:extent cx="2030095" cy="179260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0095" cy="1792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8DD20C" w14:textId="3078469B" w:rsidR="002B5BF3" w:rsidRDefault="002B5BF3" w:rsidP="002B5BF3">
      <w:pPr>
        <w:spacing w:after="200" w:line="276" w:lineRule="auto"/>
        <w:jc w:val="center"/>
        <w:rPr>
          <w:rFonts w:ascii="Times New Roman" w:hAnsi="Times New Roman" w:cs="Times New Roman"/>
          <w:i/>
          <w:sz w:val="18"/>
          <w:szCs w:val="24"/>
        </w:rPr>
      </w:pPr>
      <w:proofErr w:type="gramStart"/>
      <w:r w:rsidRPr="002B5BF3">
        <w:rPr>
          <w:rFonts w:ascii="Times New Roman" w:hAnsi="Times New Roman" w:cs="Times New Roman"/>
          <w:b/>
          <w:i/>
          <w:sz w:val="18"/>
          <w:szCs w:val="24"/>
        </w:rPr>
        <w:t>Figure 1.</w:t>
      </w:r>
      <w:proofErr w:type="gramEnd"/>
      <w:r w:rsidRPr="002B5BF3">
        <w:rPr>
          <w:rFonts w:ascii="Times New Roman" w:hAnsi="Times New Roman" w:cs="Times New Roman"/>
          <w:i/>
          <w:sz w:val="18"/>
          <w:szCs w:val="24"/>
        </w:rPr>
        <w:t xml:space="preserve"> (</w:t>
      </w:r>
      <w:proofErr w:type="gramStart"/>
      <w:r w:rsidRPr="002B5BF3">
        <w:rPr>
          <w:rFonts w:ascii="Times New Roman" w:hAnsi="Times New Roman" w:cs="Times New Roman"/>
          <w:i/>
          <w:sz w:val="18"/>
          <w:szCs w:val="24"/>
        </w:rPr>
        <w:t>left</w:t>
      </w:r>
      <w:proofErr w:type="gramEnd"/>
      <w:r w:rsidRPr="002B5BF3">
        <w:rPr>
          <w:rFonts w:ascii="Times New Roman" w:hAnsi="Times New Roman" w:cs="Times New Roman"/>
          <w:i/>
          <w:sz w:val="18"/>
          <w:szCs w:val="24"/>
        </w:rPr>
        <w:t xml:space="preserve">) </w:t>
      </w:r>
      <w:proofErr w:type="gramStart"/>
      <w:r w:rsidRPr="002B5BF3">
        <w:rPr>
          <w:rFonts w:ascii="Times New Roman" w:hAnsi="Times New Roman" w:cs="Times New Roman"/>
          <w:i/>
          <w:sz w:val="18"/>
          <w:szCs w:val="24"/>
        </w:rPr>
        <w:t xml:space="preserve">The 2-dimensional spatial dependence of the Young’s modulus of urea in the </w:t>
      </w:r>
      <w:proofErr w:type="spellStart"/>
      <w:r w:rsidRPr="002B5BF3">
        <w:rPr>
          <w:rFonts w:ascii="Times New Roman" w:hAnsi="Times New Roman" w:cs="Times New Roman"/>
          <w:i/>
          <w:sz w:val="18"/>
          <w:szCs w:val="24"/>
        </w:rPr>
        <w:t>ab</w:t>
      </w:r>
      <w:proofErr w:type="spellEnd"/>
      <w:r w:rsidRPr="002B5BF3">
        <w:rPr>
          <w:rFonts w:ascii="Times New Roman" w:hAnsi="Times New Roman" w:cs="Times New Roman"/>
          <w:i/>
          <w:sz w:val="18"/>
          <w:szCs w:val="24"/>
        </w:rPr>
        <w:t xml:space="preserve"> crystallographic plane and (right) the N-H</w:t>
      </w:r>
      <w:r w:rsidRPr="002B5BF3">
        <w:rPr>
          <w:rFonts w:ascii="Cambria Math" w:hAnsi="Cambria Math" w:cs="Cambria Math"/>
          <w:i/>
          <w:sz w:val="18"/>
          <w:szCs w:val="24"/>
        </w:rPr>
        <w:t>⋯</w:t>
      </w:r>
      <w:r w:rsidRPr="002B5BF3">
        <w:rPr>
          <w:rFonts w:ascii="Times New Roman" w:hAnsi="Times New Roman" w:cs="Times New Roman"/>
          <w:i/>
          <w:sz w:val="18"/>
          <w:szCs w:val="24"/>
        </w:rPr>
        <w:t xml:space="preserve">O hydrogen bond arrangement in the </w:t>
      </w:r>
      <w:proofErr w:type="spellStart"/>
      <w:r w:rsidRPr="002B5BF3">
        <w:rPr>
          <w:rFonts w:ascii="Times New Roman" w:hAnsi="Times New Roman" w:cs="Times New Roman"/>
          <w:i/>
          <w:sz w:val="18"/>
          <w:szCs w:val="24"/>
        </w:rPr>
        <w:t>ab</w:t>
      </w:r>
      <w:proofErr w:type="spellEnd"/>
      <w:r w:rsidRPr="002B5BF3">
        <w:rPr>
          <w:rFonts w:ascii="Times New Roman" w:hAnsi="Times New Roman" w:cs="Times New Roman"/>
          <w:i/>
          <w:sz w:val="18"/>
          <w:szCs w:val="24"/>
        </w:rPr>
        <w:t xml:space="preserve"> crystallographic plane.</w:t>
      </w:r>
      <w:proofErr w:type="gramEnd"/>
      <w:r w:rsidRPr="002B5BF3">
        <w:rPr>
          <w:rFonts w:ascii="Times New Roman" w:hAnsi="Times New Roman" w:cs="Times New Roman"/>
          <w:i/>
          <w:sz w:val="18"/>
          <w:szCs w:val="24"/>
        </w:rPr>
        <w:t xml:space="preserve"> The direction of the largest resistance of the Young’s modulus aligns with the N-H</w:t>
      </w:r>
      <w:r w:rsidRPr="002B5BF3">
        <w:rPr>
          <w:rFonts w:ascii="Cambria Math" w:hAnsi="Cambria Math" w:cs="Cambria Math"/>
          <w:i/>
          <w:sz w:val="18"/>
          <w:szCs w:val="24"/>
        </w:rPr>
        <w:t>⋯</w:t>
      </w:r>
      <w:r w:rsidRPr="002B5BF3">
        <w:rPr>
          <w:rFonts w:ascii="Times New Roman" w:hAnsi="Times New Roman" w:cs="Times New Roman"/>
          <w:i/>
          <w:sz w:val="18"/>
          <w:szCs w:val="24"/>
        </w:rPr>
        <w:t>O bonds.</w:t>
      </w:r>
    </w:p>
    <w:p w14:paraId="39177D5E" w14:textId="5D5E5F8D" w:rsidR="002B5BF3" w:rsidRPr="002B5BF3" w:rsidRDefault="002B5BF3" w:rsidP="002B5BF3">
      <w:pPr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  <w:commentRangeStart w:id="0"/>
      <w:r w:rsidRPr="002B5BF3">
        <w:rPr>
          <w:rFonts w:ascii="Times New Roman" w:hAnsi="Times New Roman" w:cs="Times New Roman"/>
          <w:b/>
          <w:sz w:val="24"/>
          <w:szCs w:val="24"/>
        </w:rPr>
        <w:t>Biography</w:t>
      </w:r>
      <w:commentRangeEnd w:id="0"/>
      <w:r w:rsidR="004C06B1">
        <w:rPr>
          <w:rStyle w:val="CommentReference"/>
        </w:rPr>
        <w:commentReference w:id="0"/>
      </w:r>
      <w:bookmarkStart w:id="1" w:name="_GoBack"/>
      <w:bookmarkEnd w:id="1"/>
    </w:p>
    <w:sectPr w:rsidR="002B5BF3" w:rsidRPr="002B5B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7-19T15:01:00Z" w:initials="SS">
    <w:p w14:paraId="7EA4B3C8" w14:textId="5596515E" w:rsidR="004C06B1" w:rsidRDefault="004C06B1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25AD0"/>
    <w:multiLevelType w:val="hybridMultilevel"/>
    <w:tmpl w:val="9D5EC338"/>
    <w:lvl w:ilvl="0" w:tplc="46CA1E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4A1B16"/>
    <w:multiLevelType w:val="hybridMultilevel"/>
    <w:tmpl w:val="C902E740"/>
    <w:lvl w:ilvl="0" w:tplc="5D0022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3AC"/>
    <w:rsid w:val="000C6CAD"/>
    <w:rsid w:val="000E2CFF"/>
    <w:rsid w:val="002B5BF3"/>
    <w:rsid w:val="004C06B1"/>
    <w:rsid w:val="006A0827"/>
    <w:rsid w:val="00701E83"/>
    <w:rsid w:val="007263E5"/>
    <w:rsid w:val="007C7A05"/>
    <w:rsid w:val="009F212F"/>
    <w:rsid w:val="00B57E9D"/>
    <w:rsid w:val="00BF465E"/>
    <w:rsid w:val="00CC7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F6F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A082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0827"/>
    <w:rPr>
      <w:rFonts w:ascii="Times New Roman" w:eastAsia="Times New Roman" w:hAnsi="Times New Roman" w:cs="Times New Roman"/>
      <w:b/>
      <w:bCs/>
      <w:kern w:val="36"/>
      <w:sz w:val="48"/>
      <w:szCs w:val="48"/>
      <w:lang w:eastAsia="en-ZA"/>
    </w:rPr>
  </w:style>
  <w:style w:type="paragraph" w:customStyle="1" w:styleId="h3">
    <w:name w:val="h3"/>
    <w:basedOn w:val="Normal"/>
    <w:rsid w:val="006A08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styleId="ListParagraph">
    <w:name w:val="List Paragraph"/>
    <w:basedOn w:val="Normal"/>
    <w:uiPriority w:val="34"/>
    <w:qFormat/>
    <w:rsid w:val="006A0827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7263E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7C7A0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5B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5BF3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C06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06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06B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06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06B1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A082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0827"/>
    <w:rPr>
      <w:rFonts w:ascii="Times New Roman" w:eastAsia="Times New Roman" w:hAnsi="Times New Roman" w:cs="Times New Roman"/>
      <w:b/>
      <w:bCs/>
      <w:kern w:val="36"/>
      <w:sz w:val="48"/>
      <w:szCs w:val="48"/>
      <w:lang w:eastAsia="en-ZA"/>
    </w:rPr>
  </w:style>
  <w:style w:type="paragraph" w:customStyle="1" w:styleId="h3">
    <w:name w:val="h3"/>
    <w:basedOn w:val="Normal"/>
    <w:rsid w:val="006A08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styleId="ListParagraph">
    <w:name w:val="List Paragraph"/>
    <w:basedOn w:val="Normal"/>
    <w:uiPriority w:val="34"/>
    <w:qFormat/>
    <w:rsid w:val="006A0827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7263E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7C7A0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5B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5BF3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C06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06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06B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06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06B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19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Reabetswe Zwane</dc:creator>
  <cp:keywords/>
  <dc:description/>
  <cp:lastModifiedBy>Swetha Sandala</cp:lastModifiedBy>
  <cp:revision>8</cp:revision>
  <dcterms:created xsi:type="dcterms:W3CDTF">2022-07-18T11:40:00Z</dcterms:created>
  <dcterms:modified xsi:type="dcterms:W3CDTF">2022-07-19T09:31:00Z</dcterms:modified>
</cp:coreProperties>
</file>