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039" w:rsidRDefault="002C3FDA">
      <w:pPr>
        <w:rPr>
          <w:rFonts w:ascii="Times New Roman" w:hAnsi="Times New Roman" w:cs="Times New Roman"/>
          <w:b/>
          <w:sz w:val="32"/>
          <w:szCs w:val="32"/>
        </w:rPr>
      </w:pPr>
      <w:r w:rsidRPr="002C3FDA">
        <w:rPr>
          <w:rFonts w:ascii="Times New Roman" w:hAnsi="Times New Roman" w:cs="Times New Roman"/>
          <w:b/>
          <w:sz w:val="32"/>
          <w:szCs w:val="32"/>
        </w:rPr>
        <w:t xml:space="preserve">TADS: </w:t>
      </w:r>
      <w:r>
        <w:rPr>
          <w:rFonts w:ascii="Times New Roman" w:hAnsi="Times New Roman" w:cs="Times New Roman"/>
          <w:b/>
          <w:sz w:val="32"/>
          <w:szCs w:val="32"/>
        </w:rPr>
        <w:t>S</w:t>
      </w:r>
      <w:r w:rsidRPr="002C3FDA">
        <w:rPr>
          <w:rFonts w:ascii="Times New Roman" w:hAnsi="Times New Roman" w:cs="Times New Roman"/>
          <w:b/>
          <w:sz w:val="32"/>
          <w:szCs w:val="32"/>
        </w:rPr>
        <w:t>uccess keys, application and risks</w:t>
      </w:r>
    </w:p>
    <w:p w:rsidR="002C3FDA" w:rsidRDefault="002C3FDA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2C3FDA">
        <w:rPr>
          <w:rFonts w:ascii="Times New Roman" w:hAnsi="Times New Roman" w:cs="Times New Roman"/>
          <w:sz w:val="24"/>
          <w:szCs w:val="32"/>
        </w:rPr>
        <w:t>Aiman</w:t>
      </w:r>
      <w:proofErr w:type="spellEnd"/>
      <w:r w:rsidRPr="002C3FDA">
        <w:rPr>
          <w:rFonts w:ascii="Times New Roman" w:hAnsi="Times New Roman" w:cs="Times New Roman"/>
          <w:sz w:val="24"/>
          <w:szCs w:val="32"/>
        </w:rPr>
        <w:t xml:space="preserve"> Obeid</w:t>
      </w:r>
    </w:p>
    <w:p w:rsidR="002C3FDA" w:rsidRDefault="002C3FDA">
      <w:pPr>
        <w:rPr>
          <w:rFonts w:ascii="Times New Roman" w:hAnsi="Times New Roman" w:cs="Times New Roman"/>
          <w:szCs w:val="32"/>
        </w:rPr>
      </w:pPr>
      <w:proofErr w:type="spellStart"/>
      <w:r w:rsidRPr="002C3FDA">
        <w:rPr>
          <w:rFonts w:ascii="Times New Roman" w:hAnsi="Times New Roman" w:cs="Times New Roman"/>
          <w:szCs w:val="32"/>
        </w:rPr>
        <w:t>Belarussian</w:t>
      </w:r>
      <w:proofErr w:type="spellEnd"/>
      <w:r w:rsidRPr="002C3FDA">
        <w:rPr>
          <w:rFonts w:ascii="Times New Roman" w:hAnsi="Times New Roman" w:cs="Times New Roman"/>
          <w:szCs w:val="32"/>
        </w:rPr>
        <w:t xml:space="preserve"> Medical State University, Belarus</w:t>
      </w:r>
    </w:p>
    <w:p w:rsidR="002C3FDA" w:rsidRDefault="002C3FDA" w:rsidP="002C3FDA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2C3FDA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2C3FDA" w:rsidRPr="00411235" w:rsidRDefault="002C3FDA" w:rsidP="002C3FDA">
      <w:p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Temporary Anchorage Device (TADs) or mini-implants definition, different types comparison.</w:t>
      </w:r>
    </w:p>
    <w:p w:rsidR="002C3FDA" w:rsidRPr="00411235" w:rsidRDefault="002C3FDA" w:rsidP="00CB350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Application and field of use of TADs in orthodontic: 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Correction of deep bite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Extraction space closure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Canted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occlusal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planes and dental midline correction. 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Up-righting and extrusion of impacted molars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Intrusion of molars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Maxillary molar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distalization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and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distalization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of mandibular teeth 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Molar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mesialization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</w:t>
      </w:r>
    </w:p>
    <w:p w:rsidR="002C3FDA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Skeletal expansion and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corticopuncher</w:t>
      </w:r>
      <w:proofErr w:type="spellEnd"/>
    </w:p>
    <w:p w:rsidR="00CB3503" w:rsidRPr="00411235" w:rsidRDefault="002C3FDA" w:rsidP="00CB35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Correction of vertical skeletal discrepancies</w:t>
      </w:r>
    </w:p>
    <w:p w:rsidR="002C3FDA" w:rsidRPr="00411235" w:rsidRDefault="002C3FDA" w:rsidP="00CB3503">
      <w:p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Videos about practical part of TADs insertion: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Interradicular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, IZC,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Lingually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insertion with angulated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handpiece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corticopuncher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and MSE application. </w:t>
      </w:r>
    </w:p>
    <w:p w:rsidR="002C3FDA" w:rsidRPr="00411235" w:rsidRDefault="002C3FDA" w:rsidP="00CB350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Risk and complications</w:t>
      </w:r>
    </w:p>
    <w:p w:rsidR="002C3FDA" w:rsidRPr="00411235" w:rsidRDefault="002C3FDA" w:rsidP="00CB350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>Keys of success</w:t>
      </w:r>
    </w:p>
    <w:p w:rsidR="00411235" w:rsidRPr="00411235" w:rsidRDefault="00411235" w:rsidP="00411235">
      <w:pPr>
        <w:rPr>
          <w:rFonts w:ascii="Times New Roman" w:hAnsi="Times New Roman" w:cs="Times New Roman"/>
          <w:b/>
          <w:sz w:val="24"/>
          <w:szCs w:val="32"/>
        </w:rPr>
      </w:pPr>
      <w:r w:rsidRPr="00411235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411235" w:rsidRPr="00411235" w:rsidRDefault="00411235" w:rsidP="00411235">
      <w:pPr>
        <w:jc w:val="both"/>
        <w:rPr>
          <w:rFonts w:ascii="Times New Roman" w:hAnsi="Times New Roman" w:cs="Times New Roman"/>
          <w:sz w:val="24"/>
          <w:szCs w:val="32"/>
        </w:rPr>
      </w:pPr>
      <w:r w:rsidRPr="00411235">
        <w:rPr>
          <w:rFonts w:ascii="Times New Roman" w:hAnsi="Times New Roman" w:cs="Times New Roman"/>
          <w:sz w:val="20"/>
          <w:szCs w:val="32"/>
        </w:rPr>
        <w:t xml:space="preserve">Dr.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Aiman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Obeid has completed his specialization in orthodontic in 2012 in </w:t>
      </w:r>
      <w:proofErr w:type="spellStart"/>
      <w:r w:rsidRPr="00411235">
        <w:rPr>
          <w:rFonts w:ascii="Times New Roman" w:hAnsi="Times New Roman" w:cs="Times New Roman"/>
          <w:sz w:val="20"/>
          <w:szCs w:val="32"/>
        </w:rPr>
        <w:t>Belarussian</w:t>
      </w:r>
      <w:proofErr w:type="spellEnd"/>
      <w:r w:rsidRPr="00411235">
        <w:rPr>
          <w:rFonts w:ascii="Times New Roman" w:hAnsi="Times New Roman" w:cs="Times New Roman"/>
          <w:sz w:val="20"/>
          <w:szCs w:val="32"/>
        </w:rPr>
        <w:t xml:space="preserve"> Medical State University, Belarus. After that he started his work as an orthodontist in UAE, he published his scientific work (about self-ligating braces) in one of reputed medical journals, translated a research o</w:t>
      </w:r>
      <w:r>
        <w:rPr>
          <w:rFonts w:ascii="Times New Roman" w:hAnsi="Times New Roman" w:cs="Times New Roman"/>
          <w:sz w:val="20"/>
          <w:szCs w:val="32"/>
        </w:rPr>
        <w:t xml:space="preserve">f 140 pages in lingual braces. </w:t>
      </w:r>
      <w:r w:rsidRPr="00411235">
        <w:rPr>
          <w:rFonts w:ascii="Times New Roman" w:hAnsi="Times New Roman" w:cs="Times New Roman"/>
          <w:sz w:val="20"/>
          <w:szCs w:val="32"/>
        </w:rPr>
        <w:t>Participated as a speaker in “2</w:t>
      </w:r>
      <w:r w:rsidRPr="00ED4619">
        <w:rPr>
          <w:rFonts w:ascii="Times New Roman" w:hAnsi="Times New Roman" w:cs="Times New Roman"/>
          <w:sz w:val="20"/>
          <w:szCs w:val="32"/>
          <w:vertAlign w:val="superscript"/>
        </w:rPr>
        <w:t>nd</w:t>
      </w:r>
      <w:r w:rsidRPr="00411235">
        <w:rPr>
          <w:rFonts w:ascii="Times New Roman" w:hAnsi="Times New Roman" w:cs="Times New Roman"/>
          <w:sz w:val="20"/>
          <w:szCs w:val="32"/>
        </w:rPr>
        <w:t xml:space="preserve"> International Conference on Dental Practice" (webinar) about “AN EASY WAY TO BRACES SYSTME”. Spoke in TV interviews in famous local and in</w:t>
      </w:r>
      <w:bookmarkStart w:id="0" w:name="_GoBack"/>
      <w:bookmarkEnd w:id="0"/>
      <w:r w:rsidRPr="00411235">
        <w:rPr>
          <w:rFonts w:ascii="Times New Roman" w:hAnsi="Times New Roman" w:cs="Times New Roman"/>
          <w:sz w:val="20"/>
          <w:szCs w:val="32"/>
        </w:rPr>
        <w:t>ternational TV channel.</w:t>
      </w:r>
    </w:p>
    <w:sectPr w:rsidR="00411235" w:rsidRPr="00411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163" w:rsidRDefault="00434163" w:rsidP="00CB3503">
      <w:pPr>
        <w:spacing w:after="0" w:line="240" w:lineRule="auto"/>
      </w:pPr>
      <w:r>
        <w:separator/>
      </w:r>
    </w:p>
  </w:endnote>
  <w:endnote w:type="continuationSeparator" w:id="0">
    <w:p w:rsidR="00434163" w:rsidRDefault="00434163" w:rsidP="00CB3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163" w:rsidRDefault="00434163" w:rsidP="00CB3503">
      <w:pPr>
        <w:spacing w:after="0" w:line="240" w:lineRule="auto"/>
      </w:pPr>
      <w:r>
        <w:separator/>
      </w:r>
    </w:p>
  </w:footnote>
  <w:footnote w:type="continuationSeparator" w:id="0">
    <w:p w:rsidR="00434163" w:rsidRDefault="00434163" w:rsidP="00CB3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118BD"/>
    <w:multiLevelType w:val="hybridMultilevel"/>
    <w:tmpl w:val="D764CB7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A43B12"/>
    <w:multiLevelType w:val="hybridMultilevel"/>
    <w:tmpl w:val="E36AD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E501C"/>
    <w:multiLevelType w:val="hybridMultilevel"/>
    <w:tmpl w:val="1488E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DA"/>
    <w:rsid w:val="00176039"/>
    <w:rsid w:val="002C3FDA"/>
    <w:rsid w:val="00411235"/>
    <w:rsid w:val="00434163"/>
    <w:rsid w:val="006C2403"/>
    <w:rsid w:val="00CB3503"/>
    <w:rsid w:val="00CE645C"/>
    <w:rsid w:val="00D56068"/>
    <w:rsid w:val="00ED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F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503"/>
  </w:style>
  <w:style w:type="paragraph" w:styleId="Footer">
    <w:name w:val="footer"/>
    <w:basedOn w:val="Normal"/>
    <w:link w:val="FooterChar"/>
    <w:uiPriority w:val="99"/>
    <w:unhideWhenUsed/>
    <w:rsid w:val="00CB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5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F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503"/>
  </w:style>
  <w:style w:type="paragraph" w:styleId="Footer">
    <w:name w:val="footer"/>
    <w:basedOn w:val="Normal"/>
    <w:link w:val="FooterChar"/>
    <w:uiPriority w:val="99"/>
    <w:unhideWhenUsed/>
    <w:rsid w:val="00CB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6</cp:revision>
  <dcterms:created xsi:type="dcterms:W3CDTF">2022-06-03T06:07:00Z</dcterms:created>
  <dcterms:modified xsi:type="dcterms:W3CDTF">2022-06-03T06:19:00Z</dcterms:modified>
</cp:coreProperties>
</file>