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F52" w:rsidRPr="004625E8" w:rsidRDefault="000C2F52" w:rsidP="004625E8">
      <w:pPr>
        <w:rPr>
          <w:rFonts w:ascii="Times New Roman" w:hAnsi="Times New Roman" w:cs="Times New Roman"/>
          <w:b/>
          <w:sz w:val="32"/>
        </w:rPr>
      </w:pPr>
      <w:bookmarkStart w:id="0" w:name="_Hlk69724021"/>
      <w:bookmarkStart w:id="1" w:name="_Hlk69724425"/>
      <w:commentRangeStart w:id="2"/>
      <w:r w:rsidRPr="004625E8">
        <w:rPr>
          <w:rFonts w:ascii="Times New Roman" w:hAnsi="Times New Roman" w:cs="Times New Roman"/>
          <w:b/>
          <w:sz w:val="32"/>
        </w:rPr>
        <w:t xml:space="preserve">When to start </w:t>
      </w:r>
      <w:proofErr w:type="spellStart"/>
      <w:r w:rsidRPr="004625E8">
        <w:rPr>
          <w:rFonts w:ascii="Times New Roman" w:hAnsi="Times New Roman" w:cs="Times New Roman"/>
          <w:b/>
          <w:sz w:val="32"/>
        </w:rPr>
        <w:t>tacrolimus</w:t>
      </w:r>
      <w:proofErr w:type="spellEnd"/>
      <w:r w:rsidRPr="004625E8">
        <w:rPr>
          <w:rFonts w:ascii="Times New Roman" w:hAnsi="Times New Roman" w:cs="Times New Roman"/>
          <w:b/>
          <w:sz w:val="32"/>
        </w:rPr>
        <w:t xml:space="preserve"> ointment for vernal </w:t>
      </w:r>
      <w:proofErr w:type="spellStart"/>
      <w:r w:rsidRPr="004625E8">
        <w:rPr>
          <w:rFonts w:ascii="Times New Roman" w:hAnsi="Times New Roman" w:cs="Times New Roman"/>
          <w:b/>
          <w:sz w:val="32"/>
        </w:rPr>
        <w:t>keratoconjunctivitis</w:t>
      </w:r>
      <w:proofErr w:type="spellEnd"/>
      <w:r w:rsidRPr="004625E8">
        <w:rPr>
          <w:rFonts w:ascii="Times New Roman" w:hAnsi="Times New Roman" w:cs="Times New Roman"/>
          <w:b/>
          <w:sz w:val="32"/>
        </w:rPr>
        <w:t>? A proposed treatment protocol</w:t>
      </w:r>
      <w:commentRangeEnd w:id="2"/>
      <w:r w:rsidR="00944898">
        <w:rPr>
          <w:rStyle w:val="CommentReference"/>
        </w:rPr>
        <w:commentReference w:id="2"/>
      </w:r>
    </w:p>
    <w:p w:rsidR="004625E8" w:rsidRDefault="000C2F52" w:rsidP="004625E8">
      <w:pPr>
        <w:rPr>
          <w:rFonts w:ascii="Times New Roman" w:hAnsi="Times New Roman" w:cs="Times New Roman"/>
          <w:sz w:val="24"/>
        </w:rPr>
      </w:pPr>
      <w:r w:rsidRPr="004625E8">
        <w:rPr>
          <w:rFonts w:ascii="Times New Roman" w:hAnsi="Times New Roman" w:cs="Times New Roman"/>
          <w:sz w:val="24"/>
        </w:rPr>
        <w:t xml:space="preserve">Dina </w:t>
      </w:r>
      <w:proofErr w:type="spellStart"/>
      <w:r w:rsidRPr="004625E8">
        <w:rPr>
          <w:rFonts w:ascii="Times New Roman" w:hAnsi="Times New Roman" w:cs="Times New Roman"/>
          <w:sz w:val="24"/>
        </w:rPr>
        <w:t>Mostovoy</w:t>
      </w:r>
      <w:proofErr w:type="spellEnd"/>
      <w:r w:rsidRPr="004625E8">
        <w:rPr>
          <w:rFonts w:ascii="Times New Roman" w:hAnsi="Times New Roman" w:cs="Times New Roman"/>
          <w:sz w:val="24"/>
        </w:rPr>
        <w:t xml:space="preserve"> </w:t>
      </w:r>
    </w:p>
    <w:p w:rsidR="000C2F52" w:rsidRPr="004625E8" w:rsidRDefault="004625E8" w:rsidP="004625E8">
      <w:pPr>
        <w:rPr>
          <w:rFonts w:ascii="Times New Roman" w:hAnsi="Times New Roman" w:cs="Times New Roman"/>
        </w:rPr>
      </w:pPr>
      <w:r w:rsidRPr="004625E8">
        <w:rPr>
          <w:rFonts w:ascii="Times New Roman" w:hAnsi="Times New Roman" w:cs="Times New Roman"/>
        </w:rPr>
        <w:t>Ben-Gurion University, Israel</w:t>
      </w:r>
    </w:p>
    <w:p w:rsidR="000C2F52" w:rsidRPr="004625E8" w:rsidRDefault="000C2F52" w:rsidP="004625E8">
      <w:pPr>
        <w:jc w:val="center"/>
        <w:rPr>
          <w:rFonts w:ascii="Times New Roman" w:hAnsi="Times New Roman" w:cs="Times New Roman"/>
          <w:b/>
          <w:sz w:val="24"/>
        </w:rPr>
      </w:pPr>
      <w:r w:rsidRPr="004625E8">
        <w:rPr>
          <w:rFonts w:ascii="Times New Roman" w:hAnsi="Times New Roman" w:cs="Times New Roman"/>
          <w:b/>
          <w:sz w:val="24"/>
        </w:rPr>
        <w:t>Abstract</w:t>
      </w:r>
      <w:bookmarkEnd w:id="0"/>
      <w:bookmarkEnd w:id="1"/>
    </w:p>
    <w:p w:rsidR="000C2F52" w:rsidRPr="004625E8" w:rsidRDefault="000C2F52" w:rsidP="004625E8">
      <w:pPr>
        <w:jc w:val="both"/>
        <w:rPr>
          <w:rFonts w:ascii="Times New Roman" w:hAnsi="Times New Roman" w:cs="Times New Roman"/>
          <w:sz w:val="20"/>
        </w:rPr>
      </w:pPr>
      <w:r w:rsidRPr="004625E8">
        <w:rPr>
          <w:rFonts w:ascii="Times New Roman" w:hAnsi="Times New Roman" w:cs="Times New Roman"/>
          <w:b/>
          <w:sz w:val="20"/>
        </w:rPr>
        <w:t>Purpose</w:t>
      </w:r>
      <w:r w:rsidR="004625E8" w:rsidRPr="004625E8">
        <w:rPr>
          <w:rFonts w:ascii="Times New Roman" w:hAnsi="Times New Roman" w:cs="Times New Roman"/>
          <w:b/>
          <w:sz w:val="20"/>
        </w:rPr>
        <w:t>:</w:t>
      </w:r>
      <w:r w:rsidR="004625E8" w:rsidRPr="004625E8">
        <w:rPr>
          <w:rFonts w:ascii="Times New Roman" w:hAnsi="Times New Roman" w:cs="Times New Roman"/>
          <w:sz w:val="20"/>
        </w:rPr>
        <w:t xml:space="preserve"> </w:t>
      </w:r>
      <w:r w:rsidRPr="004625E8">
        <w:rPr>
          <w:rFonts w:ascii="Times New Roman" w:hAnsi="Times New Roman" w:cs="Times New Roman"/>
          <w:sz w:val="20"/>
        </w:rPr>
        <w:t xml:space="preserve">The aim of this study was to compare treatment regimens of </w:t>
      </w:r>
      <w:proofErr w:type="spellStart"/>
      <w:r w:rsidRPr="004625E8">
        <w:rPr>
          <w:rFonts w:ascii="Times New Roman" w:hAnsi="Times New Roman" w:cs="Times New Roman"/>
          <w:sz w:val="20"/>
        </w:rPr>
        <w:t>tacrolimus</w:t>
      </w:r>
      <w:proofErr w:type="spellEnd"/>
      <w:r w:rsidRPr="004625E8">
        <w:rPr>
          <w:rFonts w:ascii="Times New Roman" w:hAnsi="Times New Roman" w:cs="Times New Roman"/>
          <w:sz w:val="20"/>
        </w:rPr>
        <w:t xml:space="preserve"> and of topical steroids for VKC and suggest a treatment protocol according to our c</w:t>
      </w:r>
      <w:bookmarkStart w:id="3" w:name="_GoBack"/>
      <w:bookmarkEnd w:id="3"/>
      <w:r w:rsidRPr="004625E8">
        <w:rPr>
          <w:rFonts w:ascii="Times New Roman" w:hAnsi="Times New Roman" w:cs="Times New Roman"/>
          <w:sz w:val="20"/>
        </w:rPr>
        <w:t>linical experience.</w:t>
      </w:r>
    </w:p>
    <w:p w:rsidR="000C2F52" w:rsidRPr="004625E8" w:rsidRDefault="000C2F52" w:rsidP="004625E8">
      <w:pPr>
        <w:jc w:val="both"/>
        <w:rPr>
          <w:rFonts w:ascii="Times New Roman" w:hAnsi="Times New Roman" w:cs="Times New Roman"/>
          <w:sz w:val="20"/>
        </w:rPr>
      </w:pPr>
      <w:r w:rsidRPr="004625E8">
        <w:rPr>
          <w:rFonts w:ascii="Times New Roman" w:hAnsi="Times New Roman" w:cs="Times New Roman"/>
          <w:b/>
          <w:sz w:val="20"/>
        </w:rPr>
        <w:t>Methods</w:t>
      </w:r>
      <w:r w:rsidR="004625E8" w:rsidRPr="004625E8">
        <w:rPr>
          <w:rFonts w:ascii="Times New Roman" w:hAnsi="Times New Roman" w:cs="Times New Roman"/>
          <w:b/>
          <w:sz w:val="20"/>
        </w:rPr>
        <w:t>:</w:t>
      </w:r>
      <w:r w:rsidR="004625E8" w:rsidRPr="004625E8">
        <w:rPr>
          <w:rFonts w:ascii="Times New Roman" w:hAnsi="Times New Roman" w:cs="Times New Roman"/>
          <w:sz w:val="20"/>
        </w:rPr>
        <w:t xml:space="preserve"> </w:t>
      </w:r>
      <w:r w:rsidRPr="004625E8">
        <w:rPr>
          <w:rFonts w:ascii="Times New Roman" w:hAnsi="Times New Roman" w:cs="Times New Roman"/>
          <w:sz w:val="20"/>
        </w:rPr>
        <w:t xml:space="preserve">This retrospective, nonrandomized case series enrolled 85 patients with VKC. Patients were classified clinically according to severity (mild, moderate, severe) and were treated according to a suggested protocol. Analysis was made according to treatment received: </w:t>
      </w:r>
      <w:proofErr w:type="spellStart"/>
      <w:r w:rsidRPr="004625E8">
        <w:rPr>
          <w:rFonts w:ascii="Times New Roman" w:hAnsi="Times New Roman" w:cs="Times New Roman"/>
          <w:sz w:val="20"/>
        </w:rPr>
        <w:t>tacrolimus</w:t>
      </w:r>
      <w:proofErr w:type="spellEnd"/>
      <w:r w:rsidRPr="004625E8">
        <w:rPr>
          <w:rFonts w:ascii="Times New Roman" w:hAnsi="Times New Roman" w:cs="Times New Roman"/>
          <w:sz w:val="20"/>
        </w:rPr>
        <w:t xml:space="preserve"> ointment as first line treatment (</w:t>
      </w:r>
      <w:proofErr w:type="spellStart"/>
      <w:r w:rsidRPr="004625E8">
        <w:rPr>
          <w:rFonts w:ascii="Times New Roman" w:hAnsi="Times New Roman" w:cs="Times New Roman"/>
          <w:sz w:val="20"/>
        </w:rPr>
        <w:t>tacrolimus</w:t>
      </w:r>
      <w:proofErr w:type="spellEnd"/>
      <w:r w:rsidRPr="004625E8">
        <w:rPr>
          <w:rFonts w:ascii="Times New Roman" w:hAnsi="Times New Roman" w:cs="Times New Roman"/>
          <w:sz w:val="20"/>
        </w:rPr>
        <w:t xml:space="preserve"> 1</w:t>
      </w:r>
      <w:r w:rsidRPr="004625E8">
        <w:rPr>
          <w:rFonts w:ascii="Times New Roman" w:hAnsi="Times New Roman" w:cs="Times New Roman"/>
          <w:sz w:val="20"/>
          <w:vertAlign w:val="superscript"/>
        </w:rPr>
        <w:t>st</w:t>
      </w:r>
      <w:r w:rsidRPr="004625E8">
        <w:rPr>
          <w:rFonts w:ascii="Times New Roman" w:hAnsi="Times New Roman" w:cs="Times New Roman"/>
          <w:sz w:val="20"/>
        </w:rPr>
        <w:t xml:space="preserve"> line), </w:t>
      </w:r>
      <w:proofErr w:type="spellStart"/>
      <w:r w:rsidRPr="004625E8">
        <w:rPr>
          <w:rFonts w:ascii="Times New Roman" w:hAnsi="Times New Roman" w:cs="Times New Roman"/>
          <w:sz w:val="20"/>
        </w:rPr>
        <w:t>tacrolimus</w:t>
      </w:r>
      <w:proofErr w:type="spellEnd"/>
      <w:r w:rsidRPr="004625E8">
        <w:rPr>
          <w:rFonts w:ascii="Times New Roman" w:hAnsi="Times New Roman" w:cs="Times New Roman"/>
          <w:sz w:val="20"/>
        </w:rPr>
        <w:t xml:space="preserve"> ointment after topical steroid drops treatment (</w:t>
      </w:r>
      <w:proofErr w:type="spellStart"/>
      <w:r w:rsidRPr="004625E8">
        <w:rPr>
          <w:rFonts w:ascii="Times New Roman" w:hAnsi="Times New Roman" w:cs="Times New Roman"/>
          <w:sz w:val="20"/>
        </w:rPr>
        <w:t>tacrolimus</w:t>
      </w:r>
      <w:proofErr w:type="spellEnd"/>
      <w:r w:rsidRPr="004625E8">
        <w:rPr>
          <w:rFonts w:ascii="Times New Roman" w:hAnsi="Times New Roman" w:cs="Times New Roman"/>
          <w:sz w:val="20"/>
        </w:rPr>
        <w:t xml:space="preserve"> 2</w:t>
      </w:r>
      <w:r w:rsidRPr="004625E8">
        <w:rPr>
          <w:rFonts w:ascii="Times New Roman" w:hAnsi="Times New Roman" w:cs="Times New Roman"/>
          <w:sz w:val="20"/>
          <w:vertAlign w:val="superscript"/>
        </w:rPr>
        <w:t>nd</w:t>
      </w:r>
      <w:r w:rsidRPr="004625E8">
        <w:rPr>
          <w:rFonts w:ascii="Times New Roman" w:hAnsi="Times New Roman" w:cs="Times New Roman"/>
          <w:sz w:val="20"/>
        </w:rPr>
        <w:t xml:space="preserve"> line) and topical steroid drops or artificial tears alone (topical steroid and tears group). </w:t>
      </w:r>
    </w:p>
    <w:p w:rsidR="000C2F52" w:rsidRPr="004625E8" w:rsidRDefault="004625E8" w:rsidP="004625E8">
      <w:pPr>
        <w:jc w:val="both"/>
        <w:rPr>
          <w:rFonts w:ascii="Times New Roman" w:hAnsi="Times New Roman" w:cs="Times New Roman"/>
          <w:sz w:val="20"/>
        </w:rPr>
      </w:pPr>
      <w:r w:rsidRPr="004625E8">
        <w:rPr>
          <w:rFonts w:ascii="Times New Roman" w:hAnsi="Times New Roman" w:cs="Times New Roman"/>
          <w:b/>
          <w:sz w:val="20"/>
        </w:rPr>
        <w:t>Results:</w:t>
      </w:r>
      <w:r w:rsidRPr="004625E8">
        <w:rPr>
          <w:rFonts w:ascii="Times New Roman" w:hAnsi="Times New Roman" w:cs="Times New Roman"/>
          <w:sz w:val="20"/>
        </w:rPr>
        <w:t xml:space="preserve"> </w:t>
      </w:r>
      <w:r w:rsidR="000C2F52" w:rsidRPr="004625E8">
        <w:rPr>
          <w:rFonts w:ascii="Times New Roman" w:hAnsi="Times New Roman" w:cs="Times New Roman"/>
          <w:sz w:val="20"/>
        </w:rPr>
        <w:t xml:space="preserve">Significant improvements in clinical signs and symptoms were achieved under </w:t>
      </w:r>
      <w:proofErr w:type="spellStart"/>
      <w:r w:rsidR="000C2F52" w:rsidRPr="004625E8">
        <w:rPr>
          <w:rFonts w:ascii="Times New Roman" w:hAnsi="Times New Roman" w:cs="Times New Roman"/>
          <w:sz w:val="20"/>
        </w:rPr>
        <w:t>tacrolimus</w:t>
      </w:r>
      <w:proofErr w:type="spellEnd"/>
      <w:r w:rsidR="000C2F52" w:rsidRPr="004625E8">
        <w:rPr>
          <w:rFonts w:ascii="Times New Roman" w:hAnsi="Times New Roman" w:cs="Times New Roman"/>
          <w:sz w:val="20"/>
        </w:rPr>
        <w:t xml:space="preserve"> treatment 14 months in the moderate group and 5 months in the severe group. The longest duration of treatment was for </w:t>
      </w:r>
      <w:proofErr w:type="spellStart"/>
      <w:r w:rsidR="000C2F52" w:rsidRPr="004625E8">
        <w:rPr>
          <w:rFonts w:ascii="Times New Roman" w:hAnsi="Times New Roman" w:cs="Times New Roman"/>
          <w:sz w:val="20"/>
        </w:rPr>
        <w:t>tacrolimus</w:t>
      </w:r>
      <w:proofErr w:type="spellEnd"/>
      <w:r w:rsidR="000C2F52" w:rsidRPr="004625E8">
        <w:rPr>
          <w:rFonts w:ascii="Times New Roman" w:hAnsi="Times New Roman" w:cs="Times New Roman"/>
          <w:sz w:val="20"/>
        </w:rPr>
        <w:t xml:space="preserve"> 2</w:t>
      </w:r>
      <w:r w:rsidR="000C2F52" w:rsidRPr="004625E8">
        <w:rPr>
          <w:rFonts w:ascii="Times New Roman" w:hAnsi="Times New Roman" w:cs="Times New Roman"/>
          <w:sz w:val="20"/>
          <w:vertAlign w:val="superscript"/>
        </w:rPr>
        <w:t>nd</w:t>
      </w:r>
      <w:r w:rsidR="000C2F52" w:rsidRPr="004625E8">
        <w:rPr>
          <w:rFonts w:ascii="Times New Roman" w:hAnsi="Times New Roman" w:cs="Times New Roman"/>
          <w:sz w:val="20"/>
        </w:rPr>
        <w:t xml:space="preserve"> line group (p=0.031) and the mean number of visits in the clinic was the highest. The mean number of topical treatments per day was higher in the topical steroid and tears group (2.6 times) than in the two </w:t>
      </w:r>
      <w:proofErr w:type="spellStart"/>
      <w:r w:rsidR="000C2F52" w:rsidRPr="004625E8">
        <w:rPr>
          <w:rFonts w:ascii="Times New Roman" w:hAnsi="Times New Roman" w:cs="Times New Roman"/>
          <w:sz w:val="20"/>
        </w:rPr>
        <w:t>tacrolimus</w:t>
      </w:r>
      <w:proofErr w:type="spellEnd"/>
      <w:r w:rsidR="000C2F52" w:rsidRPr="004625E8">
        <w:rPr>
          <w:rFonts w:ascii="Times New Roman" w:hAnsi="Times New Roman" w:cs="Times New Roman"/>
          <w:sz w:val="20"/>
        </w:rPr>
        <w:t xml:space="preserve"> groups (1.3 times for both). The mean time needed to achieve disease remission or relief did not differ between the </w:t>
      </w:r>
      <w:proofErr w:type="spellStart"/>
      <w:r w:rsidR="000C2F52" w:rsidRPr="004625E8">
        <w:rPr>
          <w:rFonts w:ascii="Times New Roman" w:hAnsi="Times New Roman" w:cs="Times New Roman"/>
          <w:sz w:val="20"/>
        </w:rPr>
        <w:t>tacrolimus</w:t>
      </w:r>
      <w:proofErr w:type="spellEnd"/>
      <w:r w:rsidR="000C2F52" w:rsidRPr="004625E8">
        <w:rPr>
          <w:rFonts w:ascii="Times New Roman" w:hAnsi="Times New Roman" w:cs="Times New Roman"/>
          <w:sz w:val="20"/>
        </w:rPr>
        <w:t xml:space="preserve"> 1</w:t>
      </w:r>
      <w:r w:rsidR="000C2F52" w:rsidRPr="004625E8">
        <w:rPr>
          <w:rFonts w:ascii="Times New Roman" w:hAnsi="Times New Roman" w:cs="Times New Roman"/>
          <w:sz w:val="20"/>
          <w:vertAlign w:val="superscript"/>
        </w:rPr>
        <w:t>st</w:t>
      </w:r>
      <w:r w:rsidR="000C2F52" w:rsidRPr="004625E8">
        <w:rPr>
          <w:rFonts w:ascii="Times New Roman" w:hAnsi="Times New Roman" w:cs="Times New Roman"/>
          <w:sz w:val="20"/>
        </w:rPr>
        <w:t xml:space="preserve"> line and 2</w:t>
      </w:r>
      <w:r w:rsidR="000C2F52" w:rsidRPr="004625E8">
        <w:rPr>
          <w:rFonts w:ascii="Times New Roman" w:hAnsi="Times New Roman" w:cs="Times New Roman"/>
          <w:sz w:val="20"/>
          <w:vertAlign w:val="superscript"/>
        </w:rPr>
        <w:t>nd</w:t>
      </w:r>
      <w:r w:rsidR="000C2F52" w:rsidRPr="004625E8">
        <w:rPr>
          <w:rFonts w:ascii="Times New Roman" w:hAnsi="Times New Roman" w:cs="Times New Roman"/>
          <w:sz w:val="20"/>
        </w:rPr>
        <w:t xml:space="preserve"> line groups.</w:t>
      </w:r>
    </w:p>
    <w:p w:rsidR="000C2F52" w:rsidRPr="004625E8" w:rsidRDefault="000C2F52" w:rsidP="004625E8">
      <w:pPr>
        <w:jc w:val="both"/>
        <w:rPr>
          <w:rFonts w:ascii="Times New Roman" w:hAnsi="Times New Roman" w:cs="Times New Roman"/>
          <w:sz w:val="20"/>
        </w:rPr>
      </w:pPr>
      <w:r w:rsidRPr="004625E8">
        <w:rPr>
          <w:rFonts w:ascii="Times New Roman" w:hAnsi="Times New Roman" w:cs="Times New Roman"/>
          <w:b/>
          <w:sz w:val="20"/>
        </w:rPr>
        <w:t>Conclusion</w:t>
      </w:r>
      <w:r w:rsidR="004625E8" w:rsidRPr="004625E8">
        <w:rPr>
          <w:rFonts w:ascii="Times New Roman" w:hAnsi="Times New Roman" w:cs="Times New Roman"/>
          <w:b/>
          <w:sz w:val="20"/>
        </w:rPr>
        <w:t>:</w:t>
      </w:r>
      <w:r w:rsidR="004625E8" w:rsidRPr="004625E8">
        <w:rPr>
          <w:rFonts w:ascii="Times New Roman" w:hAnsi="Times New Roman" w:cs="Times New Roman"/>
          <w:sz w:val="20"/>
        </w:rPr>
        <w:t xml:space="preserve"> </w:t>
      </w:r>
      <w:proofErr w:type="spellStart"/>
      <w:r w:rsidRPr="004625E8">
        <w:rPr>
          <w:rFonts w:ascii="Times New Roman" w:hAnsi="Times New Roman" w:cs="Times New Roman"/>
          <w:sz w:val="20"/>
        </w:rPr>
        <w:t>Tacrolimus</w:t>
      </w:r>
      <w:proofErr w:type="spellEnd"/>
      <w:r w:rsidRPr="004625E8">
        <w:rPr>
          <w:rFonts w:ascii="Times New Roman" w:hAnsi="Times New Roman" w:cs="Times New Roman"/>
          <w:sz w:val="20"/>
        </w:rPr>
        <w:t xml:space="preserve"> treatment is effective and safe for VKC. </w:t>
      </w:r>
      <w:proofErr w:type="spellStart"/>
      <w:r w:rsidRPr="004625E8">
        <w:rPr>
          <w:rFonts w:ascii="Times New Roman" w:hAnsi="Times New Roman" w:cs="Times New Roman"/>
          <w:sz w:val="20"/>
        </w:rPr>
        <w:t>Tacrolimus</w:t>
      </w:r>
      <w:proofErr w:type="spellEnd"/>
      <w:r w:rsidRPr="004625E8">
        <w:rPr>
          <w:rFonts w:ascii="Times New Roman" w:hAnsi="Times New Roman" w:cs="Times New Roman"/>
          <w:sz w:val="20"/>
        </w:rPr>
        <w:t xml:space="preserve"> as 1</w:t>
      </w:r>
      <w:r w:rsidRPr="004625E8">
        <w:rPr>
          <w:rFonts w:ascii="Times New Roman" w:hAnsi="Times New Roman" w:cs="Times New Roman"/>
          <w:sz w:val="20"/>
          <w:vertAlign w:val="superscript"/>
        </w:rPr>
        <w:t>st</w:t>
      </w:r>
      <w:r w:rsidRPr="004625E8">
        <w:rPr>
          <w:rFonts w:ascii="Times New Roman" w:hAnsi="Times New Roman" w:cs="Times New Roman"/>
          <w:sz w:val="20"/>
        </w:rPr>
        <w:t xml:space="preserve"> line treatment may be preferred for severe cases, for faster disease remission compared to </w:t>
      </w:r>
      <w:proofErr w:type="spellStart"/>
      <w:r w:rsidRPr="004625E8">
        <w:rPr>
          <w:rFonts w:ascii="Times New Roman" w:hAnsi="Times New Roman" w:cs="Times New Roman"/>
          <w:sz w:val="20"/>
        </w:rPr>
        <w:t>tacrolimus</w:t>
      </w:r>
      <w:proofErr w:type="spellEnd"/>
      <w:r w:rsidRPr="004625E8">
        <w:rPr>
          <w:rFonts w:ascii="Times New Roman" w:hAnsi="Times New Roman" w:cs="Times New Roman"/>
          <w:sz w:val="20"/>
        </w:rPr>
        <w:t xml:space="preserve"> as 2</w:t>
      </w:r>
      <w:r w:rsidRPr="004625E8">
        <w:rPr>
          <w:rFonts w:ascii="Times New Roman" w:hAnsi="Times New Roman" w:cs="Times New Roman"/>
          <w:sz w:val="20"/>
          <w:vertAlign w:val="superscript"/>
        </w:rPr>
        <w:t>nd</w:t>
      </w:r>
      <w:r w:rsidRPr="004625E8">
        <w:rPr>
          <w:rFonts w:ascii="Times New Roman" w:hAnsi="Times New Roman" w:cs="Times New Roman"/>
          <w:sz w:val="20"/>
        </w:rPr>
        <w:t xml:space="preserve"> line treatment; and with fewer topical treatments per day compared to topical steroids.</w:t>
      </w:r>
      <w:r w:rsidR="00EC4CEA">
        <w:rPr>
          <w:rFonts w:ascii="Times New Roman" w:hAnsi="Times New Roman" w:cs="Times New Roman"/>
          <w:sz w:val="20"/>
        </w:rPr>
        <w:t xml:space="preserve"> </w:t>
      </w:r>
    </w:p>
    <w:p w:rsidR="000C2F52" w:rsidRPr="004625E8" w:rsidRDefault="000C2F52" w:rsidP="004625E8">
      <w:pPr>
        <w:jc w:val="both"/>
        <w:rPr>
          <w:rFonts w:ascii="Times New Roman" w:hAnsi="Times New Roman" w:cs="Times New Roman"/>
          <w:sz w:val="20"/>
        </w:rPr>
      </w:pPr>
      <w:r w:rsidRPr="004625E8">
        <w:rPr>
          <w:rFonts w:ascii="Times New Roman" w:hAnsi="Times New Roman" w:cs="Times New Roman"/>
          <w:b/>
          <w:sz w:val="20"/>
        </w:rPr>
        <w:t>Keywords:</w:t>
      </w:r>
      <w:r w:rsidRPr="004625E8">
        <w:rPr>
          <w:rFonts w:ascii="Times New Roman" w:hAnsi="Times New Roman" w:cs="Times New Roman"/>
          <w:sz w:val="20"/>
        </w:rPr>
        <w:t xml:space="preserve"> Vernal </w:t>
      </w:r>
      <w:proofErr w:type="spellStart"/>
      <w:r w:rsidRPr="004625E8">
        <w:rPr>
          <w:rFonts w:ascii="Times New Roman" w:hAnsi="Times New Roman" w:cs="Times New Roman"/>
          <w:sz w:val="20"/>
        </w:rPr>
        <w:t>keratoconjunctivitis</w:t>
      </w:r>
      <w:proofErr w:type="spellEnd"/>
      <w:r w:rsidRPr="004625E8">
        <w:rPr>
          <w:rFonts w:ascii="Times New Roman" w:hAnsi="Times New Roman" w:cs="Times New Roman"/>
          <w:sz w:val="20"/>
        </w:rPr>
        <w:t xml:space="preserve">, </w:t>
      </w:r>
      <w:r w:rsidR="004625E8" w:rsidRPr="004625E8">
        <w:rPr>
          <w:rFonts w:ascii="Times New Roman" w:hAnsi="Times New Roman" w:cs="Times New Roman"/>
          <w:sz w:val="20"/>
        </w:rPr>
        <w:t>Lubrication</w:t>
      </w:r>
      <w:r w:rsidRPr="004625E8">
        <w:rPr>
          <w:rFonts w:ascii="Times New Roman" w:hAnsi="Times New Roman" w:cs="Times New Roman"/>
          <w:sz w:val="20"/>
        </w:rPr>
        <w:t xml:space="preserve">, </w:t>
      </w:r>
      <w:r w:rsidR="004625E8" w:rsidRPr="004625E8">
        <w:rPr>
          <w:rFonts w:ascii="Times New Roman" w:hAnsi="Times New Roman" w:cs="Times New Roman"/>
          <w:sz w:val="20"/>
        </w:rPr>
        <w:t>Steroids</w:t>
      </w:r>
      <w:r w:rsidRPr="004625E8">
        <w:rPr>
          <w:rFonts w:ascii="Times New Roman" w:hAnsi="Times New Roman" w:cs="Times New Roman"/>
          <w:sz w:val="20"/>
        </w:rPr>
        <w:t xml:space="preserve">, </w:t>
      </w:r>
      <w:proofErr w:type="spellStart"/>
      <w:r w:rsidR="004625E8" w:rsidRPr="004625E8">
        <w:rPr>
          <w:rFonts w:ascii="Times New Roman" w:hAnsi="Times New Roman" w:cs="Times New Roman"/>
          <w:sz w:val="20"/>
        </w:rPr>
        <w:t>Tacrolimus</w:t>
      </w:r>
      <w:proofErr w:type="spellEnd"/>
      <w:r w:rsidRPr="004625E8">
        <w:rPr>
          <w:rFonts w:ascii="Times New Roman" w:hAnsi="Times New Roman" w:cs="Times New Roman"/>
          <w:sz w:val="20"/>
        </w:rPr>
        <w:t>.</w:t>
      </w:r>
    </w:p>
    <w:p w:rsidR="000C2F52" w:rsidRPr="004625E8" w:rsidRDefault="000C2F52" w:rsidP="004625E8">
      <w:pPr>
        <w:rPr>
          <w:rFonts w:ascii="Times New Roman" w:hAnsi="Times New Roman" w:cs="Times New Roman"/>
          <w:b/>
          <w:sz w:val="24"/>
        </w:rPr>
      </w:pPr>
      <w:r w:rsidRPr="004625E8">
        <w:rPr>
          <w:rFonts w:ascii="Times New Roman" w:hAnsi="Times New Roman" w:cs="Times New Roman"/>
          <w:b/>
          <w:sz w:val="24"/>
        </w:rPr>
        <w:t>Biography</w:t>
      </w:r>
    </w:p>
    <w:p w:rsidR="00296861" w:rsidRPr="004625E8" w:rsidRDefault="000C2F52" w:rsidP="004625E8">
      <w:pPr>
        <w:jc w:val="both"/>
        <w:rPr>
          <w:rFonts w:ascii="Times New Roman" w:hAnsi="Times New Roman" w:cs="Times New Roman"/>
          <w:sz w:val="20"/>
        </w:rPr>
      </w:pPr>
      <w:proofErr w:type="spellStart"/>
      <w:r w:rsidRPr="004625E8">
        <w:rPr>
          <w:rFonts w:ascii="Times New Roman" w:hAnsi="Times New Roman" w:cs="Times New Roman"/>
          <w:sz w:val="20"/>
        </w:rPr>
        <w:t>Dr.</w:t>
      </w:r>
      <w:proofErr w:type="spellEnd"/>
      <w:r w:rsidRPr="004625E8">
        <w:rPr>
          <w:rFonts w:ascii="Times New Roman" w:hAnsi="Times New Roman" w:cs="Times New Roman"/>
          <w:sz w:val="20"/>
        </w:rPr>
        <w:t xml:space="preserve"> </w:t>
      </w:r>
      <w:proofErr w:type="spellStart"/>
      <w:r w:rsidRPr="004625E8">
        <w:rPr>
          <w:rFonts w:ascii="Times New Roman" w:hAnsi="Times New Roman" w:cs="Times New Roman"/>
          <w:sz w:val="20"/>
        </w:rPr>
        <w:t>Mostovoy</w:t>
      </w:r>
      <w:proofErr w:type="spellEnd"/>
      <w:r w:rsidRPr="004625E8">
        <w:rPr>
          <w:rFonts w:ascii="Times New Roman" w:hAnsi="Times New Roman" w:cs="Times New Roman"/>
          <w:sz w:val="20"/>
        </w:rPr>
        <w:t xml:space="preserve"> is the head of the </w:t>
      </w:r>
      <w:proofErr w:type="spellStart"/>
      <w:r w:rsidRPr="004625E8">
        <w:rPr>
          <w:rFonts w:ascii="Times New Roman" w:hAnsi="Times New Roman" w:cs="Times New Roman"/>
          <w:sz w:val="20"/>
        </w:rPr>
        <w:t>pediatric</w:t>
      </w:r>
      <w:proofErr w:type="spellEnd"/>
      <w:r w:rsidRPr="004625E8">
        <w:rPr>
          <w:rFonts w:ascii="Times New Roman" w:hAnsi="Times New Roman" w:cs="Times New Roman"/>
          <w:sz w:val="20"/>
        </w:rPr>
        <w:t xml:space="preserve"> ophthalmic institute of our medical </w:t>
      </w:r>
      <w:proofErr w:type="spellStart"/>
      <w:r w:rsidRPr="004625E8">
        <w:rPr>
          <w:rFonts w:ascii="Times New Roman" w:hAnsi="Times New Roman" w:cs="Times New Roman"/>
          <w:sz w:val="20"/>
        </w:rPr>
        <w:t>center</w:t>
      </w:r>
      <w:proofErr w:type="spellEnd"/>
      <w:r w:rsidRPr="004625E8">
        <w:rPr>
          <w:rFonts w:ascii="Times New Roman" w:hAnsi="Times New Roman" w:cs="Times New Roman"/>
          <w:sz w:val="20"/>
        </w:rPr>
        <w:t>, examined and treated the patient, and reviewed the manuscript.</w:t>
      </w:r>
    </w:p>
    <w:sectPr w:rsidR="00296861" w:rsidRPr="004625E8" w:rsidSect="00410CF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Swetha Sandala" w:date="2022-08-09T19:08:00Z" w:initials="SS">
    <w:p w:rsidR="00944898" w:rsidRDefault="00944898">
      <w:pPr>
        <w:pStyle w:val="CommentText"/>
      </w:pPr>
      <w:r>
        <w:rPr>
          <w:rStyle w:val="CommentReference"/>
        </w:rPr>
        <w:annotationRef/>
      </w:r>
      <w:r>
        <w:t>Already published. Please find the below links for your reference.</w:t>
      </w:r>
    </w:p>
    <w:p w:rsidR="00944898" w:rsidRDefault="00944898">
      <w:pPr>
        <w:pStyle w:val="CommentText"/>
      </w:pPr>
    </w:p>
    <w:p w:rsidR="00944898" w:rsidRDefault="00944898" w:rsidP="00944898">
      <w:pPr>
        <w:pStyle w:val="CommentText"/>
        <w:numPr>
          <w:ilvl w:val="0"/>
          <w:numId w:val="1"/>
        </w:numPr>
      </w:pPr>
      <w:hyperlink r:id="rId1" w:history="1">
        <w:r w:rsidRPr="003F393C">
          <w:rPr>
            <w:rStyle w:val="Hyperlink"/>
          </w:rPr>
          <w:t>https://link.springer.com/article/10.1007/s10792-021-02174-5</w:t>
        </w:r>
      </w:hyperlink>
    </w:p>
    <w:p w:rsidR="00944898" w:rsidRDefault="00944898" w:rsidP="00944898">
      <w:pPr>
        <w:pStyle w:val="CommentText"/>
        <w:numPr>
          <w:ilvl w:val="0"/>
          <w:numId w:val="1"/>
        </w:numPr>
      </w:pPr>
      <w:hyperlink r:id="rId2" w:history="1">
        <w:r w:rsidRPr="003F393C">
          <w:rPr>
            <w:rStyle w:val="Hyperlink"/>
          </w:rPr>
          <w:t>https://pubmed.ncbi.nlm.nih.gov/34981294/</w:t>
        </w:r>
      </w:hyperlink>
    </w:p>
    <w:p w:rsidR="00944898" w:rsidRDefault="00944898" w:rsidP="00944898">
      <w:pPr>
        <w:pStyle w:val="CommentText"/>
        <w:numPr>
          <w:ilvl w:val="0"/>
          <w:numId w:val="1"/>
        </w:numPr>
      </w:pPr>
      <w:hyperlink r:id="rId3" w:history="1">
        <w:r w:rsidRPr="003F393C">
          <w:rPr>
            <w:rStyle w:val="Hyperlink"/>
          </w:rPr>
          <w:t>https://assets.researchsquare.com/files/rs-694131/v1/52bc9278-a741-4479-a2ed-37cc620f60a2.pdf?c=1641268487</w:t>
        </w:r>
      </w:hyperlink>
    </w:p>
    <w:p w:rsidR="00944898" w:rsidRDefault="00944898" w:rsidP="00944898">
      <w:pPr>
        <w:pStyle w:val="CommentText"/>
        <w:numPr>
          <w:ilvl w:val="0"/>
          <w:numId w:val="1"/>
        </w:numPr>
      </w:pPr>
      <w:hyperlink r:id="rId4" w:history="1">
        <w:r w:rsidRPr="003F393C">
          <w:rPr>
            <w:rStyle w:val="Hyperlink"/>
          </w:rPr>
          <w:t>https://www.researchgate.net/publication/353152546_When_To_Start_Tacrolimus_Ointment_For_Vernal_Keratoconjunctivitis_A_Proposed_Treatment_Protocol</w:t>
        </w:r>
      </w:hyperlink>
    </w:p>
    <w:p w:rsidR="00944898" w:rsidRDefault="00944898" w:rsidP="0094489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E72AC9"/>
    <w:multiLevelType w:val="hybridMultilevel"/>
    <w:tmpl w:val="9E3E2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F52"/>
    <w:rsid w:val="000C2F52"/>
    <w:rsid w:val="00296861"/>
    <w:rsid w:val="004625E8"/>
    <w:rsid w:val="006C37B6"/>
    <w:rsid w:val="00944898"/>
    <w:rsid w:val="00EC4CE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F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44898"/>
    <w:rPr>
      <w:sz w:val="16"/>
      <w:szCs w:val="16"/>
    </w:rPr>
  </w:style>
  <w:style w:type="paragraph" w:styleId="CommentText">
    <w:name w:val="annotation text"/>
    <w:basedOn w:val="Normal"/>
    <w:link w:val="CommentTextChar"/>
    <w:uiPriority w:val="99"/>
    <w:semiHidden/>
    <w:unhideWhenUsed/>
    <w:rsid w:val="00944898"/>
    <w:pPr>
      <w:spacing w:line="240" w:lineRule="auto"/>
    </w:pPr>
    <w:rPr>
      <w:sz w:val="20"/>
      <w:szCs w:val="20"/>
    </w:rPr>
  </w:style>
  <w:style w:type="character" w:customStyle="1" w:styleId="CommentTextChar">
    <w:name w:val="Comment Text Char"/>
    <w:basedOn w:val="DefaultParagraphFont"/>
    <w:link w:val="CommentText"/>
    <w:uiPriority w:val="99"/>
    <w:semiHidden/>
    <w:rsid w:val="00944898"/>
    <w:rPr>
      <w:sz w:val="20"/>
      <w:szCs w:val="20"/>
    </w:rPr>
  </w:style>
  <w:style w:type="paragraph" w:styleId="CommentSubject">
    <w:name w:val="annotation subject"/>
    <w:basedOn w:val="CommentText"/>
    <w:next w:val="CommentText"/>
    <w:link w:val="CommentSubjectChar"/>
    <w:uiPriority w:val="99"/>
    <w:semiHidden/>
    <w:unhideWhenUsed/>
    <w:rsid w:val="00944898"/>
    <w:rPr>
      <w:b/>
      <w:bCs/>
    </w:rPr>
  </w:style>
  <w:style w:type="character" w:customStyle="1" w:styleId="CommentSubjectChar">
    <w:name w:val="Comment Subject Char"/>
    <w:basedOn w:val="CommentTextChar"/>
    <w:link w:val="CommentSubject"/>
    <w:uiPriority w:val="99"/>
    <w:semiHidden/>
    <w:rsid w:val="00944898"/>
    <w:rPr>
      <w:b/>
      <w:bCs/>
      <w:sz w:val="20"/>
      <w:szCs w:val="20"/>
    </w:rPr>
  </w:style>
  <w:style w:type="paragraph" w:styleId="BalloonText">
    <w:name w:val="Balloon Text"/>
    <w:basedOn w:val="Normal"/>
    <w:link w:val="BalloonTextChar"/>
    <w:uiPriority w:val="99"/>
    <w:semiHidden/>
    <w:unhideWhenUsed/>
    <w:rsid w:val="009448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898"/>
    <w:rPr>
      <w:rFonts w:ascii="Tahoma" w:hAnsi="Tahoma" w:cs="Tahoma"/>
      <w:sz w:val="16"/>
      <w:szCs w:val="16"/>
    </w:rPr>
  </w:style>
  <w:style w:type="character" w:styleId="Hyperlink">
    <w:name w:val="Hyperlink"/>
    <w:basedOn w:val="DefaultParagraphFont"/>
    <w:uiPriority w:val="99"/>
    <w:unhideWhenUsed/>
    <w:rsid w:val="0094489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F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44898"/>
    <w:rPr>
      <w:sz w:val="16"/>
      <w:szCs w:val="16"/>
    </w:rPr>
  </w:style>
  <w:style w:type="paragraph" w:styleId="CommentText">
    <w:name w:val="annotation text"/>
    <w:basedOn w:val="Normal"/>
    <w:link w:val="CommentTextChar"/>
    <w:uiPriority w:val="99"/>
    <w:semiHidden/>
    <w:unhideWhenUsed/>
    <w:rsid w:val="00944898"/>
    <w:pPr>
      <w:spacing w:line="240" w:lineRule="auto"/>
    </w:pPr>
    <w:rPr>
      <w:sz w:val="20"/>
      <w:szCs w:val="20"/>
    </w:rPr>
  </w:style>
  <w:style w:type="character" w:customStyle="1" w:styleId="CommentTextChar">
    <w:name w:val="Comment Text Char"/>
    <w:basedOn w:val="DefaultParagraphFont"/>
    <w:link w:val="CommentText"/>
    <w:uiPriority w:val="99"/>
    <w:semiHidden/>
    <w:rsid w:val="00944898"/>
    <w:rPr>
      <w:sz w:val="20"/>
      <w:szCs w:val="20"/>
    </w:rPr>
  </w:style>
  <w:style w:type="paragraph" w:styleId="CommentSubject">
    <w:name w:val="annotation subject"/>
    <w:basedOn w:val="CommentText"/>
    <w:next w:val="CommentText"/>
    <w:link w:val="CommentSubjectChar"/>
    <w:uiPriority w:val="99"/>
    <w:semiHidden/>
    <w:unhideWhenUsed/>
    <w:rsid w:val="00944898"/>
    <w:rPr>
      <w:b/>
      <w:bCs/>
    </w:rPr>
  </w:style>
  <w:style w:type="character" w:customStyle="1" w:styleId="CommentSubjectChar">
    <w:name w:val="Comment Subject Char"/>
    <w:basedOn w:val="CommentTextChar"/>
    <w:link w:val="CommentSubject"/>
    <w:uiPriority w:val="99"/>
    <w:semiHidden/>
    <w:rsid w:val="00944898"/>
    <w:rPr>
      <w:b/>
      <w:bCs/>
      <w:sz w:val="20"/>
      <w:szCs w:val="20"/>
    </w:rPr>
  </w:style>
  <w:style w:type="paragraph" w:styleId="BalloonText">
    <w:name w:val="Balloon Text"/>
    <w:basedOn w:val="Normal"/>
    <w:link w:val="BalloonTextChar"/>
    <w:uiPriority w:val="99"/>
    <w:semiHidden/>
    <w:unhideWhenUsed/>
    <w:rsid w:val="009448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898"/>
    <w:rPr>
      <w:rFonts w:ascii="Tahoma" w:hAnsi="Tahoma" w:cs="Tahoma"/>
      <w:sz w:val="16"/>
      <w:szCs w:val="16"/>
    </w:rPr>
  </w:style>
  <w:style w:type="character" w:styleId="Hyperlink">
    <w:name w:val="Hyperlink"/>
    <w:basedOn w:val="DefaultParagraphFont"/>
    <w:uiPriority w:val="99"/>
    <w:unhideWhenUsed/>
    <w:rsid w:val="009448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266803">
      <w:bodyDiv w:val="1"/>
      <w:marLeft w:val="0"/>
      <w:marRight w:val="0"/>
      <w:marTop w:val="0"/>
      <w:marBottom w:val="0"/>
      <w:divBdr>
        <w:top w:val="none" w:sz="0" w:space="0" w:color="auto"/>
        <w:left w:val="none" w:sz="0" w:space="0" w:color="auto"/>
        <w:bottom w:val="none" w:sz="0" w:space="0" w:color="auto"/>
        <w:right w:val="none" w:sz="0" w:space="0" w:color="auto"/>
      </w:divBdr>
    </w:div>
    <w:div w:id="171469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assets.researchsquare.com/files/rs-694131/v1/52bc9278-a741-4479-a2ed-37cc620f60a2.pdf?c=1641268487" TargetMode="External"/><Relationship Id="rId2" Type="http://schemas.openxmlformats.org/officeDocument/2006/relationships/hyperlink" Target="https://pubmed.ncbi.nlm.nih.gov/34981294/" TargetMode="External"/><Relationship Id="rId1" Type="http://schemas.openxmlformats.org/officeDocument/2006/relationships/hyperlink" Target="https://link.springer.com/article/10.1007/s10792-021-02174-5" TargetMode="External"/><Relationship Id="rId4" Type="http://schemas.openxmlformats.org/officeDocument/2006/relationships/hyperlink" Target="https://www.researchgate.net/publication/353152546_When_To_Start_Tacrolimus_Ointment_For_Vernal_Keratoconjunctivitis_A_Proposed_Treatment_Protoco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Swetha Sandala</cp:lastModifiedBy>
  <cp:revision>4</cp:revision>
  <dcterms:created xsi:type="dcterms:W3CDTF">2022-08-09T13:01:00Z</dcterms:created>
  <dcterms:modified xsi:type="dcterms:W3CDTF">2022-08-09T13:38:00Z</dcterms:modified>
</cp:coreProperties>
</file>