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844" w:rsidRPr="004466D7" w:rsidRDefault="00030844" w:rsidP="009D4EEE">
      <w:pPr>
        <w:rPr>
          <w:rFonts w:ascii="Times New Roman" w:hAnsi="Times New Roman" w:cs="Times New Roman"/>
          <w:b/>
          <w:sz w:val="32"/>
          <w:szCs w:val="24"/>
        </w:rPr>
      </w:pPr>
      <w:r w:rsidRPr="004466D7">
        <w:rPr>
          <w:rFonts w:ascii="Times New Roman" w:hAnsi="Times New Roman" w:cs="Times New Roman"/>
          <w:b/>
          <w:sz w:val="32"/>
          <w:szCs w:val="24"/>
        </w:rPr>
        <w:t>Evaluating the effect of Azithromycin suspension on prevention and management of oral mucositis in patients undergoing hematopoietic stem cell transplantation: A rando</w:t>
      </w:r>
      <w:r w:rsidR="009D4EEE" w:rsidRPr="004466D7">
        <w:rPr>
          <w:rFonts w:ascii="Times New Roman" w:hAnsi="Times New Roman" w:cs="Times New Roman"/>
          <w:b/>
          <w:sz w:val="32"/>
          <w:szCs w:val="24"/>
        </w:rPr>
        <w:t>mized controlled clinical trial</w:t>
      </w:r>
    </w:p>
    <w:p w:rsidR="009D4EEE" w:rsidRPr="004466D7" w:rsidRDefault="009D4EEE" w:rsidP="009D4EEE">
      <w:pPr>
        <w:rPr>
          <w:rFonts w:ascii="Times New Roman" w:hAnsi="Times New Roman" w:cs="Times New Roman"/>
          <w:sz w:val="24"/>
          <w:szCs w:val="24"/>
        </w:rPr>
      </w:pPr>
      <w:r w:rsidRPr="004466D7">
        <w:rPr>
          <w:rFonts w:ascii="Times New Roman" w:hAnsi="Times New Roman" w:cs="Times New Roman"/>
          <w:sz w:val="24"/>
          <w:szCs w:val="24"/>
        </w:rPr>
        <w:t xml:space="preserve">Maria </w:t>
      </w:r>
      <w:proofErr w:type="spellStart"/>
      <w:r w:rsidRPr="004466D7">
        <w:rPr>
          <w:rFonts w:ascii="Times New Roman" w:hAnsi="Times New Roman" w:cs="Times New Roman"/>
          <w:sz w:val="24"/>
          <w:szCs w:val="24"/>
        </w:rPr>
        <w:t>Tavakoli-Ardakani</w:t>
      </w:r>
      <w:proofErr w:type="spellEnd"/>
    </w:p>
    <w:p w:rsidR="006F4FA9" w:rsidRPr="004466D7" w:rsidRDefault="009D4EEE" w:rsidP="009D4EE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466D7">
        <w:rPr>
          <w:rFonts w:ascii="Times New Roman" w:hAnsi="Times New Roman" w:cs="Times New Roman"/>
          <w:szCs w:val="24"/>
        </w:rPr>
        <w:t>Shahid</w:t>
      </w:r>
      <w:proofErr w:type="spellEnd"/>
      <w:r w:rsidRPr="004466D7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466D7">
        <w:rPr>
          <w:rFonts w:ascii="Times New Roman" w:hAnsi="Times New Roman" w:cs="Times New Roman"/>
          <w:szCs w:val="24"/>
        </w:rPr>
        <w:t>Beheshti</w:t>
      </w:r>
      <w:proofErr w:type="spellEnd"/>
      <w:r w:rsidRPr="004466D7">
        <w:rPr>
          <w:rFonts w:ascii="Times New Roman" w:hAnsi="Times New Roman" w:cs="Times New Roman"/>
          <w:szCs w:val="24"/>
        </w:rPr>
        <w:t xml:space="preserve"> University of Medical Sciences, Iran</w:t>
      </w:r>
    </w:p>
    <w:p w:rsidR="009D4EEE" w:rsidRPr="004466D7" w:rsidRDefault="009D4EEE" w:rsidP="009D4EE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66D7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030844" w:rsidRPr="004466D7" w:rsidRDefault="00030844" w:rsidP="00030844">
      <w:pPr>
        <w:jc w:val="both"/>
        <w:rPr>
          <w:rFonts w:ascii="Times New Roman" w:hAnsi="Times New Roman" w:cs="Times New Roman"/>
          <w:b/>
          <w:bCs/>
          <w:sz w:val="20"/>
          <w:szCs w:val="24"/>
        </w:rPr>
      </w:pPr>
      <w:r w:rsidRPr="004466D7">
        <w:rPr>
          <w:rFonts w:ascii="Times New Roman" w:hAnsi="Times New Roman" w:cs="Times New Roman"/>
          <w:b/>
          <w:sz w:val="20"/>
          <w:szCs w:val="24"/>
        </w:rPr>
        <w:t>Objectives:</w:t>
      </w:r>
      <w:r w:rsidRPr="004466D7">
        <w:rPr>
          <w:rFonts w:ascii="Times New Roman" w:hAnsi="Times New Roman" w:cs="Times New Roman"/>
          <w:sz w:val="20"/>
          <w:szCs w:val="24"/>
          <w:rtl/>
        </w:rPr>
        <w:t xml:space="preserve"> </w:t>
      </w:r>
      <w:r w:rsidRPr="004466D7">
        <w:rPr>
          <w:rFonts w:ascii="Times New Roman" w:hAnsi="Times New Roman" w:cs="Times New Roman"/>
          <w:sz w:val="20"/>
          <w:szCs w:val="24"/>
        </w:rPr>
        <w:t xml:space="preserve">To investigate the effects of Azithromycin suspension on oral mucositis in patients undergoing </w:t>
      </w:r>
      <w:r w:rsidR="004466D7" w:rsidRPr="004466D7">
        <w:rPr>
          <w:rFonts w:ascii="Times New Roman" w:hAnsi="Times New Roman" w:cs="Times New Roman"/>
          <w:sz w:val="20"/>
          <w:szCs w:val="24"/>
        </w:rPr>
        <w:t xml:space="preserve">Hematopoietic Stem Cell Transplantation </w:t>
      </w:r>
      <w:r w:rsidR="001D7DFB" w:rsidRPr="004466D7">
        <w:rPr>
          <w:rFonts w:ascii="Times New Roman" w:hAnsi="Times New Roman" w:cs="Times New Roman"/>
          <w:sz w:val="20"/>
          <w:szCs w:val="24"/>
        </w:rPr>
        <w:t>(</w:t>
      </w:r>
      <w:r w:rsidRPr="004466D7">
        <w:rPr>
          <w:rFonts w:ascii="Times New Roman" w:hAnsi="Times New Roman" w:cs="Times New Roman"/>
          <w:sz w:val="20"/>
          <w:szCs w:val="24"/>
        </w:rPr>
        <w:t>HSCT)</w:t>
      </w:r>
    </w:p>
    <w:p w:rsidR="00030844" w:rsidRPr="004466D7" w:rsidRDefault="00030844" w:rsidP="00030844">
      <w:pPr>
        <w:jc w:val="both"/>
        <w:rPr>
          <w:rFonts w:ascii="Times New Roman" w:hAnsi="Times New Roman" w:cs="Times New Roman"/>
          <w:sz w:val="20"/>
          <w:szCs w:val="24"/>
        </w:rPr>
      </w:pPr>
      <w:r w:rsidRPr="004466D7">
        <w:rPr>
          <w:rFonts w:ascii="Times New Roman" w:hAnsi="Times New Roman" w:cs="Times New Roman"/>
          <w:b/>
          <w:sz w:val="20"/>
          <w:szCs w:val="24"/>
        </w:rPr>
        <w:t>Design:</w:t>
      </w:r>
      <w:r w:rsidRPr="004466D7">
        <w:rPr>
          <w:rFonts w:ascii="Times New Roman" w:hAnsi="Times New Roman" w:cs="Times New Roman"/>
          <w:sz w:val="20"/>
          <w:szCs w:val="24"/>
        </w:rPr>
        <w:t xml:space="preserve"> Randomized Simple blind controlled clinical trial.</w:t>
      </w:r>
    </w:p>
    <w:p w:rsidR="00030844" w:rsidRPr="004466D7" w:rsidRDefault="00030844" w:rsidP="00C8430F">
      <w:pPr>
        <w:jc w:val="both"/>
        <w:rPr>
          <w:rFonts w:ascii="Times New Roman" w:hAnsi="Times New Roman" w:cs="Times New Roman"/>
          <w:sz w:val="20"/>
          <w:szCs w:val="24"/>
        </w:rPr>
      </w:pPr>
      <w:r w:rsidRPr="004466D7">
        <w:rPr>
          <w:rFonts w:ascii="Times New Roman" w:hAnsi="Times New Roman" w:cs="Times New Roman"/>
          <w:b/>
          <w:sz w:val="20"/>
          <w:szCs w:val="24"/>
        </w:rPr>
        <w:t>Setting:</w:t>
      </w:r>
      <w:r w:rsidRPr="004466D7">
        <w:rPr>
          <w:rFonts w:ascii="Times New Roman" w:hAnsi="Times New Roman" w:cs="Times New Roman"/>
          <w:sz w:val="20"/>
          <w:szCs w:val="24"/>
        </w:rPr>
        <w:t xml:space="preserve"> </w:t>
      </w:r>
      <w:r w:rsidR="00C8430F" w:rsidRPr="004466D7">
        <w:rPr>
          <w:rFonts w:ascii="Times New Roman" w:hAnsi="Times New Roman" w:cs="Times New Roman"/>
          <w:sz w:val="20"/>
          <w:szCs w:val="24"/>
        </w:rPr>
        <w:t xml:space="preserve">School </w:t>
      </w:r>
      <w:r w:rsidRPr="004466D7">
        <w:rPr>
          <w:rFonts w:ascii="Times New Roman" w:hAnsi="Times New Roman" w:cs="Times New Roman"/>
          <w:sz w:val="20"/>
          <w:szCs w:val="24"/>
        </w:rPr>
        <w:t xml:space="preserve">of Pharmacy, </w:t>
      </w:r>
      <w:proofErr w:type="spellStart"/>
      <w:r w:rsidRPr="004466D7">
        <w:rPr>
          <w:rFonts w:ascii="Times New Roman" w:hAnsi="Times New Roman" w:cs="Times New Roman"/>
          <w:sz w:val="20"/>
          <w:szCs w:val="24"/>
        </w:rPr>
        <w:t>Shahid</w:t>
      </w:r>
      <w:proofErr w:type="spellEnd"/>
      <w:r w:rsidRPr="004466D7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4466D7">
        <w:rPr>
          <w:rFonts w:ascii="Times New Roman" w:hAnsi="Times New Roman" w:cs="Times New Roman"/>
          <w:sz w:val="20"/>
          <w:szCs w:val="24"/>
        </w:rPr>
        <w:t>Beheshti</w:t>
      </w:r>
      <w:proofErr w:type="spellEnd"/>
      <w:r w:rsidRPr="004466D7">
        <w:rPr>
          <w:rFonts w:ascii="Times New Roman" w:hAnsi="Times New Roman" w:cs="Times New Roman"/>
          <w:sz w:val="20"/>
          <w:szCs w:val="24"/>
        </w:rPr>
        <w:t xml:space="preserve"> University of Medical Sciences, and Bone Marrow Transplantation Center at </w:t>
      </w:r>
      <w:proofErr w:type="spellStart"/>
      <w:r w:rsidRPr="004466D7">
        <w:rPr>
          <w:rFonts w:ascii="Times New Roman" w:hAnsi="Times New Roman" w:cs="Times New Roman"/>
          <w:sz w:val="20"/>
          <w:szCs w:val="24"/>
        </w:rPr>
        <w:t>Taleghani</w:t>
      </w:r>
      <w:proofErr w:type="spellEnd"/>
      <w:r w:rsidRPr="004466D7">
        <w:rPr>
          <w:rFonts w:ascii="Times New Roman" w:hAnsi="Times New Roman" w:cs="Times New Roman"/>
          <w:sz w:val="20"/>
          <w:szCs w:val="24"/>
        </w:rPr>
        <w:t xml:space="preserve"> Teaching Hospital. Tehran, Iran.</w:t>
      </w:r>
    </w:p>
    <w:p w:rsidR="00030844" w:rsidRPr="004466D7" w:rsidRDefault="00030844" w:rsidP="00030844">
      <w:pPr>
        <w:jc w:val="both"/>
        <w:rPr>
          <w:rFonts w:ascii="Times New Roman" w:hAnsi="Times New Roman" w:cs="Times New Roman"/>
          <w:sz w:val="20"/>
          <w:szCs w:val="24"/>
        </w:rPr>
      </w:pPr>
      <w:r w:rsidRPr="004466D7">
        <w:rPr>
          <w:rFonts w:ascii="Times New Roman" w:hAnsi="Times New Roman" w:cs="Times New Roman"/>
          <w:b/>
          <w:sz w:val="20"/>
          <w:szCs w:val="24"/>
        </w:rPr>
        <w:t>Participants:</w:t>
      </w:r>
      <w:r w:rsidRPr="004466D7">
        <w:rPr>
          <w:rFonts w:ascii="Times New Roman" w:hAnsi="Times New Roman" w:cs="Times New Roman"/>
          <w:sz w:val="20"/>
          <w:szCs w:val="24"/>
        </w:rPr>
        <w:t xml:space="preserve"> Seventy patients undergoing HSCT were randomly assigned to two groups: control (n=35), and Azithromycin suspension (n=35).</w:t>
      </w:r>
    </w:p>
    <w:p w:rsidR="00030844" w:rsidRPr="004466D7" w:rsidRDefault="00030844" w:rsidP="00030844">
      <w:pPr>
        <w:jc w:val="both"/>
        <w:rPr>
          <w:rFonts w:ascii="Times New Roman" w:hAnsi="Times New Roman" w:cs="Times New Roman"/>
          <w:sz w:val="20"/>
          <w:szCs w:val="24"/>
        </w:rPr>
      </w:pPr>
      <w:r w:rsidRPr="004466D7">
        <w:rPr>
          <w:rFonts w:ascii="Times New Roman" w:hAnsi="Times New Roman" w:cs="Times New Roman"/>
          <w:b/>
          <w:sz w:val="20"/>
          <w:szCs w:val="24"/>
        </w:rPr>
        <w:t>Interventions:</w:t>
      </w:r>
      <w:r w:rsidRPr="004466D7">
        <w:rPr>
          <w:rFonts w:ascii="Times New Roman" w:hAnsi="Times New Roman" w:cs="Times New Roman"/>
          <w:sz w:val="20"/>
          <w:szCs w:val="24"/>
        </w:rPr>
        <w:t xml:space="preserve"> Patients in</w:t>
      </w:r>
      <w:r w:rsidR="006F4FA9" w:rsidRPr="004466D7">
        <w:rPr>
          <w:rFonts w:ascii="Times New Roman" w:hAnsi="Times New Roman" w:cs="Times New Roman"/>
          <w:sz w:val="20"/>
          <w:szCs w:val="24"/>
        </w:rPr>
        <w:t xml:space="preserve"> </w:t>
      </w:r>
      <w:r w:rsidRPr="004466D7">
        <w:rPr>
          <w:rFonts w:ascii="Times New Roman" w:hAnsi="Times New Roman" w:cs="Times New Roman"/>
          <w:sz w:val="20"/>
          <w:szCs w:val="24"/>
        </w:rPr>
        <w:t>test group received the suspension on the first day of chemotherapy and were instructed to use it two times daily for at least 30 seconds.</w:t>
      </w:r>
    </w:p>
    <w:p w:rsidR="006F4FA9" w:rsidRPr="004466D7" w:rsidRDefault="00030844" w:rsidP="009D4EEE">
      <w:pPr>
        <w:jc w:val="both"/>
        <w:rPr>
          <w:rFonts w:ascii="Times New Roman" w:eastAsia="Times New Roman" w:hAnsi="Times New Roman" w:cs="Times New Roman"/>
          <w:sz w:val="20"/>
          <w:szCs w:val="24"/>
          <w:lang w:bidi="fa-IR"/>
        </w:rPr>
      </w:pPr>
      <w:r w:rsidRPr="004466D7">
        <w:rPr>
          <w:rFonts w:ascii="Times New Roman" w:hAnsi="Times New Roman" w:cs="Times New Roman"/>
          <w:b/>
          <w:sz w:val="20"/>
          <w:szCs w:val="24"/>
        </w:rPr>
        <w:t>Main outcome measures:</w:t>
      </w:r>
      <w:r w:rsidRPr="004466D7">
        <w:rPr>
          <w:rFonts w:ascii="Times New Roman" w:hAnsi="Times New Roman" w:cs="Times New Roman"/>
          <w:sz w:val="20"/>
          <w:szCs w:val="24"/>
        </w:rPr>
        <w:t xml:space="preserve"> OM was graded using National Cancer Institute Common Toxicity </w:t>
      </w:r>
      <w:r w:rsidR="00D3651F" w:rsidRPr="004466D7">
        <w:rPr>
          <w:rFonts w:ascii="Times New Roman" w:hAnsi="Times New Roman" w:cs="Times New Roman"/>
          <w:sz w:val="20"/>
          <w:szCs w:val="24"/>
        </w:rPr>
        <w:t>Criteria (</w:t>
      </w:r>
      <w:r w:rsidRPr="004466D7">
        <w:rPr>
          <w:rFonts w:ascii="Times New Roman" w:hAnsi="Times New Roman" w:cs="Times New Roman"/>
          <w:sz w:val="20"/>
          <w:szCs w:val="24"/>
        </w:rPr>
        <w:t>NCI-CTC) scale (grade 0 to 5). The Numerical Rating Scale (NRS</w:t>
      </w:r>
      <w:proofErr w:type="gramStart"/>
      <w:r w:rsidR="004466D7" w:rsidRPr="004466D7">
        <w:rPr>
          <w:rFonts w:ascii="Times New Roman" w:hAnsi="Times New Roman" w:cs="Times New Roman"/>
          <w:sz w:val="20"/>
          <w:szCs w:val="24"/>
        </w:rPr>
        <w:t>:</w:t>
      </w:r>
      <w:r w:rsidR="00D3651F" w:rsidRPr="004466D7">
        <w:rPr>
          <w:rFonts w:ascii="Times New Roman" w:hAnsi="Times New Roman" w:cs="Times New Roman"/>
          <w:sz w:val="20"/>
          <w:szCs w:val="24"/>
        </w:rPr>
        <w:t>0</w:t>
      </w:r>
      <w:proofErr w:type="gramEnd"/>
      <w:r w:rsidRPr="004466D7">
        <w:rPr>
          <w:rFonts w:ascii="Times New Roman" w:hAnsi="Times New Roman" w:cs="Times New Roman"/>
          <w:sz w:val="20"/>
          <w:szCs w:val="24"/>
        </w:rPr>
        <w:t xml:space="preserve">-10) measured the severity of OM symptoms. The incidence, duration and start day of mucositis were significantly improvement in the treatment </w:t>
      </w:r>
      <w:r w:rsidR="00D3651F" w:rsidRPr="004466D7">
        <w:rPr>
          <w:rFonts w:ascii="Times New Roman" w:hAnsi="Times New Roman" w:cs="Times New Roman"/>
          <w:sz w:val="20"/>
          <w:szCs w:val="24"/>
        </w:rPr>
        <w:t>group (</w:t>
      </w:r>
      <w:r w:rsidRPr="004466D7">
        <w:rPr>
          <w:rFonts w:ascii="Times New Roman" w:hAnsi="Times New Roman" w:cs="Times New Roman"/>
          <w:sz w:val="20"/>
          <w:szCs w:val="24"/>
        </w:rPr>
        <w:t>p&lt;0.05).</w:t>
      </w:r>
      <w:r w:rsidR="009D4EEE" w:rsidRPr="004466D7">
        <w:rPr>
          <w:rFonts w:ascii="Times New Roman" w:hAnsi="Times New Roman" w:cs="Times New Roman"/>
          <w:sz w:val="20"/>
          <w:szCs w:val="24"/>
        </w:rPr>
        <w:t xml:space="preserve"> </w:t>
      </w:r>
      <w:r w:rsidRPr="004466D7">
        <w:rPr>
          <w:rFonts w:ascii="Times New Roman" w:hAnsi="Times New Roman" w:cs="Times New Roman"/>
          <w:sz w:val="20"/>
          <w:szCs w:val="24"/>
        </w:rPr>
        <w:t xml:space="preserve">Pain intensity (P=0.01), </w:t>
      </w:r>
      <w:r w:rsidR="00D3651F" w:rsidRPr="004466D7">
        <w:rPr>
          <w:rFonts w:ascii="Times New Roman" w:hAnsi="Times New Roman" w:cs="Times New Roman"/>
          <w:sz w:val="20"/>
          <w:szCs w:val="24"/>
        </w:rPr>
        <w:t>dryness (</w:t>
      </w:r>
      <w:r w:rsidRPr="004466D7">
        <w:rPr>
          <w:rFonts w:ascii="Times New Roman" w:hAnsi="Times New Roman" w:cs="Times New Roman"/>
          <w:sz w:val="20"/>
          <w:szCs w:val="24"/>
        </w:rPr>
        <w:t>P&lt;0.001)</w:t>
      </w:r>
      <w:r w:rsidR="00D3651F" w:rsidRPr="004466D7">
        <w:rPr>
          <w:rFonts w:ascii="Times New Roman" w:hAnsi="Times New Roman" w:cs="Times New Roman"/>
          <w:sz w:val="20"/>
          <w:szCs w:val="24"/>
        </w:rPr>
        <w:t xml:space="preserve">, </w:t>
      </w:r>
      <w:r w:rsidR="003B2115" w:rsidRPr="004466D7">
        <w:rPr>
          <w:rFonts w:ascii="Times New Roman" w:hAnsi="Times New Roman" w:cs="Times New Roman"/>
          <w:sz w:val="20"/>
          <w:szCs w:val="24"/>
        </w:rPr>
        <w:t>dysphagia (</w:t>
      </w:r>
      <w:r w:rsidRPr="004466D7">
        <w:rPr>
          <w:rFonts w:ascii="Times New Roman" w:hAnsi="Times New Roman" w:cs="Times New Roman"/>
          <w:sz w:val="20"/>
          <w:szCs w:val="24"/>
        </w:rPr>
        <w:t>P&lt;0.001</w:t>
      </w:r>
      <w:r w:rsidR="003B2115" w:rsidRPr="004466D7">
        <w:rPr>
          <w:rFonts w:ascii="Times New Roman" w:hAnsi="Times New Roman" w:cs="Times New Roman"/>
          <w:sz w:val="20"/>
          <w:szCs w:val="24"/>
        </w:rPr>
        <w:t>)</w:t>
      </w:r>
      <w:r w:rsidR="003B2115" w:rsidRPr="004466D7">
        <w:rPr>
          <w:rFonts w:ascii="Times New Roman" w:hAnsi="Times New Roman" w:cs="Times New Roman"/>
          <w:sz w:val="20"/>
          <w:szCs w:val="24"/>
          <w:rtl/>
          <w:lang w:bidi="fa-IR"/>
        </w:rPr>
        <w:t xml:space="preserve"> </w:t>
      </w:r>
      <w:r w:rsidR="003B2115" w:rsidRPr="004466D7">
        <w:rPr>
          <w:rFonts w:ascii="Times New Roman" w:hAnsi="Times New Roman" w:cs="Times New Roman"/>
          <w:sz w:val="20"/>
          <w:szCs w:val="24"/>
          <w:lang w:bidi="fa-IR"/>
        </w:rPr>
        <w:t>and</w:t>
      </w:r>
      <w:r w:rsidRPr="004466D7">
        <w:rPr>
          <w:rFonts w:ascii="Times New Roman" w:hAnsi="Times New Roman" w:cs="Times New Roman"/>
          <w:sz w:val="20"/>
          <w:szCs w:val="24"/>
          <w:lang w:bidi="fa-IR"/>
        </w:rPr>
        <w:t xml:space="preserve"> tasting </w:t>
      </w:r>
      <w:r w:rsidR="003B2115" w:rsidRPr="004466D7">
        <w:rPr>
          <w:rFonts w:ascii="Times New Roman" w:hAnsi="Times New Roman" w:cs="Times New Roman"/>
          <w:sz w:val="20"/>
          <w:szCs w:val="24"/>
          <w:lang w:bidi="fa-IR"/>
        </w:rPr>
        <w:t>sense (</w:t>
      </w:r>
      <w:r w:rsidRPr="004466D7">
        <w:rPr>
          <w:rFonts w:ascii="Times New Roman" w:hAnsi="Times New Roman" w:cs="Times New Roman"/>
          <w:sz w:val="20"/>
          <w:szCs w:val="24"/>
          <w:lang w:bidi="fa-IR"/>
        </w:rPr>
        <w:t xml:space="preserve">P&lt;0.001). Other significant results included: reduced need for complementary </w:t>
      </w:r>
      <w:r w:rsidR="00D3651F" w:rsidRPr="004466D7">
        <w:rPr>
          <w:rFonts w:ascii="Times New Roman" w:hAnsi="Times New Roman" w:cs="Times New Roman"/>
          <w:sz w:val="20"/>
          <w:szCs w:val="24"/>
          <w:lang w:bidi="fa-IR"/>
        </w:rPr>
        <w:t>medications (</w:t>
      </w:r>
      <w:r w:rsidRPr="004466D7">
        <w:rPr>
          <w:rFonts w:ascii="Times New Roman" w:hAnsi="Times New Roman" w:cs="Times New Roman"/>
          <w:sz w:val="20"/>
          <w:szCs w:val="24"/>
          <w:lang w:bidi="fa-IR"/>
        </w:rPr>
        <w:t xml:space="preserve">p=0.004) and duration of </w:t>
      </w:r>
      <w:r w:rsidR="00D3651F" w:rsidRPr="004466D7">
        <w:rPr>
          <w:rFonts w:ascii="Times New Roman" w:hAnsi="Times New Roman" w:cs="Times New Roman"/>
          <w:sz w:val="20"/>
          <w:szCs w:val="24"/>
          <w:lang w:bidi="fa-IR"/>
        </w:rPr>
        <w:t>it (P</w:t>
      </w:r>
      <w:r w:rsidRPr="004466D7">
        <w:rPr>
          <w:rFonts w:ascii="Times New Roman" w:hAnsi="Times New Roman" w:cs="Times New Roman"/>
          <w:sz w:val="20"/>
          <w:szCs w:val="24"/>
          <w:lang w:bidi="fa-IR"/>
        </w:rPr>
        <w:t>=0.05)</w:t>
      </w:r>
      <w:r w:rsidR="003B2115" w:rsidRPr="004466D7">
        <w:rPr>
          <w:rFonts w:ascii="Times New Roman" w:hAnsi="Times New Roman" w:cs="Times New Roman"/>
          <w:sz w:val="20"/>
          <w:szCs w:val="24"/>
          <w:lang w:bidi="fa-IR"/>
        </w:rPr>
        <w:t>,</w:t>
      </w:r>
      <w:r w:rsidRPr="004466D7">
        <w:rPr>
          <w:rFonts w:ascii="Times New Roman" w:hAnsi="Times New Roman" w:cs="Times New Roman"/>
          <w:sz w:val="20"/>
          <w:szCs w:val="24"/>
          <w:lang w:bidi="fa-IR"/>
        </w:rPr>
        <w:t xml:space="preserve"> narcotic </w:t>
      </w:r>
      <w:r w:rsidR="003B2115" w:rsidRPr="004466D7">
        <w:rPr>
          <w:rFonts w:ascii="Times New Roman" w:hAnsi="Times New Roman" w:cs="Times New Roman"/>
          <w:sz w:val="20"/>
          <w:szCs w:val="24"/>
          <w:lang w:bidi="fa-IR"/>
        </w:rPr>
        <w:t>analgesics (P</w:t>
      </w:r>
      <w:r w:rsidRPr="004466D7">
        <w:rPr>
          <w:rFonts w:ascii="Times New Roman" w:hAnsi="Times New Roman" w:cs="Times New Roman"/>
          <w:sz w:val="20"/>
          <w:szCs w:val="24"/>
          <w:lang w:bidi="fa-IR"/>
        </w:rPr>
        <w:t>=0.003) and total dose of it</w:t>
      </w:r>
      <w:r w:rsidR="003B2115" w:rsidRPr="004466D7">
        <w:rPr>
          <w:rFonts w:ascii="Times New Roman" w:hAnsi="Times New Roman" w:cs="Times New Roman"/>
          <w:sz w:val="20"/>
          <w:szCs w:val="24"/>
          <w:lang w:bidi="fa-IR"/>
        </w:rPr>
        <w:t xml:space="preserve"> </w:t>
      </w:r>
      <w:r w:rsidRPr="004466D7">
        <w:rPr>
          <w:rFonts w:ascii="Times New Roman" w:hAnsi="Times New Roman" w:cs="Times New Roman"/>
          <w:sz w:val="20"/>
          <w:szCs w:val="24"/>
          <w:lang w:bidi="fa-IR"/>
        </w:rPr>
        <w:t>(</w:t>
      </w:r>
      <w:r w:rsidR="003B2115" w:rsidRPr="004466D7">
        <w:rPr>
          <w:rFonts w:ascii="Times New Roman" w:hAnsi="Times New Roman" w:cs="Times New Roman"/>
          <w:sz w:val="20"/>
          <w:szCs w:val="24"/>
          <w:lang w:bidi="fa-IR"/>
        </w:rPr>
        <w:t>P</w:t>
      </w:r>
      <w:r w:rsidRPr="004466D7">
        <w:rPr>
          <w:rFonts w:ascii="Times New Roman" w:hAnsi="Times New Roman" w:cs="Times New Roman"/>
          <w:sz w:val="20"/>
          <w:szCs w:val="24"/>
          <w:lang w:bidi="fa-IR"/>
        </w:rPr>
        <w:t>=0.018),</w:t>
      </w:r>
      <w:r w:rsidRPr="004466D7">
        <w:rPr>
          <w:rFonts w:ascii="Times New Roman" w:hAnsi="Times New Roman" w:cs="Times New Roman"/>
          <w:sz w:val="20"/>
          <w:szCs w:val="24"/>
        </w:rPr>
        <w:t xml:space="preserve"> </w:t>
      </w:r>
      <w:r w:rsidR="004466D7" w:rsidRPr="004466D7">
        <w:rPr>
          <w:rFonts w:ascii="Times New Roman" w:hAnsi="Times New Roman" w:cs="Times New Roman"/>
          <w:sz w:val="20"/>
          <w:szCs w:val="24"/>
          <w:lang w:bidi="fa-IR"/>
        </w:rPr>
        <w:t xml:space="preserve">Total Parenteral Nutrition </w:t>
      </w:r>
      <w:r w:rsidRPr="004466D7">
        <w:rPr>
          <w:rFonts w:ascii="Times New Roman" w:hAnsi="Times New Roman" w:cs="Times New Roman"/>
          <w:sz w:val="20"/>
          <w:szCs w:val="24"/>
          <w:lang w:bidi="fa-IR"/>
        </w:rPr>
        <w:t>(TPN)</w:t>
      </w:r>
      <w:r w:rsidR="003B2115" w:rsidRPr="004466D7">
        <w:rPr>
          <w:rFonts w:ascii="Times New Roman" w:hAnsi="Times New Roman" w:cs="Times New Roman"/>
          <w:sz w:val="20"/>
          <w:szCs w:val="24"/>
          <w:lang w:bidi="fa-IR"/>
        </w:rPr>
        <w:t xml:space="preserve"> </w:t>
      </w:r>
      <w:r w:rsidRPr="004466D7">
        <w:rPr>
          <w:rFonts w:ascii="Times New Roman" w:hAnsi="Times New Roman" w:cs="Times New Roman"/>
          <w:sz w:val="20"/>
          <w:szCs w:val="24"/>
          <w:lang w:bidi="fa-IR"/>
        </w:rPr>
        <w:t>(</w:t>
      </w:r>
      <w:r w:rsidR="003B2115" w:rsidRPr="004466D7">
        <w:rPr>
          <w:rFonts w:ascii="Times New Roman" w:hAnsi="Times New Roman" w:cs="Times New Roman"/>
          <w:sz w:val="20"/>
          <w:szCs w:val="24"/>
          <w:lang w:bidi="fa-IR"/>
        </w:rPr>
        <w:t>P</w:t>
      </w:r>
      <w:r w:rsidRPr="004466D7">
        <w:rPr>
          <w:rFonts w:ascii="Times New Roman" w:hAnsi="Times New Roman" w:cs="Times New Roman"/>
          <w:sz w:val="20"/>
          <w:szCs w:val="24"/>
          <w:lang w:bidi="fa-IR"/>
        </w:rPr>
        <w:t>=0.041) and mean days need to TPN</w:t>
      </w:r>
      <w:r w:rsidR="003B2115" w:rsidRPr="004466D7">
        <w:rPr>
          <w:rFonts w:ascii="Times New Roman" w:hAnsi="Times New Roman" w:cs="Times New Roman"/>
          <w:sz w:val="20"/>
          <w:szCs w:val="24"/>
          <w:lang w:bidi="fa-IR"/>
        </w:rPr>
        <w:t xml:space="preserve"> </w:t>
      </w:r>
      <w:r w:rsidRPr="004466D7">
        <w:rPr>
          <w:rFonts w:ascii="Times New Roman" w:hAnsi="Times New Roman" w:cs="Times New Roman"/>
          <w:sz w:val="20"/>
          <w:szCs w:val="24"/>
          <w:lang w:bidi="fa-IR"/>
        </w:rPr>
        <w:t>(</w:t>
      </w:r>
      <w:r w:rsidR="003B2115" w:rsidRPr="004466D7">
        <w:rPr>
          <w:rFonts w:ascii="Times New Roman" w:hAnsi="Times New Roman" w:cs="Times New Roman"/>
          <w:sz w:val="20"/>
          <w:szCs w:val="24"/>
          <w:lang w:bidi="fa-IR"/>
        </w:rPr>
        <w:t>P</w:t>
      </w:r>
      <w:r w:rsidR="004466D7" w:rsidRPr="004466D7">
        <w:rPr>
          <w:rFonts w:ascii="Times New Roman" w:hAnsi="Times New Roman" w:cs="Times New Roman"/>
          <w:sz w:val="20"/>
          <w:szCs w:val="24"/>
          <w:lang w:bidi="fa-IR"/>
        </w:rPr>
        <w:t>&lt;0.001)</w:t>
      </w:r>
      <w:r w:rsidRPr="004466D7">
        <w:rPr>
          <w:rFonts w:ascii="Times New Roman" w:hAnsi="Times New Roman" w:cs="Times New Roman"/>
          <w:sz w:val="20"/>
          <w:szCs w:val="24"/>
          <w:lang w:bidi="fa-IR"/>
        </w:rPr>
        <w:t xml:space="preserve"> but </w:t>
      </w:r>
      <w:r w:rsidRPr="004466D7">
        <w:rPr>
          <w:rFonts w:ascii="Times New Roman" w:eastAsia="Times New Roman" w:hAnsi="Times New Roman" w:cs="Times New Roman"/>
          <w:sz w:val="20"/>
          <w:szCs w:val="24"/>
          <w:lang w:val="en"/>
        </w:rPr>
        <w:t xml:space="preserve">Number of hospital admissions </w:t>
      </w:r>
      <w:r w:rsidR="0041649F">
        <w:rPr>
          <w:rFonts w:ascii="Times New Roman" w:eastAsia="Times New Roman" w:hAnsi="Times New Roman" w:cs="Times New Roman"/>
          <w:sz w:val="20"/>
          <w:szCs w:val="24"/>
          <w:lang w:val="en"/>
        </w:rPr>
        <w:t>days (</w:t>
      </w:r>
      <w:r w:rsidR="003B2115" w:rsidRPr="004466D7">
        <w:rPr>
          <w:rFonts w:ascii="Times New Roman" w:eastAsia="Times New Roman" w:hAnsi="Times New Roman" w:cs="Times New Roman"/>
          <w:sz w:val="20"/>
          <w:szCs w:val="24"/>
          <w:lang w:val="en"/>
        </w:rPr>
        <w:t>P</w:t>
      </w:r>
      <w:r w:rsidRPr="004466D7">
        <w:rPr>
          <w:rFonts w:ascii="Times New Roman" w:eastAsia="Times New Roman" w:hAnsi="Times New Roman" w:cs="Times New Roman"/>
          <w:sz w:val="20"/>
          <w:szCs w:val="24"/>
        </w:rPr>
        <w:t>=0.088</w:t>
      </w:r>
      <w:r w:rsidR="003B2115" w:rsidRPr="004466D7">
        <w:rPr>
          <w:rFonts w:ascii="Times New Roman" w:eastAsia="Times New Roman" w:hAnsi="Times New Roman" w:cs="Times New Roman"/>
          <w:sz w:val="20"/>
          <w:szCs w:val="24"/>
        </w:rPr>
        <w:t>),</w:t>
      </w:r>
      <w:r w:rsidRPr="004466D7">
        <w:rPr>
          <w:rFonts w:ascii="Times New Roman" w:eastAsia="Times New Roman" w:hAnsi="Times New Roman" w:cs="Times New Roman"/>
          <w:sz w:val="20"/>
          <w:szCs w:val="24"/>
        </w:rPr>
        <w:t xml:space="preserve"> number of GCSF </w:t>
      </w:r>
      <w:r w:rsidRPr="004466D7">
        <w:rPr>
          <w:rFonts w:ascii="Times New Roman" w:eastAsia="Times New Roman" w:hAnsi="Times New Roman" w:cs="Times New Roman"/>
          <w:sz w:val="20"/>
          <w:szCs w:val="24"/>
          <w:lang w:bidi="fa-IR"/>
        </w:rPr>
        <w:t>ampoule taken in neutropenic phase (p=0.064</w:t>
      </w:r>
      <w:r w:rsidR="003B2115" w:rsidRPr="004466D7">
        <w:rPr>
          <w:rFonts w:ascii="Times New Roman" w:eastAsia="Times New Roman" w:hAnsi="Times New Roman" w:cs="Times New Roman"/>
          <w:sz w:val="20"/>
          <w:szCs w:val="24"/>
          <w:lang w:bidi="fa-IR"/>
        </w:rPr>
        <w:t>),</w:t>
      </w:r>
      <w:r w:rsidRPr="004466D7">
        <w:rPr>
          <w:rFonts w:ascii="Times New Roman" w:eastAsia="Times New Roman" w:hAnsi="Times New Roman" w:cs="Times New Roman"/>
          <w:sz w:val="20"/>
          <w:szCs w:val="24"/>
          <w:lang w:bidi="fa-IR"/>
        </w:rPr>
        <w:t xml:space="preserve"> number of Antibiotic </w:t>
      </w:r>
      <w:r w:rsidR="003B2115" w:rsidRPr="004466D7">
        <w:rPr>
          <w:rFonts w:ascii="Times New Roman" w:eastAsia="Times New Roman" w:hAnsi="Times New Roman" w:cs="Times New Roman"/>
          <w:sz w:val="20"/>
          <w:szCs w:val="24"/>
          <w:lang w:bidi="fa-IR"/>
        </w:rPr>
        <w:t>intake (</w:t>
      </w:r>
      <w:r w:rsidRPr="004466D7">
        <w:rPr>
          <w:rFonts w:ascii="Times New Roman" w:eastAsia="Times New Roman" w:hAnsi="Times New Roman" w:cs="Times New Roman"/>
          <w:sz w:val="20"/>
          <w:szCs w:val="24"/>
          <w:lang w:bidi="fa-IR"/>
        </w:rPr>
        <w:t>p=0.088</w:t>
      </w:r>
      <w:r w:rsidR="003B2115" w:rsidRPr="004466D7">
        <w:rPr>
          <w:rFonts w:ascii="Times New Roman" w:eastAsia="Times New Roman" w:hAnsi="Times New Roman" w:cs="Times New Roman"/>
          <w:sz w:val="20"/>
          <w:szCs w:val="24"/>
          <w:lang w:bidi="fa-IR"/>
        </w:rPr>
        <w:t>) and</w:t>
      </w:r>
      <w:r w:rsidRPr="004466D7">
        <w:rPr>
          <w:rFonts w:ascii="Times New Roman" w:eastAsia="Times New Roman" w:hAnsi="Times New Roman" w:cs="Times New Roman"/>
          <w:sz w:val="20"/>
          <w:szCs w:val="24"/>
          <w:lang w:bidi="fa-IR"/>
        </w:rPr>
        <w:t xml:space="preserve"> days with </w:t>
      </w:r>
      <w:r w:rsidR="003B2115" w:rsidRPr="004466D7">
        <w:rPr>
          <w:rFonts w:ascii="Times New Roman" w:eastAsia="Times New Roman" w:hAnsi="Times New Roman" w:cs="Times New Roman"/>
          <w:sz w:val="20"/>
          <w:szCs w:val="24"/>
          <w:lang w:bidi="fa-IR"/>
        </w:rPr>
        <w:t>fever (P</w:t>
      </w:r>
      <w:r w:rsidRPr="004466D7">
        <w:rPr>
          <w:rFonts w:ascii="Times New Roman" w:eastAsia="Times New Roman" w:hAnsi="Times New Roman" w:cs="Times New Roman"/>
          <w:sz w:val="20"/>
          <w:szCs w:val="24"/>
          <w:lang w:bidi="fa-IR"/>
        </w:rPr>
        <w:t>=0.68) have not significantly decrease between two groups.</w:t>
      </w:r>
      <w:r w:rsidR="009D4EEE" w:rsidRPr="004466D7">
        <w:rPr>
          <w:rFonts w:ascii="Times New Roman" w:eastAsia="Times New Roman" w:hAnsi="Times New Roman" w:cs="Times New Roman"/>
          <w:sz w:val="20"/>
          <w:szCs w:val="24"/>
          <w:lang w:bidi="fa-IR"/>
        </w:rPr>
        <w:t xml:space="preserve"> </w:t>
      </w:r>
      <w:r w:rsidRPr="004466D7">
        <w:rPr>
          <w:rFonts w:ascii="Times New Roman" w:eastAsia="Times New Roman" w:hAnsi="Times New Roman" w:cs="Times New Roman"/>
          <w:sz w:val="20"/>
          <w:szCs w:val="24"/>
          <w:lang w:bidi="fa-IR"/>
        </w:rPr>
        <w:t>SGPT</w:t>
      </w:r>
      <w:r w:rsidR="003B2115" w:rsidRPr="004466D7">
        <w:rPr>
          <w:rFonts w:ascii="Times New Roman" w:eastAsia="Times New Roman" w:hAnsi="Times New Roman" w:cs="Times New Roman"/>
          <w:sz w:val="20"/>
          <w:szCs w:val="24"/>
          <w:lang w:bidi="fa-IR"/>
        </w:rPr>
        <w:t xml:space="preserve"> </w:t>
      </w:r>
      <w:r w:rsidRPr="004466D7">
        <w:rPr>
          <w:rFonts w:ascii="Times New Roman" w:eastAsia="Times New Roman" w:hAnsi="Times New Roman" w:cs="Times New Roman"/>
          <w:sz w:val="20"/>
          <w:szCs w:val="24"/>
          <w:lang w:bidi="fa-IR"/>
        </w:rPr>
        <w:t>(</w:t>
      </w:r>
      <w:r w:rsidR="003B2115" w:rsidRPr="004466D7">
        <w:rPr>
          <w:rFonts w:ascii="Times New Roman" w:eastAsia="Times New Roman" w:hAnsi="Times New Roman" w:cs="Times New Roman"/>
          <w:sz w:val="20"/>
          <w:szCs w:val="24"/>
          <w:lang w:bidi="fa-IR"/>
        </w:rPr>
        <w:t>P</w:t>
      </w:r>
      <w:r w:rsidRPr="004466D7">
        <w:rPr>
          <w:rFonts w:ascii="Times New Roman" w:eastAsia="Times New Roman" w:hAnsi="Times New Roman" w:cs="Times New Roman"/>
          <w:sz w:val="20"/>
          <w:szCs w:val="24"/>
          <w:lang w:bidi="fa-IR"/>
        </w:rPr>
        <w:t>=0.09</w:t>
      </w:r>
      <w:r w:rsidR="003B2115" w:rsidRPr="004466D7">
        <w:rPr>
          <w:rFonts w:ascii="Times New Roman" w:eastAsia="Times New Roman" w:hAnsi="Times New Roman" w:cs="Times New Roman"/>
          <w:sz w:val="20"/>
          <w:szCs w:val="24"/>
          <w:lang w:bidi="fa-IR"/>
        </w:rPr>
        <w:t>)</w:t>
      </w:r>
      <w:r w:rsidR="003B2115" w:rsidRPr="004466D7">
        <w:rPr>
          <w:rFonts w:ascii="Times New Roman" w:eastAsia="Times New Roman" w:hAnsi="Times New Roman" w:cs="Times New Roman"/>
          <w:sz w:val="20"/>
          <w:szCs w:val="24"/>
          <w:rtl/>
          <w:lang w:bidi="fa-IR"/>
        </w:rPr>
        <w:t xml:space="preserve"> </w:t>
      </w:r>
      <w:r w:rsidR="003B2115" w:rsidRPr="004466D7">
        <w:rPr>
          <w:rFonts w:ascii="Times New Roman" w:eastAsia="Times New Roman" w:hAnsi="Times New Roman" w:cs="Times New Roman"/>
          <w:sz w:val="20"/>
          <w:szCs w:val="24"/>
          <w:lang w:bidi="fa-IR"/>
        </w:rPr>
        <w:t>and</w:t>
      </w:r>
      <w:r w:rsidRPr="004466D7">
        <w:rPr>
          <w:rFonts w:ascii="Times New Roman" w:eastAsia="Times New Roman" w:hAnsi="Times New Roman" w:cs="Times New Roman"/>
          <w:sz w:val="20"/>
          <w:szCs w:val="24"/>
          <w:lang w:bidi="fa-IR"/>
        </w:rPr>
        <w:t xml:space="preserve"> </w:t>
      </w:r>
      <w:r w:rsidR="003B2115" w:rsidRPr="004466D7">
        <w:rPr>
          <w:rFonts w:ascii="Times New Roman" w:eastAsia="Times New Roman" w:hAnsi="Times New Roman" w:cs="Times New Roman"/>
          <w:sz w:val="20"/>
          <w:szCs w:val="24"/>
          <w:lang w:bidi="fa-IR"/>
        </w:rPr>
        <w:t>SGOT (P</w:t>
      </w:r>
      <w:r w:rsidRPr="004466D7">
        <w:rPr>
          <w:rFonts w:ascii="Times New Roman" w:eastAsia="Times New Roman" w:hAnsi="Times New Roman" w:cs="Times New Roman"/>
          <w:sz w:val="20"/>
          <w:szCs w:val="24"/>
          <w:lang w:bidi="fa-IR"/>
        </w:rPr>
        <w:t>=436) criteria have no significant difference between control and Azithromycin group.</w:t>
      </w:r>
    </w:p>
    <w:p w:rsidR="00030844" w:rsidRPr="004466D7" w:rsidRDefault="00030844" w:rsidP="0089066C">
      <w:pPr>
        <w:jc w:val="both"/>
        <w:rPr>
          <w:rFonts w:ascii="Times New Roman" w:hAnsi="Times New Roman" w:cs="Times New Roman"/>
          <w:sz w:val="20"/>
          <w:szCs w:val="24"/>
        </w:rPr>
      </w:pPr>
      <w:r w:rsidRPr="004466D7">
        <w:rPr>
          <w:rFonts w:ascii="Times New Roman" w:hAnsi="Times New Roman" w:cs="Times New Roman"/>
          <w:b/>
          <w:sz w:val="20"/>
          <w:szCs w:val="24"/>
        </w:rPr>
        <w:t>Conclusion:</w:t>
      </w:r>
      <w:r w:rsidR="009D4EEE" w:rsidRPr="004466D7">
        <w:rPr>
          <w:rFonts w:ascii="Times New Roman" w:hAnsi="Times New Roman" w:cs="Times New Roman"/>
          <w:sz w:val="20"/>
          <w:szCs w:val="24"/>
        </w:rPr>
        <w:t xml:space="preserve"> </w:t>
      </w:r>
      <w:r w:rsidRPr="004466D7">
        <w:rPr>
          <w:rFonts w:ascii="Times New Roman" w:hAnsi="Times New Roman" w:cs="Times New Roman"/>
          <w:sz w:val="20"/>
          <w:szCs w:val="24"/>
        </w:rPr>
        <w:t>This study show</w:t>
      </w:r>
      <w:r w:rsidR="00E83FF5" w:rsidRPr="004466D7">
        <w:rPr>
          <w:rFonts w:ascii="Times New Roman" w:hAnsi="Times New Roman" w:cs="Times New Roman"/>
          <w:sz w:val="20"/>
          <w:szCs w:val="24"/>
        </w:rPr>
        <w:t>ed</w:t>
      </w:r>
      <w:r w:rsidRPr="004466D7">
        <w:rPr>
          <w:rFonts w:ascii="Times New Roman" w:hAnsi="Times New Roman" w:cs="Times New Roman"/>
          <w:sz w:val="20"/>
          <w:szCs w:val="24"/>
        </w:rPr>
        <w:t xml:space="preserve"> that patients receiving the Azithromycin suspension experience less complications and symptoms associated with OM. </w:t>
      </w:r>
      <w:r w:rsidR="00E83FF5" w:rsidRPr="004466D7">
        <w:rPr>
          <w:rFonts w:ascii="Times New Roman" w:hAnsi="Times New Roman" w:cs="Times New Roman"/>
          <w:sz w:val="20"/>
          <w:szCs w:val="24"/>
        </w:rPr>
        <w:t>Further study is needed to assess the effect of azithromycin and comparison with other therapeutic options</w:t>
      </w:r>
      <w:r w:rsidRPr="004466D7">
        <w:rPr>
          <w:rFonts w:ascii="Times New Roman" w:hAnsi="Times New Roman" w:cs="Times New Roman"/>
          <w:sz w:val="20"/>
          <w:szCs w:val="24"/>
        </w:rPr>
        <w:t xml:space="preserve"> for patients undergoing HSCT.</w:t>
      </w:r>
    </w:p>
    <w:p w:rsidR="009D4EEE" w:rsidRPr="004466D7" w:rsidRDefault="009D4EEE" w:rsidP="009D4EEE">
      <w:pPr>
        <w:rPr>
          <w:rFonts w:ascii="Times New Roman" w:hAnsi="Times New Roman" w:cs="Times New Roman"/>
          <w:sz w:val="24"/>
          <w:szCs w:val="24"/>
        </w:rPr>
      </w:pPr>
      <w:r w:rsidRPr="004466D7">
        <w:rPr>
          <w:rFonts w:ascii="Times New Roman" w:hAnsi="Times New Roman" w:cs="Times New Roman"/>
          <w:b/>
          <w:sz w:val="24"/>
          <w:szCs w:val="24"/>
        </w:rPr>
        <w:t>Biography</w:t>
      </w:r>
      <w:bookmarkStart w:id="0" w:name="_GoBack"/>
      <w:bookmarkEnd w:id="0"/>
    </w:p>
    <w:p w:rsidR="009D4EEE" w:rsidRPr="004466D7" w:rsidRDefault="009D4EEE" w:rsidP="009D4EEE">
      <w:pPr>
        <w:jc w:val="both"/>
        <w:rPr>
          <w:rFonts w:ascii="Times New Roman" w:hAnsi="Times New Roman" w:cs="Times New Roman"/>
          <w:sz w:val="20"/>
          <w:szCs w:val="24"/>
        </w:rPr>
      </w:pPr>
      <w:r w:rsidRPr="004466D7">
        <w:rPr>
          <w:rFonts w:ascii="Times New Roman" w:hAnsi="Times New Roman" w:cs="Times New Roman"/>
          <w:sz w:val="20"/>
          <w:szCs w:val="24"/>
        </w:rPr>
        <w:t xml:space="preserve">Maria </w:t>
      </w:r>
      <w:proofErr w:type="spellStart"/>
      <w:r w:rsidRPr="004466D7">
        <w:rPr>
          <w:rFonts w:ascii="Times New Roman" w:hAnsi="Times New Roman" w:cs="Times New Roman"/>
          <w:sz w:val="20"/>
          <w:szCs w:val="24"/>
        </w:rPr>
        <w:t>Tavakoli-Ardakani</w:t>
      </w:r>
      <w:proofErr w:type="spellEnd"/>
      <w:r w:rsidRPr="004466D7">
        <w:rPr>
          <w:rFonts w:ascii="Times New Roman" w:hAnsi="Times New Roman" w:cs="Times New Roman"/>
          <w:sz w:val="20"/>
          <w:szCs w:val="24"/>
        </w:rPr>
        <w:t xml:space="preserve"> is a professor of School of Pharmacy department at </w:t>
      </w:r>
      <w:proofErr w:type="spellStart"/>
      <w:r w:rsidRPr="004466D7">
        <w:rPr>
          <w:rFonts w:ascii="Times New Roman" w:hAnsi="Times New Roman" w:cs="Times New Roman"/>
          <w:sz w:val="20"/>
          <w:szCs w:val="24"/>
        </w:rPr>
        <w:t>Shahid</w:t>
      </w:r>
      <w:proofErr w:type="spellEnd"/>
      <w:r w:rsidRPr="004466D7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4466D7">
        <w:rPr>
          <w:rFonts w:ascii="Times New Roman" w:hAnsi="Times New Roman" w:cs="Times New Roman"/>
          <w:sz w:val="20"/>
          <w:szCs w:val="24"/>
        </w:rPr>
        <w:t>Beheshti</w:t>
      </w:r>
      <w:proofErr w:type="spellEnd"/>
      <w:r w:rsidRPr="004466D7">
        <w:rPr>
          <w:rFonts w:ascii="Times New Roman" w:hAnsi="Times New Roman" w:cs="Times New Roman"/>
          <w:sz w:val="20"/>
          <w:szCs w:val="24"/>
        </w:rPr>
        <w:t xml:space="preserve"> University of Medical Sciences Iran and Bone Marrow Transplantation Center at </w:t>
      </w:r>
      <w:proofErr w:type="spellStart"/>
      <w:r w:rsidRPr="004466D7">
        <w:rPr>
          <w:rFonts w:ascii="Times New Roman" w:hAnsi="Times New Roman" w:cs="Times New Roman"/>
          <w:sz w:val="20"/>
          <w:szCs w:val="24"/>
        </w:rPr>
        <w:t>Taleghani</w:t>
      </w:r>
      <w:proofErr w:type="spellEnd"/>
      <w:r w:rsidRPr="004466D7">
        <w:rPr>
          <w:rFonts w:ascii="Times New Roman" w:hAnsi="Times New Roman" w:cs="Times New Roman"/>
          <w:sz w:val="20"/>
          <w:szCs w:val="24"/>
        </w:rPr>
        <w:t xml:space="preserve"> Teaching Hospital. His research interest includes Bone Marrow Transplantation.</w:t>
      </w:r>
    </w:p>
    <w:p w:rsidR="009D4EEE" w:rsidRPr="006F4FA9" w:rsidRDefault="009D4EEE" w:rsidP="0089066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116ED" w:rsidRPr="006F4FA9" w:rsidRDefault="00B116ED">
      <w:pPr>
        <w:rPr>
          <w:rFonts w:ascii="Times New Roman" w:hAnsi="Times New Roman" w:cs="Times New Roman"/>
          <w:sz w:val="24"/>
          <w:szCs w:val="24"/>
        </w:rPr>
      </w:pPr>
    </w:p>
    <w:sectPr w:rsidR="00B116ED" w:rsidRPr="006F4F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844"/>
    <w:rsid w:val="00030844"/>
    <w:rsid w:val="001D7DFB"/>
    <w:rsid w:val="003B2115"/>
    <w:rsid w:val="0041649F"/>
    <w:rsid w:val="004466D7"/>
    <w:rsid w:val="006F4FA9"/>
    <w:rsid w:val="008547A2"/>
    <w:rsid w:val="0089066C"/>
    <w:rsid w:val="00932AB7"/>
    <w:rsid w:val="009D4EEE"/>
    <w:rsid w:val="00A26148"/>
    <w:rsid w:val="00A6110E"/>
    <w:rsid w:val="00B116ED"/>
    <w:rsid w:val="00C8430F"/>
    <w:rsid w:val="00D3651F"/>
    <w:rsid w:val="00D465FF"/>
    <w:rsid w:val="00E8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84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03084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30844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84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03084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30844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Maria Tavakoli</dc:creator>
  <cp:lastModifiedBy>Swetha Sandala</cp:lastModifiedBy>
  <cp:revision>6</cp:revision>
  <dcterms:created xsi:type="dcterms:W3CDTF">2022-06-02T06:31:00Z</dcterms:created>
  <dcterms:modified xsi:type="dcterms:W3CDTF">2022-06-03T11:42:00Z</dcterms:modified>
</cp:coreProperties>
</file>