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A2E66">
      <w:pPr>
        <w:rPr>
          <w:rFonts w:ascii="Times New Roman" w:hAnsi="Times New Roman" w:cs="Times New Roman"/>
          <w:b/>
          <w:sz w:val="32"/>
        </w:rPr>
      </w:pPr>
      <w:commentRangeStart w:id="0"/>
      <w:r w:rsidRPr="005A2E66">
        <w:rPr>
          <w:rFonts w:ascii="Times New Roman" w:hAnsi="Times New Roman" w:cs="Times New Roman"/>
          <w:b/>
          <w:sz w:val="32"/>
        </w:rPr>
        <w:t>The relationships of structural empowerment, psychological empowerment and organizational commitment in Saudi and non-Saudi registered staff nurses in Saudi Arabia</w:t>
      </w:r>
      <w:commentRangeEnd w:id="0"/>
      <w:r>
        <w:rPr>
          <w:rStyle w:val="CommentReference"/>
        </w:rPr>
        <w:commentReference w:id="0"/>
      </w:r>
    </w:p>
    <w:p w:rsidR="005A2E66" w:rsidRDefault="005A2E66">
      <w:pPr>
        <w:rPr>
          <w:rFonts w:ascii="Times New Roman" w:hAnsi="Times New Roman" w:cs="Times New Roman"/>
          <w:sz w:val="24"/>
        </w:rPr>
      </w:pPr>
      <w:proofErr w:type="spellStart"/>
      <w:r w:rsidRPr="005A2E66">
        <w:rPr>
          <w:rFonts w:ascii="Times New Roman" w:hAnsi="Times New Roman" w:cs="Times New Roman"/>
          <w:sz w:val="24"/>
        </w:rPr>
        <w:t>Faiza</w:t>
      </w:r>
      <w:proofErr w:type="spellEnd"/>
      <w:r w:rsidRPr="005A2E66">
        <w:rPr>
          <w:rFonts w:ascii="Times New Roman" w:hAnsi="Times New Roman" w:cs="Times New Roman"/>
          <w:sz w:val="24"/>
        </w:rPr>
        <w:t xml:space="preserve"> </w:t>
      </w:r>
      <w:proofErr w:type="spellStart"/>
      <w:r w:rsidRPr="005A2E66">
        <w:rPr>
          <w:rFonts w:ascii="Times New Roman" w:hAnsi="Times New Roman" w:cs="Times New Roman"/>
          <w:sz w:val="24"/>
        </w:rPr>
        <w:t>Aljarameez</w:t>
      </w:r>
      <w:proofErr w:type="spellEnd"/>
    </w:p>
    <w:p w:rsidR="005A2E66" w:rsidRPr="005A2E66" w:rsidRDefault="005A2E66">
      <w:pPr>
        <w:rPr>
          <w:rFonts w:ascii="Times New Roman" w:hAnsi="Times New Roman" w:cs="Times New Roman"/>
        </w:rPr>
      </w:pPr>
      <w:r w:rsidRPr="005A2E66">
        <w:rPr>
          <w:rFonts w:ascii="Times New Roman" w:hAnsi="Times New Roman" w:cs="Times New Roman"/>
        </w:rPr>
        <w:t xml:space="preserve">King Saud bin </w:t>
      </w:r>
      <w:proofErr w:type="spellStart"/>
      <w:r w:rsidRPr="005A2E66">
        <w:rPr>
          <w:rFonts w:ascii="Times New Roman" w:hAnsi="Times New Roman" w:cs="Times New Roman"/>
        </w:rPr>
        <w:t>Abdulaziz</w:t>
      </w:r>
      <w:proofErr w:type="spellEnd"/>
      <w:r w:rsidRPr="005A2E66">
        <w:rPr>
          <w:rFonts w:ascii="Times New Roman" w:hAnsi="Times New Roman" w:cs="Times New Roman"/>
        </w:rPr>
        <w:t xml:space="preserve"> University for Health Sciences, Saudi Arabia</w:t>
      </w:r>
    </w:p>
    <w:p w:rsidR="005A2E66" w:rsidRPr="005A2E66" w:rsidRDefault="005A2E66" w:rsidP="005A2E66">
      <w:pPr>
        <w:jc w:val="center"/>
        <w:rPr>
          <w:rFonts w:ascii="Times New Roman" w:hAnsi="Times New Roman" w:cs="Times New Roman"/>
          <w:b/>
          <w:sz w:val="24"/>
        </w:rPr>
      </w:pPr>
      <w:r w:rsidRPr="005A2E66">
        <w:rPr>
          <w:rFonts w:ascii="Times New Roman" w:hAnsi="Times New Roman" w:cs="Times New Roman"/>
          <w:b/>
          <w:sz w:val="24"/>
        </w:rPr>
        <w:t>Abstract</w:t>
      </w:r>
    </w:p>
    <w:p w:rsidR="005A2E66" w:rsidRPr="005A2E66" w:rsidRDefault="005A2E66" w:rsidP="005A2E66">
      <w:pPr>
        <w:jc w:val="both"/>
        <w:rPr>
          <w:rFonts w:ascii="Times New Roman" w:hAnsi="Times New Roman" w:cs="Times New Roman"/>
          <w:sz w:val="20"/>
        </w:rPr>
      </w:pPr>
      <w:r w:rsidRPr="005A2E66">
        <w:rPr>
          <w:rFonts w:ascii="Times New Roman" w:hAnsi="Times New Roman" w:cs="Times New Roman"/>
          <w:b/>
          <w:sz w:val="20"/>
        </w:rPr>
        <w:t>Statement of the problem:</w:t>
      </w:r>
      <w:r w:rsidRPr="005A2E66">
        <w:rPr>
          <w:rFonts w:ascii="Times New Roman" w:hAnsi="Times New Roman" w:cs="Times New Roman"/>
          <w:sz w:val="20"/>
        </w:rPr>
        <w:t xml:space="preserve"> </w:t>
      </w:r>
      <w:r w:rsidRPr="005A2E66">
        <w:rPr>
          <w:rFonts w:ascii="Times New Roman" w:hAnsi="Times New Roman" w:cs="Times New Roman"/>
          <w:sz w:val="20"/>
        </w:rPr>
        <w:t>Organizational commitment is a critical element of nurse retention and highly associated with intent to leave and actual turnover. Nurses' commit</w:t>
      </w:r>
      <w:bookmarkStart w:id="1" w:name="_GoBack"/>
      <w:bookmarkEnd w:id="1"/>
      <w:r w:rsidRPr="005A2E66">
        <w:rPr>
          <w:rFonts w:ascii="Times New Roman" w:hAnsi="Times New Roman" w:cs="Times New Roman"/>
          <w:sz w:val="20"/>
        </w:rPr>
        <w:t>ment is influenced greatly by nurses’ perceived empowerment in the workplace. In Saudi Arabia, currently there is a gap in the literature regarding staff nurses’ perception of empowerment and organizational commitment. Therefore, it was imperative to conduct a research to acquire better understanding of nurses’ perceptions and attitudes regarding empowerment and organizational commitment.</w:t>
      </w:r>
    </w:p>
    <w:p w:rsidR="005A2E66" w:rsidRPr="005A2E66" w:rsidRDefault="005A2E66" w:rsidP="005A2E66">
      <w:pPr>
        <w:jc w:val="both"/>
        <w:rPr>
          <w:rFonts w:ascii="Times New Roman" w:hAnsi="Times New Roman" w:cs="Times New Roman"/>
          <w:sz w:val="20"/>
        </w:rPr>
      </w:pPr>
      <w:r w:rsidRPr="005A2E66">
        <w:rPr>
          <w:rFonts w:ascii="Times New Roman" w:hAnsi="Times New Roman" w:cs="Times New Roman"/>
          <w:sz w:val="20"/>
        </w:rPr>
        <w:t>The primary purpose of this study was to examine and compare the relationships among structural empowerment, psychological empowerment, and organizational commitment in Saudi and non-Saudi nurses working in Saudi Arabia. Additionally, the study determined the factors that predict organizational commitment among the two study populations.</w:t>
      </w:r>
    </w:p>
    <w:p w:rsidR="005A2E66" w:rsidRPr="005A2E66" w:rsidRDefault="005A2E66" w:rsidP="005A2E66">
      <w:pPr>
        <w:jc w:val="both"/>
        <w:rPr>
          <w:rFonts w:ascii="Times New Roman" w:hAnsi="Times New Roman" w:cs="Times New Roman"/>
          <w:sz w:val="20"/>
        </w:rPr>
      </w:pPr>
      <w:r w:rsidRPr="005A2E66">
        <w:rPr>
          <w:rFonts w:ascii="Times New Roman" w:hAnsi="Times New Roman" w:cs="Times New Roman"/>
          <w:b/>
          <w:sz w:val="20"/>
        </w:rPr>
        <w:t>Methodology &amp; theoretical orientation:</w:t>
      </w:r>
      <w:r w:rsidRPr="005A2E66">
        <w:rPr>
          <w:rFonts w:ascii="Times New Roman" w:hAnsi="Times New Roman" w:cs="Times New Roman"/>
          <w:sz w:val="20"/>
        </w:rPr>
        <w:t xml:space="preserve"> The theoretical framework was based on </w:t>
      </w:r>
      <w:proofErr w:type="spellStart"/>
      <w:r w:rsidRPr="005A2E66">
        <w:rPr>
          <w:rFonts w:ascii="Times New Roman" w:hAnsi="Times New Roman" w:cs="Times New Roman"/>
          <w:sz w:val="20"/>
        </w:rPr>
        <w:t>Kanter’s</w:t>
      </w:r>
      <w:proofErr w:type="spellEnd"/>
      <w:r w:rsidRPr="005A2E66">
        <w:rPr>
          <w:rFonts w:ascii="Times New Roman" w:hAnsi="Times New Roman" w:cs="Times New Roman"/>
          <w:sz w:val="20"/>
        </w:rPr>
        <w:t xml:space="preserve"> (1977, 1993) Theory of Structural Empowerment and </w:t>
      </w:r>
      <w:proofErr w:type="spellStart"/>
      <w:r w:rsidRPr="005A2E66">
        <w:rPr>
          <w:rFonts w:ascii="Times New Roman" w:hAnsi="Times New Roman" w:cs="Times New Roman"/>
          <w:sz w:val="20"/>
        </w:rPr>
        <w:t>Spreitzer’s</w:t>
      </w:r>
      <w:proofErr w:type="spellEnd"/>
      <w:r w:rsidRPr="005A2E66">
        <w:rPr>
          <w:rFonts w:ascii="Times New Roman" w:hAnsi="Times New Roman" w:cs="Times New Roman"/>
          <w:sz w:val="20"/>
        </w:rPr>
        <w:t xml:space="preserve"> (1995) Theory of Psychological Empowerment. The study used a descriptive comparative multivariate correlational research design and a self- administered, paper and pencil survey to collect data from a convenience </w:t>
      </w:r>
      <w:r>
        <w:rPr>
          <w:rFonts w:ascii="Times New Roman" w:hAnsi="Times New Roman" w:cs="Times New Roman"/>
          <w:sz w:val="20"/>
        </w:rPr>
        <w:t>sample of full-time nurses (N=</w:t>
      </w:r>
      <w:r w:rsidRPr="005A2E66">
        <w:rPr>
          <w:rFonts w:ascii="Times New Roman" w:hAnsi="Times New Roman" w:cs="Times New Roman"/>
          <w:sz w:val="20"/>
        </w:rPr>
        <w:t>398) working in inpatient units in three governmental hospitals in Saudi Arabia.</w:t>
      </w:r>
    </w:p>
    <w:p w:rsidR="005A2E66" w:rsidRPr="005A2E66" w:rsidRDefault="005A2E66" w:rsidP="005A2E66">
      <w:pPr>
        <w:jc w:val="both"/>
        <w:rPr>
          <w:rFonts w:ascii="Times New Roman" w:hAnsi="Times New Roman" w:cs="Times New Roman"/>
          <w:sz w:val="20"/>
        </w:rPr>
      </w:pPr>
      <w:r w:rsidRPr="005A2E66">
        <w:rPr>
          <w:rFonts w:ascii="Times New Roman" w:hAnsi="Times New Roman" w:cs="Times New Roman"/>
          <w:b/>
          <w:sz w:val="20"/>
        </w:rPr>
        <w:t>Findings:</w:t>
      </w:r>
      <w:r w:rsidRPr="005A2E66">
        <w:rPr>
          <w:rFonts w:ascii="Times New Roman" w:hAnsi="Times New Roman" w:cs="Times New Roman"/>
          <w:sz w:val="20"/>
        </w:rPr>
        <w:t xml:space="preserve"> Statistically significant positive partial correlations were found among structural empowerment, psychological empowerment and organizational commitment. Non-Saudi nurses perceived higher levels of empowerment and commitment compared to Saudi nurses. Psychological empowerment was found to have a small moderation effect on the relationship between structural empowerment and continuance commitment.</w:t>
      </w:r>
    </w:p>
    <w:p w:rsidR="005A2E66" w:rsidRDefault="005A2E66" w:rsidP="005A2E66">
      <w:pPr>
        <w:jc w:val="both"/>
        <w:rPr>
          <w:rFonts w:ascii="Times New Roman" w:hAnsi="Times New Roman" w:cs="Times New Roman"/>
          <w:sz w:val="20"/>
        </w:rPr>
      </w:pPr>
      <w:r w:rsidRPr="005A2E66">
        <w:rPr>
          <w:rFonts w:ascii="Times New Roman" w:hAnsi="Times New Roman" w:cs="Times New Roman"/>
          <w:b/>
          <w:sz w:val="20"/>
        </w:rPr>
        <w:t>Conclusion:</w:t>
      </w:r>
      <w:r w:rsidRPr="005A2E66">
        <w:rPr>
          <w:rFonts w:ascii="Times New Roman" w:hAnsi="Times New Roman" w:cs="Times New Roman"/>
          <w:sz w:val="20"/>
        </w:rPr>
        <w:t xml:space="preserve"> Findings of this study may assist nursing authority understand the relationships between nurses’ empowerment and organizational commitment and facilitate the necessary changes to improve the current working conditions. The findings may provide evidence for recommendations to use empowerment and organizational commitment as new concepts to investigate and measure commitment and improve future retention and anticipated turnover among staff nurses working in Saudi Arabia.</w:t>
      </w:r>
    </w:p>
    <w:p w:rsidR="005A2E66" w:rsidRPr="005A2E66" w:rsidRDefault="005A2E66" w:rsidP="005A2E66">
      <w:pPr>
        <w:rPr>
          <w:rFonts w:ascii="Times New Roman" w:hAnsi="Times New Roman" w:cs="Times New Roman"/>
          <w:b/>
          <w:sz w:val="24"/>
        </w:rPr>
      </w:pPr>
      <w:r w:rsidRPr="005A2E66">
        <w:rPr>
          <w:rFonts w:ascii="Times New Roman" w:hAnsi="Times New Roman" w:cs="Times New Roman"/>
          <w:b/>
          <w:sz w:val="24"/>
        </w:rPr>
        <w:t>Biography</w:t>
      </w:r>
    </w:p>
    <w:p w:rsidR="005A2E66" w:rsidRPr="005A2E66" w:rsidRDefault="005A2E66" w:rsidP="005A2E66">
      <w:pPr>
        <w:jc w:val="both"/>
        <w:rPr>
          <w:rFonts w:ascii="Times New Roman" w:hAnsi="Times New Roman" w:cs="Times New Roman"/>
          <w:sz w:val="20"/>
        </w:rPr>
      </w:pPr>
      <w:proofErr w:type="spellStart"/>
      <w:r w:rsidRPr="005A2E66">
        <w:rPr>
          <w:rFonts w:ascii="Times New Roman" w:hAnsi="Times New Roman" w:cs="Times New Roman"/>
          <w:sz w:val="20"/>
        </w:rPr>
        <w:t>Faiza</w:t>
      </w:r>
      <w:proofErr w:type="spellEnd"/>
      <w:r w:rsidRPr="005A2E66">
        <w:rPr>
          <w:rFonts w:ascii="Times New Roman" w:hAnsi="Times New Roman" w:cs="Times New Roman"/>
          <w:sz w:val="20"/>
        </w:rPr>
        <w:t xml:space="preserve"> </w:t>
      </w:r>
      <w:proofErr w:type="spellStart"/>
      <w:r w:rsidRPr="005A2E66">
        <w:rPr>
          <w:rFonts w:ascii="Times New Roman" w:hAnsi="Times New Roman" w:cs="Times New Roman"/>
          <w:sz w:val="20"/>
        </w:rPr>
        <w:t>Aljarameez</w:t>
      </w:r>
      <w:proofErr w:type="spellEnd"/>
      <w:r w:rsidRPr="005A2E66">
        <w:rPr>
          <w:rFonts w:ascii="Times New Roman" w:hAnsi="Times New Roman" w:cs="Times New Roman"/>
          <w:sz w:val="20"/>
        </w:rPr>
        <w:t xml:space="preserve"> is a graduated doctoral student in 2019 with a deep passion towards improving health and medical education. Regardless her decent years of experience as advanced practice clinician and researcher, she has a great potential is to improve the image of nursing profession, create and support empowering and healthy working environment.</w:t>
      </w:r>
      <w:r>
        <w:rPr>
          <w:rFonts w:ascii="Times New Roman" w:hAnsi="Times New Roman" w:cs="Times New Roman"/>
          <w:sz w:val="20"/>
        </w:rPr>
        <w:t xml:space="preserve"> </w:t>
      </w:r>
      <w:r w:rsidRPr="005A2E66">
        <w:rPr>
          <w:rFonts w:ascii="Times New Roman" w:hAnsi="Times New Roman" w:cs="Times New Roman"/>
          <w:sz w:val="20"/>
        </w:rPr>
        <w:t xml:space="preserve">Dr. </w:t>
      </w:r>
      <w:proofErr w:type="spellStart"/>
      <w:r w:rsidRPr="005A2E66">
        <w:rPr>
          <w:rFonts w:ascii="Times New Roman" w:hAnsi="Times New Roman" w:cs="Times New Roman"/>
          <w:sz w:val="20"/>
        </w:rPr>
        <w:t>Aljarameez</w:t>
      </w:r>
      <w:proofErr w:type="spellEnd"/>
      <w:r w:rsidRPr="005A2E66">
        <w:rPr>
          <w:rFonts w:ascii="Times New Roman" w:hAnsi="Times New Roman" w:cs="Times New Roman"/>
          <w:sz w:val="20"/>
        </w:rPr>
        <w:t xml:space="preserve"> is currently a member of at King Saud bin </w:t>
      </w:r>
      <w:proofErr w:type="spellStart"/>
      <w:r w:rsidRPr="005A2E66">
        <w:rPr>
          <w:rFonts w:ascii="Times New Roman" w:hAnsi="Times New Roman" w:cs="Times New Roman"/>
          <w:sz w:val="20"/>
        </w:rPr>
        <w:t>Abdulaziz</w:t>
      </w:r>
      <w:proofErr w:type="spellEnd"/>
      <w:r w:rsidRPr="005A2E66">
        <w:rPr>
          <w:rFonts w:ascii="Times New Roman" w:hAnsi="Times New Roman" w:cs="Times New Roman"/>
          <w:sz w:val="20"/>
        </w:rPr>
        <w:t xml:space="preserve"> University for Health Sciences- National Guard Health Affairs, Saudi Arabia where she acts as an Assistant Professor and Adult critical care practition</w:t>
      </w:r>
      <w:r>
        <w:rPr>
          <w:rFonts w:ascii="Times New Roman" w:hAnsi="Times New Roman" w:cs="Times New Roman"/>
          <w:sz w:val="20"/>
        </w:rPr>
        <w:t>er; Chairperson, Research Unit</w:t>
      </w:r>
      <w:r w:rsidRPr="005A2E66">
        <w:rPr>
          <w:rFonts w:ascii="Times New Roman" w:hAnsi="Times New Roman" w:cs="Times New Roman"/>
          <w:sz w:val="20"/>
        </w:rPr>
        <w:t>; Co-chair, Quality Unit; as well as Co-chair Scholarship and Alumni Unit.</w:t>
      </w:r>
    </w:p>
    <w:sectPr w:rsidR="005A2E66" w:rsidRPr="005A2E6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27T14:44:00Z" w:initials="SS">
    <w:p w:rsidR="005A2E66" w:rsidRDefault="005A2E66">
      <w:pPr>
        <w:pStyle w:val="CommentText"/>
      </w:pPr>
      <w:r>
        <w:rPr>
          <w:rStyle w:val="CommentReference"/>
        </w:rPr>
        <w:annotationRef/>
      </w:r>
      <w:r>
        <w:t>Already published. Please find the below links for your reference.</w:t>
      </w:r>
    </w:p>
    <w:p w:rsidR="005A2E66" w:rsidRDefault="005A2E66">
      <w:pPr>
        <w:pStyle w:val="CommentText"/>
      </w:pPr>
    </w:p>
    <w:p w:rsidR="005A2E66" w:rsidRDefault="00C85FA0" w:rsidP="00C85FA0">
      <w:pPr>
        <w:pStyle w:val="CommentText"/>
        <w:numPr>
          <w:ilvl w:val="0"/>
          <w:numId w:val="1"/>
        </w:numPr>
      </w:pPr>
      <w:hyperlink r:id="rId1" w:history="1">
        <w:r w:rsidRPr="000574CF">
          <w:rPr>
            <w:rStyle w:val="Hyperlink"/>
          </w:rPr>
          <w:t>https://www.proquest.com/openview/7054dc435424290fb1c28e6af8fb81e4/1?pq-origsite=gscholar&amp;cbl=18750&amp;diss=y</w:t>
        </w:r>
      </w:hyperlink>
    </w:p>
    <w:p w:rsidR="00C85FA0" w:rsidRDefault="00C85FA0" w:rsidP="00C85FA0">
      <w:pPr>
        <w:pStyle w:val="CommentText"/>
        <w:numPr>
          <w:ilvl w:val="0"/>
          <w:numId w:val="1"/>
        </w:numPr>
      </w:pPr>
      <w:hyperlink r:id="rId2" w:history="1">
        <w:r w:rsidRPr="000574CF">
          <w:rPr>
            <w:rStyle w:val="Hyperlink"/>
          </w:rPr>
          <w:t>https://scivisionpub.com/pdfs/the-relationships-of-structural-empowerment-psychological-empowerment-and-organizational-commitment-in-staff-nurses-in-saudi-arabi-1504.pdf</w:t>
        </w:r>
      </w:hyperlink>
    </w:p>
    <w:p w:rsidR="00C85FA0" w:rsidRDefault="00C85FA0" w:rsidP="00C85FA0">
      <w:pPr>
        <w:pStyle w:val="CommentText"/>
        <w:numPr>
          <w:ilvl w:val="0"/>
          <w:numId w:val="1"/>
        </w:numPr>
      </w:pPr>
      <w:hyperlink r:id="rId3" w:history="1">
        <w:r w:rsidRPr="000574CF">
          <w:rPr>
            <w:rStyle w:val="Hyperlink"/>
          </w:rPr>
          <w:t>https://www.omicsonline.org/open-access/the-relationships-of-structural-empowerment-psychological-empowerment-and-organizational-commitment-in-saudi-and-nonsaud.pdf</w:t>
        </w:r>
      </w:hyperlink>
    </w:p>
    <w:p w:rsidR="00C85FA0" w:rsidRDefault="00C85FA0" w:rsidP="00C85FA0">
      <w:pPr>
        <w:pStyle w:val="CommentText"/>
        <w:numPr>
          <w:ilvl w:val="0"/>
          <w:numId w:val="1"/>
        </w:numPr>
      </w:pPr>
      <w:hyperlink r:id="rId4" w:history="1">
        <w:r w:rsidRPr="000574CF">
          <w:rPr>
            <w:rStyle w:val="Hyperlink"/>
          </w:rPr>
          <w:t>https://www.iomcworld.org/articles/the-relationships-of-structural-empowerment-psychological-empowerment-and-organizationalcommitment-in-saudi-and-nonsaudi.pdf</w:t>
        </w:r>
      </w:hyperlink>
    </w:p>
    <w:p w:rsidR="00C85FA0" w:rsidRDefault="00C85FA0" w:rsidP="00C85FA0">
      <w:pPr>
        <w:pStyle w:val="CommentText"/>
        <w:numPr>
          <w:ilvl w:val="0"/>
          <w:numId w:val="1"/>
        </w:numPr>
      </w:pPr>
      <w:hyperlink r:id="rId5" w:history="1">
        <w:r w:rsidRPr="000574CF">
          <w:rPr>
            <w:rStyle w:val="Hyperlink"/>
          </w:rPr>
          <w:t>https://patientsafety.insightconferences.com/abstract/2020/the-relationships-of-structural-empowerment-psychological-empowerment-and-organizational-commitment-in-saudi-and-non-saudi-registered-staff-nurses-in-saudi-arabia</w:t>
        </w:r>
      </w:hyperlink>
    </w:p>
    <w:p w:rsidR="00C85FA0" w:rsidRDefault="00C85FA0" w:rsidP="00C85FA0">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4D7CE7"/>
    <w:multiLevelType w:val="hybridMultilevel"/>
    <w:tmpl w:val="668C6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E66"/>
    <w:rsid w:val="00474203"/>
    <w:rsid w:val="005A2E66"/>
    <w:rsid w:val="00924B33"/>
    <w:rsid w:val="00C85F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A2E66"/>
    <w:rPr>
      <w:sz w:val="16"/>
      <w:szCs w:val="16"/>
    </w:rPr>
  </w:style>
  <w:style w:type="paragraph" w:styleId="CommentText">
    <w:name w:val="annotation text"/>
    <w:basedOn w:val="Normal"/>
    <w:link w:val="CommentTextChar"/>
    <w:uiPriority w:val="99"/>
    <w:semiHidden/>
    <w:unhideWhenUsed/>
    <w:rsid w:val="005A2E66"/>
    <w:pPr>
      <w:spacing w:line="240" w:lineRule="auto"/>
    </w:pPr>
    <w:rPr>
      <w:sz w:val="20"/>
      <w:szCs w:val="20"/>
    </w:rPr>
  </w:style>
  <w:style w:type="character" w:customStyle="1" w:styleId="CommentTextChar">
    <w:name w:val="Comment Text Char"/>
    <w:basedOn w:val="DefaultParagraphFont"/>
    <w:link w:val="CommentText"/>
    <w:uiPriority w:val="99"/>
    <w:semiHidden/>
    <w:rsid w:val="005A2E66"/>
    <w:rPr>
      <w:sz w:val="20"/>
      <w:szCs w:val="20"/>
    </w:rPr>
  </w:style>
  <w:style w:type="paragraph" w:styleId="CommentSubject">
    <w:name w:val="annotation subject"/>
    <w:basedOn w:val="CommentText"/>
    <w:next w:val="CommentText"/>
    <w:link w:val="CommentSubjectChar"/>
    <w:uiPriority w:val="99"/>
    <w:semiHidden/>
    <w:unhideWhenUsed/>
    <w:rsid w:val="005A2E66"/>
    <w:rPr>
      <w:b/>
      <w:bCs/>
    </w:rPr>
  </w:style>
  <w:style w:type="character" w:customStyle="1" w:styleId="CommentSubjectChar">
    <w:name w:val="Comment Subject Char"/>
    <w:basedOn w:val="CommentTextChar"/>
    <w:link w:val="CommentSubject"/>
    <w:uiPriority w:val="99"/>
    <w:semiHidden/>
    <w:rsid w:val="005A2E66"/>
    <w:rPr>
      <w:b/>
      <w:bCs/>
      <w:sz w:val="20"/>
      <w:szCs w:val="20"/>
    </w:rPr>
  </w:style>
  <w:style w:type="paragraph" w:styleId="BalloonText">
    <w:name w:val="Balloon Text"/>
    <w:basedOn w:val="Normal"/>
    <w:link w:val="BalloonTextChar"/>
    <w:uiPriority w:val="99"/>
    <w:semiHidden/>
    <w:unhideWhenUsed/>
    <w:rsid w:val="005A2E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2E66"/>
    <w:rPr>
      <w:rFonts w:ascii="Tahoma" w:hAnsi="Tahoma" w:cs="Tahoma"/>
      <w:sz w:val="16"/>
      <w:szCs w:val="16"/>
    </w:rPr>
  </w:style>
  <w:style w:type="character" w:styleId="Hyperlink">
    <w:name w:val="Hyperlink"/>
    <w:basedOn w:val="DefaultParagraphFont"/>
    <w:uiPriority w:val="99"/>
    <w:unhideWhenUsed/>
    <w:rsid w:val="00C85FA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A2E66"/>
    <w:rPr>
      <w:sz w:val="16"/>
      <w:szCs w:val="16"/>
    </w:rPr>
  </w:style>
  <w:style w:type="paragraph" w:styleId="CommentText">
    <w:name w:val="annotation text"/>
    <w:basedOn w:val="Normal"/>
    <w:link w:val="CommentTextChar"/>
    <w:uiPriority w:val="99"/>
    <w:semiHidden/>
    <w:unhideWhenUsed/>
    <w:rsid w:val="005A2E66"/>
    <w:pPr>
      <w:spacing w:line="240" w:lineRule="auto"/>
    </w:pPr>
    <w:rPr>
      <w:sz w:val="20"/>
      <w:szCs w:val="20"/>
    </w:rPr>
  </w:style>
  <w:style w:type="character" w:customStyle="1" w:styleId="CommentTextChar">
    <w:name w:val="Comment Text Char"/>
    <w:basedOn w:val="DefaultParagraphFont"/>
    <w:link w:val="CommentText"/>
    <w:uiPriority w:val="99"/>
    <w:semiHidden/>
    <w:rsid w:val="005A2E66"/>
    <w:rPr>
      <w:sz w:val="20"/>
      <w:szCs w:val="20"/>
    </w:rPr>
  </w:style>
  <w:style w:type="paragraph" w:styleId="CommentSubject">
    <w:name w:val="annotation subject"/>
    <w:basedOn w:val="CommentText"/>
    <w:next w:val="CommentText"/>
    <w:link w:val="CommentSubjectChar"/>
    <w:uiPriority w:val="99"/>
    <w:semiHidden/>
    <w:unhideWhenUsed/>
    <w:rsid w:val="005A2E66"/>
    <w:rPr>
      <w:b/>
      <w:bCs/>
    </w:rPr>
  </w:style>
  <w:style w:type="character" w:customStyle="1" w:styleId="CommentSubjectChar">
    <w:name w:val="Comment Subject Char"/>
    <w:basedOn w:val="CommentTextChar"/>
    <w:link w:val="CommentSubject"/>
    <w:uiPriority w:val="99"/>
    <w:semiHidden/>
    <w:rsid w:val="005A2E66"/>
    <w:rPr>
      <w:b/>
      <w:bCs/>
      <w:sz w:val="20"/>
      <w:szCs w:val="20"/>
    </w:rPr>
  </w:style>
  <w:style w:type="paragraph" w:styleId="BalloonText">
    <w:name w:val="Balloon Text"/>
    <w:basedOn w:val="Normal"/>
    <w:link w:val="BalloonTextChar"/>
    <w:uiPriority w:val="99"/>
    <w:semiHidden/>
    <w:unhideWhenUsed/>
    <w:rsid w:val="005A2E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2E66"/>
    <w:rPr>
      <w:rFonts w:ascii="Tahoma" w:hAnsi="Tahoma" w:cs="Tahoma"/>
      <w:sz w:val="16"/>
      <w:szCs w:val="16"/>
    </w:rPr>
  </w:style>
  <w:style w:type="character" w:styleId="Hyperlink">
    <w:name w:val="Hyperlink"/>
    <w:basedOn w:val="DefaultParagraphFont"/>
    <w:uiPriority w:val="99"/>
    <w:unhideWhenUsed/>
    <w:rsid w:val="00C85FA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omicsonline.org/open-access/the-relationships-of-structural-empowerment-psychological-empowerment-and-organizational-commitment-in-saudi-and-nonsaud.pdf" TargetMode="External"/><Relationship Id="rId2" Type="http://schemas.openxmlformats.org/officeDocument/2006/relationships/hyperlink" Target="https://scivisionpub.com/pdfs/the-relationships-of-structural-empowerment-psychological-empowerment-and-organizational-commitment-in-staff-nurses-in-saudi-arabi-1504.pdf" TargetMode="External"/><Relationship Id="rId1" Type="http://schemas.openxmlformats.org/officeDocument/2006/relationships/hyperlink" Target="https://www.proquest.com/openview/7054dc435424290fb1c28e6af8fb81e4/1?pq-origsite=gscholar&amp;cbl=18750&amp;diss=y" TargetMode="External"/><Relationship Id="rId5" Type="http://schemas.openxmlformats.org/officeDocument/2006/relationships/hyperlink" Target="https://patientsafety.insightconferences.com/abstract/2020/the-relationships-of-structural-empowerment-psychological-empowerment-and-organizational-commitment-in-saudi-and-non-saudi-registered-staff-nurses-in-saudi-arabia" TargetMode="External"/><Relationship Id="rId4" Type="http://schemas.openxmlformats.org/officeDocument/2006/relationships/hyperlink" Target="https://www.iomcworld.org/articles/the-relationships-of-structural-empowerment-psychological-empowerment-and-organizationalcommitment-in-saudi-and-nonsaudi.pdf"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479</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2022-06-27T09:03:00Z</dcterms:created>
  <dcterms:modified xsi:type="dcterms:W3CDTF">2022-06-27T09:15:00Z</dcterms:modified>
</cp:coreProperties>
</file>