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2B22A72" w14:textId="1A35BA10" w:rsidR="003D368F" w:rsidRPr="007D15DB" w:rsidRDefault="003D368F" w:rsidP="007D15DB">
      <w:pPr>
        <w:spacing w:after="200" w:line="276" w:lineRule="auto"/>
        <w:rPr>
          <w:rFonts w:ascii="Times New Roman" w:hAnsi="Times New Roman" w:cs="Times New Roman"/>
          <w:b/>
          <w:sz w:val="32"/>
        </w:rPr>
      </w:pPr>
      <w:r w:rsidRPr="007D15DB">
        <w:rPr>
          <w:rFonts w:ascii="Times New Roman" w:hAnsi="Times New Roman" w:cs="Times New Roman"/>
          <w:b/>
          <w:sz w:val="32"/>
        </w:rPr>
        <w:t xml:space="preserve">Assessing the diagnostic sensitivity of CT and </w:t>
      </w:r>
      <w:r w:rsidR="007D15DB" w:rsidRPr="007D15DB">
        <w:rPr>
          <w:rFonts w:ascii="Times New Roman" w:hAnsi="Times New Roman" w:cs="Times New Roman"/>
          <w:b/>
          <w:sz w:val="32"/>
        </w:rPr>
        <w:t xml:space="preserve">ultrasound </w:t>
      </w:r>
      <w:r w:rsidRPr="007D15DB">
        <w:rPr>
          <w:rFonts w:ascii="Times New Roman" w:hAnsi="Times New Roman" w:cs="Times New Roman"/>
          <w:b/>
          <w:sz w:val="32"/>
        </w:rPr>
        <w:t>in suspected appendicitis </w:t>
      </w:r>
    </w:p>
    <w:p w14:paraId="7188FB99" w14:textId="49230FDF" w:rsidR="00957FA9" w:rsidRPr="007D15DB" w:rsidRDefault="00957FA9" w:rsidP="007D15DB">
      <w:pPr>
        <w:spacing w:after="200" w:line="276" w:lineRule="auto"/>
        <w:rPr>
          <w:rFonts w:ascii="Times New Roman" w:hAnsi="Times New Roman" w:cs="Times New Roman"/>
          <w:sz w:val="24"/>
        </w:rPr>
      </w:pPr>
      <w:proofErr w:type="spellStart"/>
      <w:r w:rsidRPr="007D15DB">
        <w:rPr>
          <w:rFonts w:ascii="Times New Roman" w:hAnsi="Times New Roman" w:cs="Times New Roman"/>
          <w:sz w:val="24"/>
        </w:rPr>
        <w:t>E</w:t>
      </w:r>
      <w:r w:rsidR="007D15DB">
        <w:rPr>
          <w:rFonts w:ascii="Times New Roman" w:hAnsi="Times New Roman" w:cs="Times New Roman"/>
          <w:sz w:val="24"/>
        </w:rPr>
        <w:t>lenza</w:t>
      </w:r>
      <w:proofErr w:type="spellEnd"/>
      <w:r w:rsidR="007D15DB">
        <w:rPr>
          <w:rFonts w:ascii="Times New Roman" w:hAnsi="Times New Roman" w:cs="Times New Roman"/>
          <w:sz w:val="24"/>
        </w:rPr>
        <w:t xml:space="preserve"> Jose and</w:t>
      </w:r>
      <w:r w:rsidRPr="007D15D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7D15DB">
        <w:rPr>
          <w:rFonts w:ascii="Times New Roman" w:hAnsi="Times New Roman" w:cs="Times New Roman"/>
          <w:sz w:val="24"/>
        </w:rPr>
        <w:t>Priyanka</w:t>
      </w:r>
      <w:proofErr w:type="spellEnd"/>
      <w:r w:rsidRPr="007D15D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7D15DB">
        <w:rPr>
          <w:rFonts w:ascii="Times New Roman" w:hAnsi="Times New Roman" w:cs="Times New Roman"/>
          <w:sz w:val="24"/>
        </w:rPr>
        <w:t>Belaguthi</w:t>
      </w:r>
      <w:proofErr w:type="spellEnd"/>
    </w:p>
    <w:p w14:paraId="43432665" w14:textId="56639240" w:rsidR="004E68FF" w:rsidRPr="007D15DB" w:rsidRDefault="004E68FF" w:rsidP="007D15DB">
      <w:pPr>
        <w:spacing w:after="200" w:line="276" w:lineRule="auto"/>
        <w:rPr>
          <w:rFonts w:ascii="Times New Roman" w:hAnsi="Times New Roman" w:cs="Times New Roman"/>
        </w:rPr>
      </w:pPr>
      <w:r w:rsidRPr="007D15DB">
        <w:rPr>
          <w:rFonts w:ascii="Times New Roman" w:hAnsi="Times New Roman" w:cs="Times New Roman"/>
        </w:rPr>
        <w:t>Frimley Park Hospital</w:t>
      </w:r>
      <w:r w:rsidR="00B27FBA" w:rsidRPr="007D15DB">
        <w:rPr>
          <w:rFonts w:ascii="Times New Roman" w:hAnsi="Times New Roman" w:cs="Times New Roman"/>
        </w:rPr>
        <w:t>, UK</w:t>
      </w:r>
    </w:p>
    <w:p w14:paraId="28130C8A" w14:textId="77EBAE73" w:rsidR="003D368F" w:rsidRPr="007D15DB" w:rsidRDefault="007D15DB" w:rsidP="007D15DB">
      <w:pPr>
        <w:spacing w:after="200" w:line="276" w:lineRule="auto"/>
        <w:jc w:val="center"/>
        <w:rPr>
          <w:rFonts w:ascii="Times New Roman" w:hAnsi="Times New Roman" w:cs="Times New Roman"/>
          <w:b/>
          <w:sz w:val="24"/>
        </w:rPr>
      </w:pPr>
      <w:r w:rsidRPr="007D15DB">
        <w:rPr>
          <w:rFonts w:ascii="Times New Roman" w:hAnsi="Times New Roman" w:cs="Times New Roman"/>
          <w:b/>
          <w:sz w:val="24"/>
        </w:rPr>
        <w:t>Abstract</w:t>
      </w:r>
    </w:p>
    <w:p w14:paraId="419750D4" w14:textId="144BE7F2" w:rsidR="003D368F" w:rsidRPr="007D15DB" w:rsidRDefault="003D368F" w:rsidP="007D15DB">
      <w:pPr>
        <w:spacing w:after="200" w:line="276" w:lineRule="auto"/>
        <w:jc w:val="both"/>
        <w:rPr>
          <w:rFonts w:ascii="Times New Roman" w:hAnsi="Times New Roman" w:cs="Times New Roman"/>
          <w:sz w:val="20"/>
        </w:rPr>
      </w:pPr>
      <w:r w:rsidRPr="007D15DB">
        <w:rPr>
          <w:rFonts w:ascii="Times New Roman" w:hAnsi="Times New Roman" w:cs="Times New Roman"/>
          <w:b/>
          <w:sz w:val="20"/>
        </w:rPr>
        <w:t>Introduction</w:t>
      </w:r>
      <w:r w:rsidR="007D15DB" w:rsidRPr="007D15DB">
        <w:rPr>
          <w:rFonts w:ascii="Times New Roman" w:hAnsi="Times New Roman" w:cs="Times New Roman"/>
          <w:b/>
          <w:sz w:val="20"/>
        </w:rPr>
        <w:t>:</w:t>
      </w:r>
      <w:r w:rsidR="007D15DB" w:rsidRPr="007D15DB">
        <w:rPr>
          <w:rFonts w:ascii="Times New Roman" w:hAnsi="Times New Roman" w:cs="Times New Roman"/>
          <w:sz w:val="20"/>
        </w:rPr>
        <w:t xml:space="preserve"> </w:t>
      </w:r>
      <w:r w:rsidRPr="007D15DB">
        <w:rPr>
          <w:rFonts w:ascii="Times New Roman" w:hAnsi="Times New Roman" w:cs="Times New Roman"/>
          <w:sz w:val="20"/>
        </w:rPr>
        <w:t>Acute appendicitis is the most common abdominal pathology we encounter from the admissions in ED. An accurate and timely diagnosis is essential to prevent any complication from delayed surgical intervention.</w:t>
      </w:r>
      <w:r w:rsidR="005C48ED">
        <w:rPr>
          <w:rFonts w:ascii="Times New Roman" w:hAnsi="Times New Roman" w:cs="Times New Roman"/>
          <w:sz w:val="20"/>
        </w:rPr>
        <w:t xml:space="preserve"> </w:t>
      </w:r>
    </w:p>
    <w:p w14:paraId="7E16EBDA" w14:textId="141D4039" w:rsidR="003D368F" w:rsidRPr="007D15DB" w:rsidRDefault="003D368F" w:rsidP="007D15DB">
      <w:pPr>
        <w:spacing w:after="200" w:line="276" w:lineRule="auto"/>
        <w:jc w:val="both"/>
        <w:rPr>
          <w:rFonts w:ascii="Times New Roman" w:hAnsi="Times New Roman" w:cs="Times New Roman"/>
          <w:sz w:val="20"/>
        </w:rPr>
      </w:pPr>
      <w:r w:rsidRPr="007D15DB">
        <w:rPr>
          <w:rFonts w:ascii="Times New Roman" w:hAnsi="Times New Roman" w:cs="Times New Roman"/>
          <w:sz w:val="20"/>
        </w:rPr>
        <w:t xml:space="preserve">Over the years, imaging modalities have advanced incredibly, and </w:t>
      </w:r>
      <w:r w:rsidR="007D15DB" w:rsidRPr="007D15DB">
        <w:rPr>
          <w:rFonts w:ascii="Times New Roman" w:hAnsi="Times New Roman" w:cs="Times New Roman"/>
          <w:sz w:val="20"/>
        </w:rPr>
        <w:t>abdominal</w:t>
      </w:r>
      <w:r w:rsidRPr="007D15DB">
        <w:rPr>
          <w:rFonts w:ascii="Times New Roman" w:hAnsi="Times New Roman" w:cs="Times New Roman"/>
          <w:sz w:val="20"/>
        </w:rPr>
        <w:t xml:space="preserve"> </w:t>
      </w:r>
      <w:r w:rsidR="007D15DB" w:rsidRPr="007D15DB">
        <w:rPr>
          <w:rFonts w:ascii="Times New Roman" w:hAnsi="Times New Roman" w:cs="Times New Roman"/>
          <w:sz w:val="20"/>
        </w:rPr>
        <w:t xml:space="preserve">Ultrasound </w:t>
      </w:r>
      <w:r w:rsidRPr="007D15DB">
        <w:rPr>
          <w:rFonts w:ascii="Times New Roman" w:hAnsi="Times New Roman" w:cs="Times New Roman"/>
          <w:sz w:val="20"/>
        </w:rPr>
        <w:t xml:space="preserve">(US), </w:t>
      </w:r>
      <w:r w:rsidR="007D15DB" w:rsidRPr="007D15DB">
        <w:rPr>
          <w:rFonts w:ascii="Times New Roman" w:hAnsi="Times New Roman" w:cs="Times New Roman"/>
          <w:sz w:val="20"/>
        </w:rPr>
        <w:t>Computed Tomography</w:t>
      </w:r>
      <w:r w:rsidRPr="007D15DB">
        <w:rPr>
          <w:rFonts w:ascii="Times New Roman" w:hAnsi="Times New Roman" w:cs="Times New Roman"/>
          <w:sz w:val="20"/>
        </w:rPr>
        <w:t xml:space="preserve"> (CT) </w:t>
      </w:r>
      <w:r w:rsidR="007D15DB" w:rsidRPr="007D15DB">
        <w:rPr>
          <w:rFonts w:ascii="Times New Roman" w:hAnsi="Times New Roman" w:cs="Times New Roman"/>
          <w:sz w:val="20"/>
        </w:rPr>
        <w:t>is</w:t>
      </w:r>
      <w:r w:rsidRPr="007D15DB">
        <w:rPr>
          <w:rFonts w:ascii="Times New Roman" w:hAnsi="Times New Roman" w:cs="Times New Roman"/>
          <w:sz w:val="20"/>
        </w:rPr>
        <w:t xml:space="preserve"> majorly used in the identification of acute appendicitis. The US's sensitivity and specificity in identifying this have been reported </w:t>
      </w:r>
      <w:r w:rsidR="007D15DB">
        <w:rPr>
          <w:rFonts w:ascii="Times New Roman" w:hAnsi="Times New Roman" w:cs="Times New Roman"/>
          <w:sz w:val="20"/>
        </w:rPr>
        <w:t>to range from 71 to 92% and 83%</w:t>
      </w:r>
      <w:r w:rsidRPr="007D15DB">
        <w:rPr>
          <w:rFonts w:ascii="Times New Roman" w:hAnsi="Times New Roman" w:cs="Times New Roman"/>
          <w:sz w:val="20"/>
        </w:rPr>
        <w:t xml:space="preserve"> respectively, for normal contrast-enhanced CT 98 a</w:t>
      </w:r>
      <w:bookmarkStart w:id="0" w:name="_GoBack"/>
      <w:bookmarkEnd w:id="0"/>
      <w:r w:rsidRPr="007D15DB">
        <w:rPr>
          <w:rFonts w:ascii="Times New Roman" w:hAnsi="Times New Roman" w:cs="Times New Roman"/>
          <w:sz w:val="20"/>
        </w:rPr>
        <w:t>nd 91%. </w:t>
      </w:r>
    </w:p>
    <w:p w14:paraId="11EAE73B" w14:textId="326E636C" w:rsidR="003D368F" w:rsidRPr="007D15DB" w:rsidRDefault="003D368F" w:rsidP="007D15DB">
      <w:pPr>
        <w:spacing w:after="200" w:line="276" w:lineRule="auto"/>
        <w:jc w:val="both"/>
        <w:rPr>
          <w:rFonts w:ascii="Times New Roman" w:hAnsi="Times New Roman" w:cs="Times New Roman"/>
          <w:sz w:val="20"/>
        </w:rPr>
      </w:pPr>
      <w:r w:rsidRPr="007D15DB">
        <w:rPr>
          <w:rFonts w:ascii="Times New Roman" w:hAnsi="Times New Roman" w:cs="Times New Roman"/>
          <w:b/>
          <w:sz w:val="20"/>
        </w:rPr>
        <w:t>Aim:</w:t>
      </w:r>
      <w:r w:rsidRPr="007D15DB">
        <w:rPr>
          <w:rFonts w:ascii="Times New Roman" w:hAnsi="Times New Roman" w:cs="Times New Roman"/>
          <w:sz w:val="20"/>
        </w:rPr>
        <w:t xml:space="preserve"> We have audited the diagnostic accuracy of ultrasound and CT reporting in acute appendicitis patients who underwent </w:t>
      </w:r>
      <w:proofErr w:type="spellStart"/>
      <w:r w:rsidRPr="007D15DB">
        <w:rPr>
          <w:rFonts w:ascii="Times New Roman" w:hAnsi="Times New Roman" w:cs="Times New Roman"/>
          <w:sz w:val="20"/>
        </w:rPr>
        <w:t>appendicectomy</w:t>
      </w:r>
      <w:proofErr w:type="spellEnd"/>
      <w:r w:rsidRPr="007D15DB">
        <w:rPr>
          <w:rFonts w:ascii="Times New Roman" w:hAnsi="Times New Roman" w:cs="Times New Roman"/>
          <w:sz w:val="20"/>
        </w:rPr>
        <w:t xml:space="preserve"> in Frimley Park Hospital and compared it with the histopathology results. </w:t>
      </w:r>
    </w:p>
    <w:p w14:paraId="7AC14597" w14:textId="12038FE4" w:rsidR="003D368F" w:rsidRPr="007D15DB" w:rsidRDefault="003D368F" w:rsidP="007D15DB">
      <w:pPr>
        <w:spacing w:after="200" w:line="276" w:lineRule="auto"/>
        <w:jc w:val="both"/>
        <w:rPr>
          <w:rFonts w:ascii="Times New Roman" w:hAnsi="Times New Roman" w:cs="Times New Roman"/>
          <w:sz w:val="20"/>
        </w:rPr>
      </w:pPr>
      <w:r w:rsidRPr="007D15DB">
        <w:rPr>
          <w:rFonts w:ascii="Times New Roman" w:hAnsi="Times New Roman" w:cs="Times New Roman"/>
          <w:b/>
          <w:sz w:val="20"/>
        </w:rPr>
        <w:t>Methods:</w:t>
      </w:r>
      <w:r w:rsidRPr="007D15DB">
        <w:rPr>
          <w:rFonts w:ascii="Times New Roman" w:hAnsi="Times New Roman" w:cs="Times New Roman"/>
          <w:sz w:val="20"/>
        </w:rPr>
        <w:t xml:space="preserve"> A retrospective study was conducted, of 100 patie</w:t>
      </w:r>
      <w:r w:rsidR="007D15DB">
        <w:rPr>
          <w:rFonts w:ascii="Times New Roman" w:hAnsi="Times New Roman" w:cs="Times New Roman"/>
          <w:sz w:val="20"/>
        </w:rPr>
        <w:t>nts who underwent laparoscopic/</w:t>
      </w:r>
      <w:r w:rsidRPr="007D15DB">
        <w:rPr>
          <w:rFonts w:ascii="Times New Roman" w:hAnsi="Times New Roman" w:cs="Times New Roman"/>
          <w:sz w:val="20"/>
        </w:rPr>
        <w:t xml:space="preserve">open </w:t>
      </w:r>
      <w:proofErr w:type="spellStart"/>
      <w:r w:rsidRPr="007D15DB">
        <w:rPr>
          <w:rFonts w:ascii="Times New Roman" w:hAnsi="Times New Roman" w:cs="Times New Roman"/>
          <w:sz w:val="20"/>
        </w:rPr>
        <w:t>appendicectomy</w:t>
      </w:r>
      <w:proofErr w:type="spellEnd"/>
      <w:r w:rsidRPr="007D15DB">
        <w:rPr>
          <w:rFonts w:ascii="Times New Roman" w:hAnsi="Times New Roman" w:cs="Times New Roman"/>
          <w:sz w:val="20"/>
        </w:rPr>
        <w:t xml:space="preserve">, those who had imaging modality such as ultrasound or CT were included, </w:t>
      </w:r>
      <w:r w:rsidR="007D15DB" w:rsidRPr="007D15DB">
        <w:rPr>
          <w:rFonts w:ascii="Times New Roman" w:hAnsi="Times New Roman" w:cs="Times New Roman"/>
          <w:sz w:val="20"/>
        </w:rPr>
        <w:t>and we</w:t>
      </w:r>
      <w:r w:rsidRPr="007D15DB">
        <w:rPr>
          <w:rFonts w:ascii="Times New Roman" w:hAnsi="Times New Roman" w:cs="Times New Roman"/>
          <w:sz w:val="20"/>
        </w:rPr>
        <w:t xml:space="preserve"> then correlated with their respective histopathology to compare.</w:t>
      </w:r>
      <w:r w:rsidR="005C48ED">
        <w:rPr>
          <w:rFonts w:ascii="Times New Roman" w:hAnsi="Times New Roman" w:cs="Times New Roman"/>
          <w:sz w:val="20"/>
        </w:rPr>
        <w:t xml:space="preserve"> </w:t>
      </w:r>
    </w:p>
    <w:p w14:paraId="6397ACF6" w14:textId="2FBDBB3A" w:rsidR="003D368F" w:rsidRPr="007D15DB" w:rsidRDefault="003D368F" w:rsidP="007D15DB">
      <w:pPr>
        <w:spacing w:after="200" w:line="276" w:lineRule="auto"/>
        <w:jc w:val="both"/>
        <w:rPr>
          <w:rFonts w:ascii="Times New Roman" w:hAnsi="Times New Roman" w:cs="Times New Roman"/>
          <w:sz w:val="20"/>
        </w:rPr>
      </w:pPr>
      <w:r w:rsidRPr="007D15DB">
        <w:rPr>
          <w:rFonts w:ascii="Times New Roman" w:hAnsi="Times New Roman" w:cs="Times New Roman"/>
          <w:sz w:val="20"/>
        </w:rPr>
        <w:t xml:space="preserve">RCR </w:t>
      </w:r>
      <w:r w:rsidR="007D15DB" w:rsidRPr="007D15DB">
        <w:rPr>
          <w:rFonts w:ascii="Times New Roman" w:hAnsi="Times New Roman" w:cs="Times New Roman"/>
          <w:sz w:val="20"/>
        </w:rPr>
        <w:t>Audit Live</w:t>
      </w:r>
      <w:r w:rsidRPr="007D15DB">
        <w:rPr>
          <w:rFonts w:ascii="Times New Roman" w:hAnsi="Times New Roman" w:cs="Times New Roman"/>
          <w:sz w:val="20"/>
        </w:rPr>
        <w:t xml:space="preserve"> template was used to assess the performance of diagnostic accuracy in our local hospital; The RCR standards for the CT sensitivity should be &gt;90% and for US it should be &gt;70% and paediatric age group should be &gt;85%. </w:t>
      </w:r>
    </w:p>
    <w:p w14:paraId="69C3D10E" w14:textId="016B7F99" w:rsidR="003D368F" w:rsidRPr="007D15DB" w:rsidRDefault="003D368F" w:rsidP="007D15DB">
      <w:pPr>
        <w:spacing w:after="200" w:line="276" w:lineRule="auto"/>
        <w:jc w:val="both"/>
        <w:rPr>
          <w:rFonts w:ascii="Times New Roman" w:hAnsi="Times New Roman" w:cs="Times New Roman"/>
          <w:sz w:val="20"/>
        </w:rPr>
      </w:pPr>
      <w:r w:rsidRPr="007D15DB">
        <w:rPr>
          <w:rFonts w:ascii="Times New Roman" w:hAnsi="Times New Roman" w:cs="Times New Roman"/>
          <w:b/>
          <w:sz w:val="20"/>
        </w:rPr>
        <w:t>Results:</w:t>
      </w:r>
      <w:r w:rsidR="005C48ED">
        <w:rPr>
          <w:rFonts w:ascii="Times New Roman" w:hAnsi="Times New Roman" w:cs="Times New Roman"/>
          <w:sz w:val="20"/>
        </w:rPr>
        <w:t xml:space="preserve"> </w:t>
      </w:r>
      <w:r w:rsidRPr="007D15DB">
        <w:rPr>
          <w:rFonts w:ascii="Times New Roman" w:hAnsi="Times New Roman" w:cs="Times New Roman"/>
          <w:sz w:val="20"/>
        </w:rPr>
        <w:t xml:space="preserve">Among retrospective analysis of 100 patients who underwent </w:t>
      </w:r>
      <w:proofErr w:type="spellStart"/>
      <w:r w:rsidRPr="007D15DB">
        <w:rPr>
          <w:rFonts w:ascii="Times New Roman" w:hAnsi="Times New Roman" w:cs="Times New Roman"/>
          <w:sz w:val="20"/>
        </w:rPr>
        <w:t>appendicectomy</w:t>
      </w:r>
      <w:proofErr w:type="spellEnd"/>
      <w:r w:rsidRPr="007D15DB">
        <w:rPr>
          <w:rFonts w:ascii="Times New Roman" w:hAnsi="Times New Roman" w:cs="Times New Roman"/>
          <w:sz w:val="20"/>
        </w:rPr>
        <w:t xml:space="preserve"> reflected 42 had ultrasound scan, 39 had CT abdomen and pelvis, 2 of them had MRI and 17 patie</w:t>
      </w:r>
      <w:r w:rsidR="00B465CF">
        <w:rPr>
          <w:rFonts w:ascii="Times New Roman" w:hAnsi="Times New Roman" w:cs="Times New Roman"/>
          <w:sz w:val="20"/>
        </w:rPr>
        <w:t xml:space="preserve">nts did not have any scans. The </w:t>
      </w:r>
      <w:r w:rsidRPr="007D15DB">
        <w:rPr>
          <w:rFonts w:ascii="Times New Roman" w:hAnsi="Times New Roman" w:cs="Times New Roman"/>
          <w:sz w:val="20"/>
        </w:rPr>
        <w:t>sensitivity of CT scan in diagnosing appendicitis was found to be 100%.</w:t>
      </w:r>
      <w:r w:rsidR="007D15DB">
        <w:rPr>
          <w:rFonts w:ascii="Times New Roman" w:hAnsi="Times New Roman" w:cs="Times New Roman"/>
          <w:sz w:val="20"/>
        </w:rPr>
        <w:t xml:space="preserve"> Whereas this was 89.4 and 88.3%</w:t>
      </w:r>
      <w:r w:rsidRPr="007D15DB">
        <w:rPr>
          <w:rFonts w:ascii="Times New Roman" w:hAnsi="Times New Roman" w:cs="Times New Roman"/>
          <w:sz w:val="20"/>
        </w:rPr>
        <w:t xml:space="preserve"> among ultrasound </w:t>
      </w:r>
      <w:r w:rsidR="007D15DB" w:rsidRPr="007D15DB">
        <w:rPr>
          <w:rFonts w:ascii="Times New Roman" w:hAnsi="Times New Roman" w:cs="Times New Roman"/>
          <w:sz w:val="20"/>
        </w:rPr>
        <w:t>scans</w:t>
      </w:r>
      <w:r w:rsidRPr="007D15DB">
        <w:rPr>
          <w:rFonts w:ascii="Times New Roman" w:hAnsi="Times New Roman" w:cs="Times New Roman"/>
          <w:sz w:val="20"/>
        </w:rPr>
        <w:t xml:space="preserve"> of Child and Adult sub-category respectively. The Positive Predictive value for CT, US (child) and US</w:t>
      </w:r>
      <w:r w:rsidR="007D15DB">
        <w:rPr>
          <w:rFonts w:ascii="Times New Roman" w:hAnsi="Times New Roman" w:cs="Times New Roman"/>
          <w:sz w:val="20"/>
        </w:rPr>
        <w:t xml:space="preserve"> </w:t>
      </w:r>
      <w:r w:rsidRPr="007D15DB">
        <w:rPr>
          <w:rFonts w:ascii="Times New Roman" w:hAnsi="Times New Roman" w:cs="Times New Roman"/>
          <w:sz w:val="20"/>
        </w:rPr>
        <w:t>(A</w:t>
      </w:r>
      <w:r w:rsidR="007D15DB">
        <w:rPr>
          <w:rFonts w:ascii="Times New Roman" w:hAnsi="Times New Roman" w:cs="Times New Roman"/>
          <w:sz w:val="20"/>
        </w:rPr>
        <w:t>dult) is 88.8</w:t>
      </w:r>
      <w:proofErr w:type="gramStart"/>
      <w:r w:rsidR="007D15DB">
        <w:rPr>
          <w:rFonts w:ascii="Times New Roman" w:hAnsi="Times New Roman" w:cs="Times New Roman"/>
          <w:sz w:val="20"/>
        </w:rPr>
        <w:t>,80.95</w:t>
      </w:r>
      <w:proofErr w:type="gramEnd"/>
      <w:r w:rsidR="007D15DB">
        <w:rPr>
          <w:rFonts w:ascii="Times New Roman" w:hAnsi="Times New Roman" w:cs="Times New Roman"/>
          <w:sz w:val="20"/>
        </w:rPr>
        <w:t xml:space="preserve"> and 100% </w:t>
      </w:r>
      <w:r w:rsidRPr="007D15DB">
        <w:rPr>
          <w:rFonts w:ascii="Times New Roman" w:hAnsi="Times New Roman" w:cs="Times New Roman"/>
          <w:sz w:val="20"/>
        </w:rPr>
        <w:t xml:space="preserve">in respective order. There </w:t>
      </w:r>
      <w:r w:rsidR="007D15DB">
        <w:rPr>
          <w:rFonts w:ascii="Times New Roman" w:hAnsi="Times New Roman" w:cs="Times New Roman"/>
          <w:sz w:val="20"/>
        </w:rPr>
        <w:t xml:space="preserve">were 11.11% </w:t>
      </w:r>
      <w:r w:rsidR="007D15DB" w:rsidRPr="007D15DB">
        <w:rPr>
          <w:rFonts w:ascii="Times New Roman" w:hAnsi="Times New Roman" w:cs="Times New Roman"/>
          <w:sz w:val="20"/>
        </w:rPr>
        <w:t xml:space="preserve">negative </w:t>
      </w:r>
      <w:proofErr w:type="spellStart"/>
      <w:r w:rsidR="007D15DB" w:rsidRPr="007D15DB">
        <w:rPr>
          <w:rFonts w:ascii="Times New Roman" w:hAnsi="Times New Roman" w:cs="Times New Roman"/>
          <w:sz w:val="20"/>
        </w:rPr>
        <w:t>Appendicectomy</w:t>
      </w:r>
      <w:proofErr w:type="spellEnd"/>
      <w:r w:rsidR="007D15DB" w:rsidRPr="007D15DB">
        <w:rPr>
          <w:rFonts w:ascii="Times New Roman" w:hAnsi="Times New Roman" w:cs="Times New Roman"/>
          <w:sz w:val="20"/>
        </w:rPr>
        <w:t xml:space="preserve"> rates</w:t>
      </w:r>
      <w:r w:rsidRPr="007D15DB">
        <w:rPr>
          <w:rFonts w:ascii="Times New Roman" w:hAnsi="Times New Roman" w:cs="Times New Roman"/>
          <w:sz w:val="20"/>
        </w:rPr>
        <w:t xml:space="preserve"> with CT scan. This was 19.04% and 0% in the ultrasounds scan of &lt;18 and &gt;18 age group. </w:t>
      </w:r>
    </w:p>
    <w:p w14:paraId="4EBF3B05" w14:textId="79A5A872" w:rsidR="003D368F" w:rsidRPr="007D15DB" w:rsidRDefault="003D368F" w:rsidP="007D15DB">
      <w:pPr>
        <w:spacing w:after="200" w:line="276" w:lineRule="auto"/>
        <w:jc w:val="both"/>
        <w:rPr>
          <w:rFonts w:ascii="Times New Roman" w:hAnsi="Times New Roman" w:cs="Times New Roman"/>
          <w:sz w:val="20"/>
        </w:rPr>
      </w:pPr>
      <w:r w:rsidRPr="007D15DB">
        <w:rPr>
          <w:rFonts w:ascii="Times New Roman" w:hAnsi="Times New Roman" w:cs="Times New Roman"/>
          <w:b/>
          <w:sz w:val="20"/>
        </w:rPr>
        <w:t>Conclusion:</w:t>
      </w:r>
      <w:r w:rsidR="005C48ED">
        <w:rPr>
          <w:rFonts w:ascii="Times New Roman" w:hAnsi="Times New Roman" w:cs="Times New Roman"/>
          <w:sz w:val="20"/>
        </w:rPr>
        <w:t xml:space="preserve"> </w:t>
      </w:r>
      <w:r w:rsidRPr="007D15DB">
        <w:rPr>
          <w:rFonts w:ascii="Times New Roman" w:hAnsi="Times New Roman" w:cs="Times New Roman"/>
          <w:sz w:val="20"/>
        </w:rPr>
        <w:t xml:space="preserve">To summarize, in our institute a high level of diagnostic accuracy was demonstrated when utilizing CT to diagnose cases of acute appendicitis. Also, the </w:t>
      </w:r>
      <w:r w:rsidR="007D15DB" w:rsidRPr="007D15DB">
        <w:rPr>
          <w:rFonts w:ascii="Times New Roman" w:hAnsi="Times New Roman" w:cs="Times New Roman"/>
          <w:sz w:val="20"/>
        </w:rPr>
        <w:t>criteria for sensitivity for Ultrasound scan were</w:t>
      </w:r>
      <w:r w:rsidRPr="007D15DB">
        <w:rPr>
          <w:rFonts w:ascii="Times New Roman" w:hAnsi="Times New Roman" w:cs="Times New Roman"/>
          <w:sz w:val="20"/>
        </w:rPr>
        <w:t xml:space="preserve"> met successfully. </w:t>
      </w:r>
    </w:p>
    <w:p w14:paraId="3B5899E4" w14:textId="74839B59" w:rsidR="00B27FBA" w:rsidRPr="007D15DB" w:rsidRDefault="00B27FBA" w:rsidP="007D15DB">
      <w:pPr>
        <w:spacing w:after="200" w:line="276" w:lineRule="auto"/>
        <w:rPr>
          <w:rFonts w:ascii="Times New Roman" w:hAnsi="Times New Roman" w:cs="Times New Roman"/>
          <w:b/>
          <w:sz w:val="24"/>
        </w:rPr>
      </w:pPr>
      <w:r w:rsidRPr="007D15DB">
        <w:rPr>
          <w:rFonts w:ascii="Times New Roman" w:hAnsi="Times New Roman" w:cs="Times New Roman"/>
          <w:b/>
          <w:sz w:val="24"/>
        </w:rPr>
        <w:t>Biography</w:t>
      </w:r>
    </w:p>
    <w:p w14:paraId="49DB09A4" w14:textId="7CEE45DF" w:rsidR="00834A78" w:rsidRDefault="005A6DA1" w:rsidP="007D15DB">
      <w:pPr>
        <w:spacing w:after="200" w:line="276" w:lineRule="auto"/>
        <w:jc w:val="both"/>
        <w:rPr>
          <w:rFonts w:ascii="Times New Roman" w:hAnsi="Times New Roman" w:cs="Times New Roman"/>
          <w:sz w:val="20"/>
        </w:rPr>
      </w:pPr>
      <w:proofErr w:type="spellStart"/>
      <w:r>
        <w:rPr>
          <w:rFonts w:ascii="Times New Roman" w:hAnsi="Times New Roman" w:cs="Times New Roman"/>
          <w:sz w:val="20"/>
        </w:rPr>
        <w:t>Dr.</w:t>
      </w:r>
      <w:proofErr w:type="spellEnd"/>
      <w:r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5A6DA1">
        <w:rPr>
          <w:rFonts w:ascii="Times New Roman" w:hAnsi="Times New Roman" w:cs="Times New Roman"/>
          <w:sz w:val="20"/>
        </w:rPr>
        <w:t>Elenza</w:t>
      </w:r>
      <w:proofErr w:type="spellEnd"/>
      <w:r w:rsidRPr="005A6DA1">
        <w:rPr>
          <w:rFonts w:ascii="Times New Roman" w:hAnsi="Times New Roman" w:cs="Times New Roman"/>
          <w:sz w:val="20"/>
        </w:rPr>
        <w:t xml:space="preserve"> Jose</w:t>
      </w:r>
      <w:r w:rsidR="00B27FBA" w:rsidRPr="007D15DB">
        <w:rPr>
          <w:rFonts w:ascii="Times New Roman" w:hAnsi="Times New Roman" w:cs="Times New Roman"/>
          <w:sz w:val="20"/>
        </w:rPr>
        <w:t xml:space="preserve"> is </w:t>
      </w:r>
      <w:r w:rsidRPr="007D15DB">
        <w:rPr>
          <w:rFonts w:ascii="Times New Roman" w:hAnsi="Times New Roman" w:cs="Times New Roman"/>
          <w:sz w:val="20"/>
        </w:rPr>
        <w:t>an</w:t>
      </w:r>
      <w:r w:rsidR="00B27FBA" w:rsidRPr="007D15DB">
        <w:rPr>
          <w:rFonts w:ascii="Times New Roman" w:hAnsi="Times New Roman" w:cs="Times New Roman"/>
          <w:sz w:val="20"/>
        </w:rPr>
        <w:t xml:space="preserve"> </w:t>
      </w:r>
      <w:r>
        <w:rPr>
          <w:rFonts w:ascii="Times New Roman" w:hAnsi="Times New Roman" w:cs="Times New Roman"/>
          <w:sz w:val="20"/>
        </w:rPr>
        <w:t>affiliated from</w:t>
      </w:r>
      <w:r w:rsidR="00B27FBA" w:rsidRPr="007D15DB">
        <w:rPr>
          <w:rFonts w:ascii="Times New Roman" w:hAnsi="Times New Roman" w:cs="Times New Roman"/>
          <w:sz w:val="20"/>
        </w:rPr>
        <w:t xml:space="preserve"> Frimley Park Hospital Frimley, UK</w:t>
      </w:r>
      <w:r>
        <w:rPr>
          <w:rFonts w:ascii="Times New Roman" w:hAnsi="Times New Roman" w:cs="Times New Roman"/>
          <w:sz w:val="20"/>
        </w:rPr>
        <w:t>.</w:t>
      </w:r>
    </w:p>
    <w:p w14:paraId="28DD5548" w14:textId="1C5765BC" w:rsidR="005A6DA1" w:rsidRPr="007D15DB" w:rsidRDefault="005A6DA1" w:rsidP="007D15DB">
      <w:pPr>
        <w:spacing w:after="200" w:line="276" w:lineRule="auto"/>
        <w:jc w:val="both"/>
        <w:rPr>
          <w:rFonts w:ascii="Times New Roman" w:hAnsi="Times New Roman" w:cs="Times New Roman"/>
          <w:sz w:val="20"/>
        </w:rPr>
      </w:pPr>
      <w:proofErr w:type="spellStart"/>
      <w:r>
        <w:rPr>
          <w:rFonts w:ascii="Times New Roman" w:hAnsi="Times New Roman" w:cs="Times New Roman"/>
          <w:sz w:val="20"/>
        </w:rPr>
        <w:t>Dr.</w:t>
      </w:r>
      <w:proofErr w:type="spellEnd"/>
      <w:r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5A6DA1">
        <w:rPr>
          <w:rFonts w:ascii="Times New Roman" w:hAnsi="Times New Roman" w:cs="Times New Roman"/>
          <w:sz w:val="20"/>
        </w:rPr>
        <w:t>Priyanka</w:t>
      </w:r>
      <w:proofErr w:type="spellEnd"/>
      <w:r w:rsidRPr="005A6DA1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5A6DA1">
        <w:rPr>
          <w:rFonts w:ascii="Times New Roman" w:hAnsi="Times New Roman" w:cs="Times New Roman"/>
          <w:sz w:val="20"/>
        </w:rPr>
        <w:t>Belaguthi</w:t>
      </w:r>
      <w:proofErr w:type="spellEnd"/>
      <w:r>
        <w:rPr>
          <w:rFonts w:ascii="Times New Roman" w:hAnsi="Times New Roman" w:cs="Times New Roman"/>
          <w:sz w:val="20"/>
        </w:rPr>
        <w:t xml:space="preserve"> </w:t>
      </w:r>
      <w:r w:rsidRPr="005A6DA1">
        <w:rPr>
          <w:rFonts w:ascii="Times New Roman" w:hAnsi="Times New Roman" w:cs="Times New Roman"/>
          <w:sz w:val="20"/>
        </w:rPr>
        <w:t>is an affiliated from Frimley Park Hospital Frimley, UK.</w:t>
      </w:r>
    </w:p>
    <w:sectPr w:rsidR="005A6DA1" w:rsidRPr="007D15D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4A78"/>
    <w:rsid w:val="0013557C"/>
    <w:rsid w:val="001E4A62"/>
    <w:rsid w:val="003D368F"/>
    <w:rsid w:val="004E68FF"/>
    <w:rsid w:val="005A6DA1"/>
    <w:rsid w:val="005C48ED"/>
    <w:rsid w:val="00773F42"/>
    <w:rsid w:val="007D15DB"/>
    <w:rsid w:val="00834A78"/>
    <w:rsid w:val="00957FA9"/>
    <w:rsid w:val="00B27FBA"/>
    <w:rsid w:val="00B465CF"/>
    <w:rsid w:val="00B74B6F"/>
    <w:rsid w:val="00D412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798DE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">
    <w:name w:val="paragraph"/>
    <w:basedOn w:val="Normal"/>
    <w:rsid w:val="003D368F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efaultParagraphFont"/>
    <w:rsid w:val="003D368F"/>
  </w:style>
  <w:style w:type="character" w:customStyle="1" w:styleId="eop">
    <w:name w:val="eop"/>
    <w:basedOn w:val="DefaultParagraphFont"/>
    <w:rsid w:val="003D368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">
    <w:name w:val="paragraph"/>
    <w:basedOn w:val="Normal"/>
    <w:rsid w:val="003D368F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efaultParagraphFont"/>
    <w:rsid w:val="003D368F"/>
  </w:style>
  <w:style w:type="character" w:customStyle="1" w:styleId="eop">
    <w:name w:val="eop"/>
    <w:basedOn w:val="DefaultParagraphFont"/>
    <w:rsid w:val="003D36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29215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258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84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140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364</Words>
  <Characters>2079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Ajay Krishnan</dc:creator>
  <cp:lastModifiedBy>Swetha Sandala</cp:lastModifiedBy>
  <cp:revision>7</cp:revision>
  <dcterms:created xsi:type="dcterms:W3CDTF">2022-09-07T05:42:00Z</dcterms:created>
  <dcterms:modified xsi:type="dcterms:W3CDTF">2022-09-07T06:47:00Z</dcterms:modified>
</cp:coreProperties>
</file>