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B62A3" w14:textId="4090A271" w:rsidR="00FE26ED" w:rsidRPr="000C7109" w:rsidRDefault="00AE43CB" w:rsidP="000C7109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0C7109">
        <w:rPr>
          <w:rFonts w:ascii="Times New Roman" w:hAnsi="Times New Roman" w:cs="Times New Roman"/>
          <w:b/>
          <w:sz w:val="32"/>
          <w:szCs w:val="24"/>
        </w:rPr>
        <w:t>Risk profile of NAFLD: Prevention and amelioration through lifestyle changes</w:t>
      </w:r>
    </w:p>
    <w:p w14:paraId="3B87F1AF" w14:textId="65C03142" w:rsidR="00FC463E" w:rsidRPr="000C7109" w:rsidRDefault="00FC463E" w:rsidP="000C710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C7109">
        <w:rPr>
          <w:rFonts w:ascii="Times New Roman" w:hAnsi="Times New Roman" w:cs="Times New Roman"/>
          <w:sz w:val="24"/>
          <w:szCs w:val="24"/>
        </w:rPr>
        <w:t>Archana Burman</w:t>
      </w:r>
    </w:p>
    <w:p w14:paraId="192E98E8" w14:textId="07B4A1FF" w:rsidR="00FC463E" w:rsidRPr="000C7109" w:rsidRDefault="00FC463E" w:rsidP="000C7109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0C7109">
        <w:rPr>
          <w:rFonts w:ascii="Times New Roman" w:hAnsi="Times New Roman" w:cs="Times New Roman"/>
          <w:szCs w:val="24"/>
        </w:rPr>
        <w:t>University of Delhi, India</w:t>
      </w:r>
    </w:p>
    <w:p w14:paraId="5348B235" w14:textId="0FB9CF34" w:rsidR="00AE43CB" w:rsidRPr="000C7109" w:rsidRDefault="000C7109" w:rsidP="000C7109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109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6585C828" w14:textId="7C43D070" w:rsidR="00AE43CB" w:rsidRPr="000C7109" w:rsidRDefault="00AE43CB" w:rsidP="000C710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  <w:shd w:val="clear" w:color="auto" w:fill="FFFFFF"/>
        </w:rPr>
      </w:pPr>
      <w:r w:rsidRPr="000C7109">
        <w:rPr>
          <w:rFonts w:ascii="Times New Roman" w:hAnsi="Times New Roman" w:cs="Times New Roman"/>
          <w:sz w:val="20"/>
          <w:szCs w:val="24"/>
        </w:rPr>
        <w:t>Non-</w:t>
      </w:r>
      <w:r w:rsidR="000C7109" w:rsidRPr="000C7109">
        <w:rPr>
          <w:rFonts w:ascii="Times New Roman" w:hAnsi="Times New Roman" w:cs="Times New Roman"/>
          <w:sz w:val="20"/>
          <w:szCs w:val="24"/>
        </w:rPr>
        <w:t xml:space="preserve">Alcoholic Fatty Liver Disease </w:t>
      </w:r>
      <w:r w:rsidRPr="000C7109">
        <w:rPr>
          <w:rFonts w:ascii="Times New Roman" w:hAnsi="Times New Roman" w:cs="Times New Roman"/>
          <w:sz w:val="20"/>
          <w:szCs w:val="24"/>
        </w:rPr>
        <w:t>(NAFLD) is emerging as the most frequent chronic liver disease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 worldwide, with a prevalence of 32% which is considerably higher than previously estimated and </w:t>
      </w:r>
      <w:r w:rsidR="001C0915" w:rsidRPr="000C7109">
        <w:rPr>
          <w:rFonts w:ascii="Times New Roman" w:hAnsi="Times New Roman" w:cs="Times New Roman"/>
          <w:sz w:val="20"/>
          <w:szCs w:val="24"/>
        </w:rPr>
        <w:t xml:space="preserve">it </w:t>
      </w:r>
      <w:r w:rsidR="00F15CE5" w:rsidRPr="000C7109">
        <w:rPr>
          <w:rFonts w:ascii="Times New Roman" w:hAnsi="Times New Roman" w:cs="Times New Roman"/>
          <w:sz w:val="20"/>
          <w:szCs w:val="24"/>
        </w:rPr>
        <w:t>continues to rise at a disturbing rate.</w:t>
      </w:r>
      <w:r w:rsidR="002574DB">
        <w:rPr>
          <w:rFonts w:ascii="Times New Roman" w:hAnsi="Times New Roman" w:cs="Times New Roman"/>
          <w:sz w:val="20"/>
          <w:szCs w:val="24"/>
        </w:rPr>
        <w:t xml:space="preserve"> </w:t>
      </w:r>
      <w:r w:rsidR="00FA28A0" w:rsidRPr="000C7109">
        <w:rPr>
          <w:rFonts w:ascii="Times New Roman" w:hAnsi="Times New Roman" w:cs="Times New Roman"/>
          <w:sz w:val="20"/>
          <w:szCs w:val="24"/>
        </w:rPr>
        <w:t xml:space="preserve">Its meteoric rise is paralleled only by obesity and type </w:t>
      </w:r>
      <w:r w:rsidR="006C11E5" w:rsidRPr="000C7109">
        <w:rPr>
          <w:rFonts w:ascii="Times New Roman" w:hAnsi="Times New Roman" w:cs="Times New Roman"/>
          <w:sz w:val="20"/>
          <w:szCs w:val="24"/>
        </w:rPr>
        <w:t>2 diabetes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. Broadly, NAFLD can be classified into two major subtypes, namely, </w:t>
      </w:r>
      <w:r w:rsidR="000C7109" w:rsidRPr="000C7109">
        <w:rPr>
          <w:rFonts w:ascii="Times New Roman" w:hAnsi="Times New Roman" w:cs="Times New Roman"/>
          <w:sz w:val="20"/>
          <w:szCs w:val="24"/>
        </w:rPr>
        <w:t>Non</w:t>
      </w:r>
      <w:r w:rsidR="00F15CE5" w:rsidRPr="000C7109">
        <w:rPr>
          <w:rFonts w:ascii="Times New Roman" w:hAnsi="Times New Roman" w:cs="Times New Roman"/>
          <w:sz w:val="20"/>
          <w:szCs w:val="24"/>
        </w:rPr>
        <w:t>-</w:t>
      </w:r>
      <w:r w:rsidR="000C7109" w:rsidRPr="000C7109">
        <w:rPr>
          <w:rFonts w:ascii="Times New Roman" w:hAnsi="Times New Roman" w:cs="Times New Roman"/>
          <w:sz w:val="20"/>
          <w:szCs w:val="24"/>
        </w:rPr>
        <w:t xml:space="preserve">Alcoholic Fatty Liver 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(NAFL) which displays simple steatosis with a more </w:t>
      </w:r>
      <w:r w:rsidR="004A471E" w:rsidRPr="000C7109">
        <w:rPr>
          <w:rFonts w:ascii="Times New Roman" w:hAnsi="Times New Roman" w:cs="Times New Roman"/>
          <w:sz w:val="20"/>
          <w:szCs w:val="24"/>
        </w:rPr>
        <w:t>benign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 course</w:t>
      </w:r>
      <w:r w:rsidR="00DC4504" w:rsidRPr="000C7109">
        <w:rPr>
          <w:rFonts w:ascii="Times New Roman" w:hAnsi="Times New Roman" w:cs="Times New Roman"/>
          <w:sz w:val="20"/>
          <w:szCs w:val="24"/>
        </w:rPr>
        <w:t>,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 and </w:t>
      </w:r>
      <w:r w:rsidR="000C7109" w:rsidRPr="000C7109">
        <w:rPr>
          <w:rFonts w:ascii="Times New Roman" w:hAnsi="Times New Roman" w:cs="Times New Roman"/>
          <w:sz w:val="20"/>
          <w:szCs w:val="24"/>
        </w:rPr>
        <w:t>Non</w:t>
      </w:r>
      <w:r w:rsidR="00F15CE5" w:rsidRPr="000C7109">
        <w:rPr>
          <w:rFonts w:ascii="Times New Roman" w:hAnsi="Times New Roman" w:cs="Times New Roman"/>
          <w:sz w:val="20"/>
          <w:szCs w:val="24"/>
        </w:rPr>
        <w:t>-</w:t>
      </w:r>
      <w:r w:rsidR="000C7109" w:rsidRPr="000C7109">
        <w:rPr>
          <w:rFonts w:ascii="Times New Roman" w:hAnsi="Times New Roman" w:cs="Times New Roman"/>
          <w:sz w:val="20"/>
          <w:szCs w:val="24"/>
        </w:rPr>
        <w:t xml:space="preserve">Alcoholic </w:t>
      </w:r>
      <w:proofErr w:type="spellStart"/>
      <w:r w:rsidR="000C7109" w:rsidRPr="000C7109">
        <w:rPr>
          <w:rFonts w:ascii="Times New Roman" w:hAnsi="Times New Roman" w:cs="Times New Roman"/>
          <w:sz w:val="20"/>
          <w:szCs w:val="24"/>
        </w:rPr>
        <w:t>Steato</w:t>
      </w:r>
      <w:proofErr w:type="spellEnd"/>
      <w:r w:rsidR="000C7109" w:rsidRPr="000C7109">
        <w:rPr>
          <w:rFonts w:ascii="Times New Roman" w:hAnsi="Times New Roman" w:cs="Times New Roman"/>
          <w:sz w:val="20"/>
          <w:szCs w:val="24"/>
        </w:rPr>
        <w:t xml:space="preserve">-Hepatitis 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(NASH), a more progressive disease </w:t>
      </w:r>
      <w:r w:rsidR="006C11E5" w:rsidRPr="000C7109">
        <w:rPr>
          <w:rFonts w:ascii="Times New Roman" w:hAnsi="Times New Roman" w:cs="Times New Roman"/>
          <w:sz w:val="20"/>
          <w:szCs w:val="24"/>
        </w:rPr>
        <w:t>with a large inflammatory component,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 </w:t>
      </w:r>
      <w:r w:rsidR="006C11E5" w:rsidRPr="000C7109">
        <w:rPr>
          <w:rFonts w:ascii="Times New Roman" w:hAnsi="Times New Roman" w:cs="Times New Roman"/>
          <w:sz w:val="20"/>
          <w:szCs w:val="24"/>
        </w:rPr>
        <w:t>which is a precursor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 to fibrosis, hepatocyte damage, ballooning, cirrhosis, and hepatocellular carcinoma.</w:t>
      </w:r>
      <w:r w:rsidR="00111193" w:rsidRPr="000C7109">
        <w:rPr>
          <w:rFonts w:ascii="Times New Roman" w:hAnsi="Times New Roman" w:cs="Times New Roman"/>
          <w:sz w:val="20"/>
          <w:szCs w:val="24"/>
        </w:rPr>
        <w:t xml:space="preserve"> Although diagnostic parameters are available,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 NAFLD often remain</w:t>
      </w:r>
      <w:r w:rsidR="001C0915" w:rsidRPr="000C7109">
        <w:rPr>
          <w:rFonts w:ascii="Times New Roman" w:hAnsi="Times New Roman" w:cs="Times New Roman"/>
          <w:sz w:val="20"/>
          <w:szCs w:val="24"/>
        </w:rPr>
        <w:t>s</w:t>
      </w:r>
      <w:r w:rsidR="00F15CE5" w:rsidRPr="000C7109">
        <w:rPr>
          <w:rFonts w:ascii="Times New Roman" w:hAnsi="Times New Roman" w:cs="Times New Roman"/>
          <w:sz w:val="20"/>
          <w:szCs w:val="24"/>
        </w:rPr>
        <w:t xml:space="preserve"> undiagnosed for extended periods of time.</w:t>
      </w:r>
      <w:r w:rsidR="00111193" w:rsidRPr="000C7109">
        <w:rPr>
          <w:rFonts w:ascii="Times New Roman" w:hAnsi="Times New Roman" w:cs="Times New Roman"/>
          <w:sz w:val="20"/>
          <w:szCs w:val="24"/>
        </w:rPr>
        <w:t xml:space="preserve"> </w:t>
      </w:r>
      <w:r w:rsidR="00C8383E" w:rsidRPr="000C7109">
        <w:rPr>
          <w:rFonts w:ascii="Times New Roman" w:hAnsi="Times New Roman" w:cs="Times New Roman"/>
          <w:sz w:val="20"/>
          <w:szCs w:val="24"/>
        </w:rPr>
        <w:t>Currently accepted risk factors for the development of NAFLD are dysregulat</w:t>
      </w:r>
      <w:r w:rsidR="00DC4504" w:rsidRPr="000C7109">
        <w:rPr>
          <w:rFonts w:ascii="Times New Roman" w:hAnsi="Times New Roman" w:cs="Times New Roman"/>
          <w:sz w:val="20"/>
          <w:szCs w:val="24"/>
        </w:rPr>
        <w:t>ed</w:t>
      </w:r>
      <w:r w:rsidR="00C8383E" w:rsidRPr="000C7109">
        <w:rPr>
          <w:rFonts w:ascii="Times New Roman" w:hAnsi="Times New Roman" w:cs="Times New Roman"/>
          <w:sz w:val="20"/>
          <w:szCs w:val="24"/>
        </w:rPr>
        <w:t xml:space="preserve"> lipid </w:t>
      </w:r>
      <w:r w:rsidR="00DC4504" w:rsidRPr="000C7109">
        <w:rPr>
          <w:rFonts w:ascii="Times New Roman" w:hAnsi="Times New Roman" w:cs="Times New Roman"/>
          <w:sz w:val="20"/>
          <w:szCs w:val="24"/>
        </w:rPr>
        <w:t>metabolism</w:t>
      </w:r>
      <w:r w:rsidR="00C8383E" w:rsidRPr="000C7109">
        <w:rPr>
          <w:rFonts w:ascii="Times New Roman" w:hAnsi="Times New Roman" w:cs="Times New Roman"/>
          <w:sz w:val="20"/>
          <w:szCs w:val="24"/>
        </w:rPr>
        <w:t xml:space="preserve">, insulin resistance, inflammation, ER stress and obesity. </w:t>
      </w:r>
      <w:r w:rsidR="00111193" w:rsidRPr="000C7109">
        <w:rPr>
          <w:rFonts w:ascii="Times New Roman" w:hAnsi="Times New Roman" w:cs="Times New Roman"/>
          <w:sz w:val="20"/>
          <w:szCs w:val="24"/>
        </w:rPr>
        <w:t xml:space="preserve">Empirical data </w:t>
      </w:r>
      <w:r w:rsidR="00BA524B" w:rsidRPr="000C7109">
        <w:rPr>
          <w:rFonts w:ascii="Times New Roman" w:hAnsi="Times New Roman" w:cs="Times New Roman"/>
          <w:sz w:val="20"/>
          <w:szCs w:val="24"/>
        </w:rPr>
        <w:t>suggest</w:t>
      </w:r>
      <w:r w:rsidR="001C0915" w:rsidRPr="000C7109">
        <w:rPr>
          <w:rFonts w:ascii="Times New Roman" w:hAnsi="Times New Roman" w:cs="Times New Roman"/>
          <w:sz w:val="20"/>
          <w:szCs w:val="24"/>
        </w:rPr>
        <w:t>s</w:t>
      </w:r>
      <w:r w:rsidR="00BA524B" w:rsidRPr="000C7109">
        <w:rPr>
          <w:rFonts w:ascii="Times New Roman" w:hAnsi="Times New Roman" w:cs="Times New Roman"/>
          <w:sz w:val="20"/>
          <w:szCs w:val="24"/>
        </w:rPr>
        <w:t xml:space="preserve"> that increased </w:t>
      </w:r>
      <w:r w:rsidR="000C7109" w:rsidRPr="000C7109">
        <w:rPr>
          <w:rFonts w:ascii="Times New Roman" w:hAnsi="Times New Roman" w:cs="Times New Roman"/>
          <w:sz w:val="20"/>
          <w:szCs w:val="24"/>
        </w:rPr>
        <w:t xml:space="preserve">Visceral Adipose Tissue </w:t>
      </w:r>
      <w:r w:rsidR="00BA524B" w:rsidRPr="000C7109">
        <w:rPr>
          <w:rFonts w:ascii="Times New Roman" w:hAnsi="Times New Roman" w:cs="Times New Roman"/>
          <w:sz w:val="20"/>
          <w:szCs w:val="24"/>
        </w:rPr>
        <w:t>(VAT) is</w:t>
      </w:r>
      <w:r w:rsidR="0033144E" w:rsidRPr="000C7109">
        <w:rPr>
          <w:rFonts w:ascii="Times New Roman" w:hAnsi="Times New Roman" w:cs="Times New Roman"/>
          <w:sz w:val="20"/>
          <w:szCs w:val="24"/>
        </w:rPr>
        <w:t xml:space="preserve"> an important feature of NAFLD in obese as well as non-obese individuals. Specific adipokines secreted from the VAT </w:t>
      </w:r>
      <w:r w:rsidR="008060FC" w:rsidRPr="000C7109">
        <w:rPr>
          <w:rFonts w:ascii="Times New Roman" w:hAnsi="Times New Roman" w:cs="Times New Roman"/>
          <w:sz w:val="20"/>
          <w:szCs w:val="24"/>
        </w:rPr>
        <w:t xml:space="preserve">are known to </w:t>
      </w:r>
      <w:r w:rsidR="0033144E" w:rsidRPr="000C7109">
        <w:rPr>
          <w:rFonts w:ascii="Times New Roman" w:hAnsi="Times New Roman" w:cs="Times New Roman"/>
          <w:sz w:val="20"/>
          <w:szCs w:val="24"/>
        </w:rPr>
        <w:t xml:space="preserve">mediate the metabolic </w:t>
      </w:r>
      <w:r w:rsidR="008060FC" w:rsidRPr="000C7109">
        <w:rPr>
          <w:rFonts w:ascii="Times New Roman" w:hAnsi="Times New Roman" w:cs="Times New Roman"/>
          <w:sz w:val="20"/>
          <w:szCs w:val="24"/>
        </w:rPr>
        <w:t xml:space="preserve">dysregulation seen in NAFLD. </w:t>
      </w:r>
      <w:r w:rsidR="006C11E5" w:rsidRPr="000C7109">
        <w:rPr>
          <w:rFonts w:ascii="Times New Roman" w:hAnsi="Times New Roman" w:cs="Times New Roman"/>
          <w:sz w:val="20"/>
          <w:szCs w:val="24"/>
        </w:rPr>
        <w:t>Ce</w:t>
      </w:r>
      <w:r w:rsidR="008060FC" w:rsidRPr="000C7109">
        <w:rPr>
          <w:rFonts w:ascii="Times New Roman" w:hAnsi="Times New Roman" w:cs="Times New Roman"/>
          <w:sz w:val="20"/>
          <w:szCs w:val="24"/>
        </w:rPr>
        <w:t xml:space="preserve">ntral obesity </w:t>
      </w:r>
      <w:r w:rsidR="006C11E5" w:rsidRPr="000C7109">
        <w:rPr>
          <w:rFonts w:ascii="Times New Roman" w:hAnsi="Times New Roman" w:cs="Times New Roman"/>
          <w:sz w:val="20"/>
          <w:szCs w:val="24"/>
        </w:rPr>
        <w:t xml:space="preserve">is deeply enmeshed with type </w:t>
      </w:r>
      <w:r w:rsidR="00FD2CD9" w:rsidRPr="000C7109">
        <w:rPr>
          <w:rFonts w:ascii="Times New Roman" w:hAnsi="Times New Roman" w:cs="Times New Roman"/>
          <w:sz w:val="20"/>
          <w:szCs w:val="24"/>
        </w:rPr>
        <w:t xml:space="preserve">of </w:t>
      </w:r>
      <w:r w:rsidR="006C11E5" w:rsidRPr="000C7109">
        <w:rPr>
          <w:rFonts w:ascii="Times New Roman" w:hAnsi="Times New Roman" w:cs="Times New Roman"/>
          <w:sz w:val="20"/>
          <w:szCs w:val="24"/>
        </w:rPr>
        <w:t>diet</w:t>
      </w:r>
      <w:r w:rsidR="00FD2CD9" w:rsidRPr="000C7109">
        <w:rPr>
          <w:rFonts w:ascii="Times New Roman" w:hAnsi="Times New Roman" w:cs="Times New Roman"/>
          <w:sz w:val="20"/>
          <w:szCs w:val="24"/>
        </w:rPr>
        <w:t xml:space="preserve">, </w:t>
      </w:r>
      <w:r w:rsidR="006C11E5" w:rsidRPr="000C7109">
        <w:rPr>
          <w:rFonts w:ascii="Times New Roman" w:hAnsi="Times New Roman" w:cs="Times New Roman"/>
          <w:sz w:val="20"/>
          <w:szCs w:val="24"/>
        </w:rPr>
        <w:t>activity pattern and meal timings.</w:t>
      </w:r>
      <w:r w:rsidR="00B0780A" w:rsidRPr="000C7109">
        <w:rPr>
          <w:rFonts w:ascii="Times New Roman" w:hAnsi="Times New Roman" w:cs="Times New Roman"/>
          <w:sz w:val="20"/>
          <w:szCs w:val="24"/>
        </w:rPr>
        <w:t xml:space="preserve"> A diet with overall reduction in carbohydrates and increased fibre content, eaten with a window of 8-10 hours gives liver the time to rejuvenate</w:t>
      </w:r>
      <w:r w:rsidR="00F16675" w:rsidRPr="000C7109">
        <w:rPr>
          <w:rFonts w:ascii="Times New Roman" w:hAnsi="Times New Roman" w:cs="Times New Roman"/>
          <w:sz w:val="20"/>
          <w:szCs w:val="24"/>
        </w:rPr>
        <w:t xml:space="preserve"> aided by the release of </w:t>
      </w:r>
      <w:r w:rsidR="00BA524B" w:rsidRPr="000C7109">
        <w:rPr>
          <w:rFonts w:ascii="Times New Roman" w:hAnsi="Times New Roman" w:cs="Times New Roman"/>
          <w:sz w:val="20"/>
          <w:szCs w:val="24"/>
        </w:rPr>
        <w:t xml:space="preserve">relevant </w:t>
      </w:r>
      <w:r w:rsidR="00F16675" w:rsidRPr="000C7109">
        <w:rPr>
          <w:rFonts w:ascii="Times New Roman" w:hAnsi="Times New Roman" w:cs="Times New Roman"/>
          <w:sz w:val="20"/>
          <w:szCs w:val="24"/>
        </w:rPr>
        <w:t>hormones. The excess fat received or synthesised under the influence of insulin</w:t>
      </w:r>
      <w:r w:rsidR="00A2314B" w:rsidRPr="000C7109">
        <w:rPr>
          <w:rFonts w:ascii="Times New Roman" w:hAnsi="Times New Roman" w:cs="Times New Roman"/>
          <w:sz w:val="20"/>
          <w:szCs w:val="24"/>
        </w:rPr>
        <w:t>,</w:t>
      </w:r>
      <w:r w:rsidR="00F16675" w:rsidRPr="000C7109">
        <w:rPr>
          <w:rFonts w:ascii="Times New Roman" w:hAnsi="Times New Roman" w:cs="Times New Roman"/>
          <w:sz w:val="20"/>
          <w:szCs w:val="24"/>
        </w:rPr>
        <w:t xml:space="preserve"> is </w:t>
      </w:r>
      <w:r w:rsidR="00BA524B" w:rsidRPr="000C7109">
        <w:rPr>
          <w:rFonts w:ascii="Times New Roman" w:hAnsi="Times New Roman" w:cs="Times New Roman"/>
          <w:sz w:val="20"/>
          <w:szCs w:val="24"/>
        </w:rPr>
        <w:t xml:space="preserve">then </w:t>
      </w:r>
      <w:r w:rsidR="00F16675" w:rsidRPr="000C7109">
        <w:rPr>
          <w:rFonts w:ascii="Times New Roman" w:hAnsi="Times New Roman" w:cs="Times New Roman"/>
          <w:sz w:val="20"/>
          <w:szCs w:val="24"/>
        </w:rPr>
        <w:t>package and export</w:t>
      </w:r>
      <w:r w:rsidR="00A2314B" w:rsidRPr="000C7109">
        <w:rPr>
          <w:rFonts w:ascii="Times New Roman" w:hAnsi="Times New Roman" w:cs="Times New Roman"/>
          <w:sz w:val="20"/>
          <w:szCs w:val="24"/>
        </w:rPr>
        <w:t>ed</w:t>
      </w:r>
      <w:r w:rsidR="00F16675" w:rsidRPr="000C7109">
        <w:rPr>
          <w:rFonts w:ascii="Times New Roman" w:hAnsi="Times New Roman" w:cs="Times New Roman"/>
          <w:sz w:val="20"/>
          <w:szCs w:val="24"/>
        </w:rPr>
        <w:t xml:space="preserve"> </w:t>
      </w:r>
      <w:r w:rsidR="00A2314B" w:rsidRPr="000C7109">
        <w:rPr>
          <w:rFonts w:ascii="Times New Roman" w:hAnsi="Times New Roman" w:cs="Times New Roman"/>
          <w:sz w:val="20"/>
          <w:szCs w:val="24"/>
        </w:rPr>
        <w:t>as</w:t>
      </w:r>
      <w:r w:rsidR="00F16675" w:rsidRPr="000C7109">
        <w:rPr>
          <w:rFonts w:ascii="Times New Roman" w:hAnsi="Times New Roman" w:cs="Times New Roman"/>
          <w:sz w:val="20"/>
          <w:szCs w:val="24"/>
        </w:rPr>
        <w:t xml:space="preserve"> VLDL</w:t>
      </w:r>
      <w:r w:rsidR="006C11E5" w:rsidRPr="000C7109">
        <w:rPr>
          <w:rFonts w:ascii="Times New Roman" w:hAnsi="Times New Roman" w:cs="Times New Roman"/>
          <w:sz w:val="20"/>
          <w:szCs w:val="24"/>
        </w:rPr>
        <w:t xml:space="preserve"> </w:t>
      </w:r>
      <w:r w:rsidR="00F16675" w:rsidRPr="000C7109">
        <w:rPr>
          <w:rFonts w:ascii="Times New Roman" w:hAnsi="Times New Roman" w:cs="Times New Roman"/>
          <w:sz w:val="20"/>
          <w:szCs w:val="24"/>
        </w:rPr>
        <w:t xml:space="preserve">preventing the accrual of fat in hepatocytes. </w:t>
      </w:r>
      <w:r w:rsidR="00FE7E98" w:rsidRPr="000C7109">
        <w:rPr>
          <w:rFonts w:ascii="Times New Roman" w:hAnsi="Times New Roman" w:cs="Times New Roman"/>
          <w:sz w:val="20"/>
          <w:szCs w:val="24"/>
        </w:rPr>
        <w:t xml:space="preserve">Another important </w:t>
      </w:r>
      <w:r w:rsidR="000701B3" w:rsidRPr="000C7109">
        <w:rPr>
          <w:rFonts w:ascii="Times New Roman" w:hAnsi="Times New Roman" w:cs="Times New Roman"/>
          <w:sz w:val="20"/>
          <w:szCs w:val="24"/>
        </w:rPr>
        <w:t>but</w:t>
      </w:r>
      <w:r w:rsidR="00FE7E98" w:rsidRPr="000C7109">
        <w:rPr>
          <w:rFonts w:ascii="Times New Roman" w:hAnsi="Times New Roman" w:cs="Times New Roman"/>
          <w:sz w:val="20"/>
          <w:szCs w:val="24"/>
        </w:rPr>
        <w:t xml:space="preserve"> unappreciated risk fac</w:t>
      </w:r>
      <w:r w:rsidR="00B0780A" w:rsidRPr="000C7109">
        <w:rPr>
          <w:rFonts w:ascii="Times New Roman" w:hAnsi="Times New Roman" w:cs="Times New Roman"/>
          <w:sz w:val="20"/>
          <w:szCs w:val="24"/>
        </w:rPr>
        <w:t>t</w:t>
      </w:r>
      <w:r w:rsidR="00FE7E98" w:rsidRPr="000C7109">
        <w:rPr>
          <w:rFonts w:ascii="Times New Roman" w:hAnsi="Times New Roman" w:cs="Times New Roman"/>
          <w:sz w:val="20"/>
          <w:szCs w:val="24"/>
        </w:rPr>
        <w:t xml:space="preserve">or </w:t>
      </w:r>
      <w:r w:rsidR="00A2314B" w:rsidRPr="000C7109">
        <w:rPr>
          <w:rFonts w:ascii="Times New Roman" w:hAnsi="Times New Roman" w:cs="Times New Roman"/>
          <w:sz w:val="20"/>
          <w:szCs w:val="24"/>
        </w:rPr>
        <w:t xml:space="preserve">for metabolic disorders like NAFLD </w:t>
      </w:r>
      <w:r w:rsidR="00FE7E98" w:rsidRPr="000C7109">
        <w:rPr>
          <w:rFonts w:ascii="Times New Roman" w:hAnsi="Times New Roman" w:cs="Times New Roman"/>
          <w:sz w:val="20"/>
          <w:szCs w:val="24"/>
        </w:rPr>
        <w:t>is</w:t>
      </w:r>
      <w:r w:rsidR="00A2314B" w:rsidRPr="000C7109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A2314B" w:rsidRPr="000C7109">
        <w:rPr>
          <w:rFonts w:ascii="Times New Roman" w:hAnsi="Times New Roman" w:cs="Times New Roman"/>
          <w:sz w:val="20"/>
          <w:szCs w:val="24"/>
        </w:rPr>
        <w:t>chronodisruption</w:t>
      </w:r>
      <w:proofErr w:type="spellEnd"/>
      <w:r w:rsidR="00A2314B" w:rsidRPr="000C7109">
        <w:rPr>
          <w:rFonts w:ascii="Times New Roman" w:hAnsi="Times New Roman" w:cs="Times New Roman"/>
          <w:sz w:val="20"/>
          <w:szCs w:val="24"/>
        </w:rPr>
        <w:t xml:space="preserve"> </w:t>
      </w:r>
      <w:r w:rsidR="00BA524B" w:rsidRPr="000C7109">
        <w:rPr>
          <w:rFonts w:ascii="Times New Roman" w:hAnsi="Times New Roman" w:cs="Times New Roman"/>
          <w:sz w:val="20"/>
          <w:szCs w:val="24"/>
        </w:rPr>
        <w:t>or circadian</w:t>
      </w:r>
      <w:r w:rsidR="00FE7E98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misalignment </w:t>
      </w:r>
      <w:r w:rsidR="00A2314B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due to altered sleep wake cycle, meal timings and </w:t>
      </w:r>
      <w:r w:rsidR="00FF5666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exercise</w:t>
      </w:r>
      <w:r w:rsidR="00A2314B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, </w:t>
      </w:r>
      <w:r w:rsidR="00FE7E98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that leads to an array of metabolic abnormalities like insulin resistance, obesity, dysbiosis and liver d</w:t>
      </w:r>
      <w:r w:rsidR="00B0780A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ysfunction.</w:t>
      </w:r>
    </w:p>
    <w:p w14:paraId="4F70A3B9" w14:textId="6022366F" w:rsidR="00FC463E" w:rsidRPr="000C7109" w:rsidRDefault="00FC463E" w:rsidP="000C7109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C71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Biography</w:t>
      </w:r>
    </w:p>
    <w:p w14:paraId="1B8F2B8D" w14:textId="1EBEC299" w:rsidR="00FC463E" w:rsidRPr="000C7109" w:rsidRDefault="000C7109" w:rsidP="000C710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  <w:shd w:val="clear" w:color="auto" w:fill="FFFFFF"/>
        </w:rPr>
      </w:pPr>
      <w:proofErr w:type="spellStart"/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Archana</w:t>
      </w:r>
      <w:proofErr w:type="spellEnd"/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</w:t>
      </w:r>
      <w:proofErr w:type="spellStart"/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Burman</w:t>
      </w:r>
      <w:proofErr w:type="spellEnd"/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completed PhD</w:t>
      </w:r>
      <w:r w:rsidR="00FC463E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in Biochemistry </w:t>
      </w:r>
      <w:r w:rsidR="00BC58C5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in</w:t>
      </w:r>
      <w:r w:rsidR="00FC463E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lipoprotein metabolism from All India Institute of Home Economics, New Delhi</w:t>
      </w:r>
      <w:r w:rsidR="00A75FEF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. </w:t>
      </w:r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She</w:t>
      </w:r>
      <w:r w:rsidR="00BC58C5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</w:t>
      </w:r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has</w:t>
      </w:r>
      <w:r w:rsidR="00BC58C5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been teaching Biochemistry </w:t>
      </w:r>
      <w:r w:rsidR="00CA45B4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to</w:t>
      </w:r>
      <w:r w:rsidR="00BC58C5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undergraduate and postgraduate </w:t>
      </w:r>
      <w:r w:rsidR="00CA45B4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students in the University </w:t>
      </w:r>
      <w:proofErr w:type="gramStart"/>
      <w:r w:rsidR="00CA45B4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of</w:t>
      </w:r>
      <w:proofErr w:type="gramEnd"/>
      <w:r w:rsidR="00CA45B4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Delhi, India, for the past 25 years. </w:t>
      </w:r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She</w:t>
      </w:r>
      <w:r w:rsidR="00CA45B4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</w:t>
      </w:r>
      <w:r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>has</w:t>
      </w:r>
      <w:r w:rsidR="00CA45B4" w:rsidRPr="000C7109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published research articles in the areas of lipid and lipoprotein metabolism, adipokines, NAFLD and cancer biology.</w:t>
      </w:r>
      <w:bookmarkEnd w:id="0"/>
    </w:p>
    <w:sectPr w:rsidR="00FC463E" w:rsidRPr="000C71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0793C"/>
    <w:multiLevelType w:val="hybridMultilevel"/>
    <w:tmpl w:val="7F240A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3CB"/>
    <w:rsid w:val="000701B3"/>
    <w:rsid w:val="000C7109"/>
    <w:rsid w:val="001054AF"/>
    <w:rsid w:val="00111193"/>
    <w:rsid w:val="001C0915"/>
    <w:rsid w:val="002574DB"/>
    <w:rsid w:val="002848A8"/>
    <w:rsid w:val="0033144E"/>
    <w:rsid w:val="003751B4"/>
    <w:rsid w:val="004A471E"/>
    <w:rsid w:val="005A6A10"/>
    <w:rsid w:val="0064546A"/>
    <w:rsid w:val="006C11E5"/>
    <w:rsid w:val="00780D85"/>
    <w:rsid w:val="008060FC"/>
    <w:rsid w:val="008442A0"/>
    <w:rsid w:val="00A2314B"/>
    <w:rsid w:val="00A75FEF"/>
    <w:rsid w:val="00AE43CB"/>
    <w:rsid w:val="00B0780A"/>
    <w:rsid w:val="00BA524B"/>
    <w:rsid w:val="00BC58C5"/>
    <w:rsid w:val="00C8383E"/>
    <w:rsid w:val="00CA45B4"/>
    <w:rsid w:val="00DC4504"/>
    <w:rsid w:val="00E4279B"/>
    <w:rsid w:val="00EA479C"/>
    <w:rsid w:val="00EB0788"/>
    <w:rsid w:val="00F15CE5"/>
    <w:rsid w:val="00F16675"/>
    <w:rsid w:val="00FA28A0"/>
    <w:rsid w:val="00FC463E"/>
    <w:rsid w:val="00FD2CD9"/>
    <w:rsid w:val="00FE26ED"/>
    <w:rsid w:val="00FE7E98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D5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7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Archana Burman</dc:creator>
  <cp:keywords/>
  <dc:description/>
  <cp:lastModifiedBy>Swetha Sandala</cp:lastModifiedBy>
  <cp:revision>5</cp:revision>
  <dcterms:created xsi:type="dcterms:W3CDTF">2022-08-13T05:43:00Z</dcterms:created>
  <dcterms:modified xsi:type="dcterms:W3CDTF">2022-10-17T11:17:00Z</dcterms:modified>
</cp:coreProperties>
</file>