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861D4">
      <w:pPr>
        <w:rPr>
          <w:rFonts w:ascii="Times New Roman" w:hAnsi="Times New Roman" w:cs="Times New Roman"/>
          <w:b/>
          <w:sz w:val="32"/>
        </w:rPr>
      </w:pPr>
      <w:bookmarkStart w:id="0" w:name="_GoBack"/>
      <w:r w:rsidRPr="00D861D4">
        <w:rPr>
          <w:rFonts w:ascii="Times New Roman" w:hAnsi="Times New Roman" w:cs="Times New Roman"/>
          <w:b/>
          <w:sz w:val="32"/>
        </w:rPr>
        <w:t>Quality of Care Index (QCI) for Liver cancer; global, regional, and national trends from 1990 to 2019</w:t>
      </w:r>
    </w:p>
    <w:p w:rsidR="00D861D4" w:rsidRDefault="00D861D4">
      <w:pPr>
        <w:rPr>
          <w:rFonts w:ascii="Times New Roman" w:hAnsi="Times New Roman" w:cs="Times New Roman"/>
          <w:sz w:val="24"/>
        </w:rPr>
      </w:pPr>
      <w:proofErr w:type="spellStart"/>
      <w:r>
        <w:rPr>
          <w:rFonts w:ascii="Times New Roman" w:hAnsi="Times New Roman" w:cs="Times New Roman"/>
          <w:sz w:val="24"/>
        </w:rPr>
        <w:t>Seyyed-Hadi</w:t>
      </w:r>
      <w:proofErr w:type="spellEnd"/>
      <w:r>
        <w:rPr>
          <w:rFonts w:ascii="Times New Roman" w:hAnsi="Times New Roman" w:cs="Times New Roman"/>
          <w:sz w:val="24"/>
        </w:rPr>
        <w:t xml:space="preserve"> </w:t>
      </w:r>
      <w:proofErr w:type="spellStart"/>
      <w:r>
        <w:rPr>
          <w:rFonts w:ascii="Times New Roman" w:hAnsi="Times New Roman" w:cs="Times New Roman"/>
          <w:sz w:val="24"/>
        </w:rPr>
        <w:t>Ghamari</w:t>
      </w:r>
      <w:proofErr w:type="spellEnd"/>
      <w:r w:rsidR="00E2321E">
        <w:rPr>
          <w:rFonts w:ascii="Times New Roman" w:hAnsi="Times New Roman" w:cs="Times New Roman"/>
          <w:sz w:val="24"/>
        </w:rPr>
        <w:t>*</w:t>
      </w:r>
      <w:r>
        <w:rPr>
          <w:rFonts w:ascii="Times New Roman" w:hAnsi="Times New Roman" w:cs="Times New Roman"/>
          <w:sz w:val="24"/>
        </w:rPr>
        <w:t xml:space="preserve"> and</w:t>
      </w:r>
      <w:r w:rsidRPr="00D861D4">
        <w:rPr>
          <w:rFonts w:ascii="Times New Roman" w:hAnsi="Times New Roman" w:cs="Times New Roman"/>
          <w:sz w:val="24"/>
        </w:rPr>
        <w:t xml:space="preserve"> </w:t>
      </w:r>
      <w:proofErr w:type="spellStart"/>
      <w:r w:rsidRPr="00D861D4">
        <w:rPr>
          <w:rFonts w:ascii="Times New Roman" w:hAnsi="Times New Roman" w:cs="Times New Roman"/>
          <w:sz w:val="24"/>
        </w:rPr>
        <w:t>Negar</w:t>
      </w:r>
      <w:proofErr w:type="spellEnd"/>
      <w:r w:rsidRPr="00D861D4">
        <w:rPr>
          <w:rFonts w:ascii="Times New Roman" w:hAnsi="Times New Roman" w:cs="Times New Roman"/>
          <w:sz w:val="24"/>
        </w:rPr>
        <w:t xml:space="preserve"> </w:t>
      </w:r>
      <w:proofErr w:type="spellStart"/>
      <w:r w:rsidRPr="00D861D4">
        <w:rPr>
          <w:rFonts w:ascii="Times New Roman" w:hAnsi="Times New Roman" w:cs="Times New Roman"/>
          <w:sz w:val="24"/>
        </w:rPr>
        <w:t>Rezaei</w:t>
      </w:r>
      <w:proofErr w:type="spellEnd"/>
    </w:p>
    <w:p w:rsidR="00D861D4" w:rsidRPr="00E2321E" w:rsidRDefault="00D861D4">
      <w:pPr>
        <w:rPr>
          <w:rFonts w:ascii="Times New Roman" w:hAnsi="Times New Roman" w:cs="Times New Roman"/>
        </w:rPr>
      </w:pPr>
      <w:r w:rsidRPr="00E2321E">
        <w:rPr>
          <w:rFonts w:ascii="Times New Roman" w:hAnsi="Times New Roman" w:cs="Times New Roman"/>
        </w:rPr>
        <w:t>Tehran University of Medical Sciences, Iran</w:t>
      </w:r>
    </w:p>
    <w:p w:rsidR="00D861D4" w:rsidRPr="00D861D4" w:rsidRDefault="00D861D4" w:rsidP="00D861D4">
      <w:pPr>
        <w:jc w:val="center"/>
        <w:rPr>
          <w:rFonts w:ascii="Times New Roman" w:hAnsi="Times New Roman" w:cs="Times New Roman"/>
          <w:b/>
          <w:sz w:val="24"/>
        </w:rPr>
      </w:pPr>
      <w:r w:rsidRPr="00D861D4">
        <w:rPr>
          <w:rFonts w:ascii="Times New Roman" w:hAnsi="Times New Roman" w:cs="Times New Roman"/>
          <w:b/>
          <w:sz w:val="24"/>
        </w:rPr>
        <w:t>Abstract</w:t>
      </w:r>
    </w:p>
    <w:p w:rsidR="00D861D4" w:rsidRDefault="00D861D4" w:rsidP="00D861D4">
      <w:pPr>
        <w:jc w:val="both"/>
        <w:rPr>
          <w:rFonts w:ascii="Times New Roman" w:hAnsi="Times New Roman" w:cs="Times New Roman"/>
          <w:sz w:val="20"/>
        </w:rPr>
      </w:pPr>
      <w:r w:rsidRPr="00D861D4">
        <w:rPr>
          <w:rFonts w:ascii="Times New Roman" w:hAnsi="Times New Roman" w:cs="Times New Roman"/>
          <w:sz w:val="20"/>
        </w:rPr>
        <w:t xml:space="preserve">Liver </w:t>
      </w:r>
      <w:r w:rsidRPr="00D861D4">
        <w:rPr>
          <w:rFonts w:ascii="Times New Roman" w:hAnsi="Times New Roman" w:cs="Times New Roman"/>
          <w:sz w:val="20"/>
        </w:rPr>
        <w:t xml:space="preserve">Cancer </w:t>
      </w:r>
      <w:r w:rsidRPr="00D861D4">
        <w:rPr>
          <w:rFonts w:ascii="Times New Roman" w:hAnsi="Times New Roman" w:cs="Times New Roman"/>
          <w:sz w:val="20"/>
        </w:rPr>
        <w:t>(LC) is the 6</w:t>
      </w:r>
      <w:r w:rsidRPr="00D861D4">
        <w:rPr>
          <w:rFonts w:ascii="Times New Roman" w:hAnsi="Times New Roman" w:cs="Times New Roman"/>
          <w:sz w:val="20"/>
          <w:vertAlign w:val="superscript"/>
        </w:rPr>
        <w:t>th</w:t>
      </w:r>
      <w:r w:rsidRPr="00D861D4">
        <w:rPr>
          <w:rFonts w:ascii="Times New Roman" w:hAnsi="Times New Roman" w:cs="Times New Roman"/>
          <w:sz w:val="20"/>
        </w:rPr>
        <w:t xml:space="preserve"> most common diagnosed cancer and ranked 4</w:t>
      </w:r>
      <w:r w:rsidRPr="00E2321E">
        <w:rPr>
          <w:rFonts w:ascii="Times New Roman" w:hAnsi="Times New Roman" w:cs="Times New Roman"/>
          <w:sz w:val="20"/>
          <w:vertAlign w:val="superscript"/>
        </w:rPr>
        <w:t>th</w:t>
      </w:r>
      <w:r w:rsidR="00E2321E">
        <w:rPr>
          <w:rFonts w:ascii="Times New Roman" w:hAnsi="Times New Roman" w:cs="Times New Roman"/>
          <w:sz w:val="20"/>
        </w:rPr>
        <w:t xml:space="preserve"> in cancer-related deaths</w:t>
      </w:r>
      <w:r w:rsidRPr="00D861D4">
        <w:rPr>
          <w:rFonts w:ascii="Times New Roman" w:hAnsi="Times New Roman" w:cs="Times New Roman"/>
          <w:sz w:val="20"/>
        </w:rPr>
        <w:t xml:space="preserve">. World Health Organization has reportedly </w:t>
      </w:r>
      <w:r w:rsidR="00E2321E" w:rsidRPr="00D861D4">
        <w:rPr>
          <w:rFonts w:ascii="Times New Roman" w:hAnsi="Times New Roman" w:cs="Times New Roman"/>
          <w:sz w:val="20"/>
        </w:rPr>
        <w:t>appraised</w:t>
      </w:r>
      <w:r w:rsidRPr="00D861D4">
        <w:rPr>
          <w:rFonts w:ascii="Times New Roman" w:hAnsi="Times New Roman" w:cs="Times New Roman"/>
          <w:sz w:val="20"/>
        </w:rPr>
        <w:t xml:space="preserve"> health authorities of that the number of deaths due to LC will have surpassed one million by 20</w:t>
      </w:r>
      <w:r w:rsidR="00E2321E">
        <w:rPr>
          <w:rFonts w:ascii="Times New Roman" w:hAnsi="Times New Roman" w:cs="Times New Roman"/>
          <w:sz w:val="20"/>
        </w:rPr>
        <w:t>30</w:t>
      </w:r>
      <w:r w:rsidRPr="00D861D4">
        <w:rPr>
          <w:rFonts w:ascii="Times New Roman" w:hAnsi="Times New Roman" w:cs="Times New Roman"/>
          <w:sz w:val="20"/>
        </w:rPr>
        <w:t xml:space="preserve">. Although the burden of the cancer and its underlying causes on humankind is colossal, there appear to be heterogeneities in coping approaches, and the implementation of current professional knowledge to achieve desired health outcomes has not been </w:t>
      </w:r>
      <w:r w:rsidR="00E2321E">
        <w:rPr>
          <w:rFonts w:ascii="Times New Roman" w:hAnsi="Times New Roman" w:cs="Times New Roman"/>
          <w:sz w:val="20"/>
        </w:rPr>
        <w:t>fruitful</w:t>
      </w:r>
      <w:r w:rsidRPr="00D861D4">
        <w:rPr>
          <w:rFonts w:ascii="Times New Roman" w:hAnsi="Times New Roman" w:cs="Times New Roman"/>
          <w:sz w:val="20"/>
        </w:rPr>
        <w:t xml:space="preserve">. The aim of this study was to assess the quality of care of liver cancer and its underlying conditions in global, regional, and national levels from 1990 to 2019. Data of incidence, prevalence, death, and </w:t>
      </w:r>
      <w:r w:rsidR="00E2321E" w:rsidRPr="00D861D4">
        <w:rPr>
          <w:rFonts w:ascii="Times New Roman" w:hAnsi="Times New Roman" w:cs="Times New Roman"/>
          <w:sz w:val="20"/>
        </w:rPr>
        <w:t>Disability</w:t>
      </w:r>
      <w:r w:rsidRPr="00D861D4">
        <w:rPr>
          <w:rFonts w:ascii="Times New Roman" w:hAnsi="Times New Roman" w:cs="Times New Roman"/>
          <w:sz w:val="20"/>
        </w:rPr>
        <w:t>-</w:t>
      </w:r>
      <w:r w:rsidR="00E2321E" w:rsidRPr="00D861D4">
        <w:rPr>
          <w:rFonts w:ascii="Times New Roman" w:hAnsi="Times New Roman" w:cs="Times New Roman"/>
          <w:sz w:val="20"/>
        </w:rPr>
        <w:t>Adjusted</w:t>
      </w:r>
      <w:r w:rsidRPr="00D861D4">
        <w:rPr>
          <w:rFonts w:ascii="Times New Roman" w:hAnsi="Times New Roman" w:cs="Times New Roman"/>
          <w:sz w:val="20"/>
        </w:rPr>
        <w:t>-</w:t>
      </w:r>
      <w:r w:rsidR="00E2321E" w:rsidRPr="00D861D4">
        <w:rPr>
          <w:rFonts w:ascii="Times New Roman" w:hAnsi="Times New Roman" w:cs="Times New Roman"/>
          <w:sz w:val="20"/>
        </w:rPr>
        <w:t>Life</w:t>
      </w:r>
      <w:r w:rsidRPr="00D861D4">
        <w:rPr>
          <w:rFonts w:ascii="Times New Roman" w:hAnsi="Times New Roman" w:cs="Times New Roman"/>
          <w:sz w:val="20"/>
        </w:rPr>
        <w:t>-</w:t>
      </w:r>
      <w:r w:rsidR="00E2321E" w:rsidRPr="00D861D4">
        <w:rPr>
          <w:rFonts w:ascii="Times New Roman" w:hAnsi="Times New Roman" w:cs="Times New Roman"/>
          <w:sz w:val="20"/>
        </w:rPr>
        <w:t xml:space="preserve">Years </w:t>
      </w:r>
      <w:r w:rsidRPr="00D861D4">
        <w:rPr>
          <w:rFonts w:ascii="Times New Roman" w:hAnsi="Times New Roman" w:cs="Times New Roman"/>
          <w:sz w:val="20"/>
        </w:rPr>
        <w:t xml:space="preserve">(DALYs) of LC and underlying causes including Hepatitis-B-Virus (HBV), Hepatitis-C-Virus (HCV), alcohol use, </w:t>
      </w:r>
      <w:r w:rsidR="00E2321E" w:rsidRPr="00D861D4">
        <w:rPr>
          <w:rFonts w:ascii="Times New Roman" w:hAnsi="Times New Roman" w:cs="Times New Roman"/>
          <w:sz w:val="20"/>
        </w:rPr>
        <w:t>Non</w:t>
      </w:r>
      <w:r w:rsidRPr="00D861D4">
        <w:rPr>
          <w:rFonts w:ascii="Times New Roman" w:hAnsi="Times New Roman" w:cs="Times New Roman"/>
          <w:sz w:val="20"/>
        </w:rPr>
        <w:t>-</w:t>
      </w:r>
      <w:r w:rsidR="00E2321E" w:rsidRPr="00D861D4">
        <w:rPr>
          <w:rFonts w:ascii="Times New Roman" w:hAnsi="Times New Roman" w:cs="Times New Roman"/>
          <w:sz w:val="20"/>
        </w:rPr>
        <w:t>Alcoholic</w:t>
      </w:r>
      <w:r w:rsidRPr="00D861D4">
        <w:rPr>
          <w:rFonts w:ascii="Times New Roman" w:hAnsi="Times New Roman" w:cs="Times New Roman"/>
          <w:sz w:val="20"/>
        </w:rPr>
        <w:t>-</w:t>
      </w:r>
      <w:proofErr w:type="spellStart"/>
      <w:r w:rsidR="00E2321E" w:rsidRPr="00D861D4">
        <w:rPr>
          <w:rFonts w:ascii="Times New Roman" w:hAnsi="Times New Roman" w:cs="Times New Roman"/>
          <w:sz w:val="20"/>
        </w:rPr>
        <w:t>Steato</w:t>
      </w:r>
      <w:proofErr w:type="spellEnd"/>
      <w:r w:rsidR="00E2321E">
        <w:rPr>
          <w:rFonts w:ascii="Times New Roman" w:hAnsi="Times New Roman" w:cs="Times New Roman"/>
          <w:sz w:val="20"/>
        </w:rPr>
        <w:t>-</w:t>
      </w:r>
      <w:r w:rsidR="00E2321E" w:rsidRPr="00D861D4">
        <w:rPr>
          <w:rFonts w:ascii="Times New Roman" w:hAnsi="Times New Roman" w:cs="Times New Roman"/>
          <w:sz w:val="20"/>
        </w:rPr>
        <w:t xml:space="preserve">Hepatitis </w:t>
      </w:r>
      <w:r w:rsidRPr="00D861D4">
        <w:rPr>
          <w:rFonts w:ascii="Times New Roman" w:hAnsi="Times New Roman" w:cs="Times New Roman"/>
          <w:sz w:val="20"/>
        </w:rPr>
        <w:t>(NASH), and other causes were obtained from Global Burden of Diseases study 2019. Principal-Component-Analysis was applied i</w:t>
      </w:r>
      <w:r w:rsidR="00E2321E">
        <w:rPr>
          <w:rFonts w:ascii="Times New Roman" w:hAnsi="Times New Roman" w:cs="Times New Roman"/>
          <w:sz w:val="20"/>
        </w:rPr>
        <w:t>n order to combine age-</w:t>
      </w:r>
      <w:proofErr w:type="spellStart"/>
      <w:r w:rsidR="00E2321E">
        <w:rPr>
          <w:rFonts w:ascii="Times New Roman" w:hAnsi="Times New Roman" w:cs="Times New Roman"/>
          <w:sz w:val="20"/>
        </w:rPr>
        <w:t>standardized</w:t>
      </w:r>
      <w:r w:rsidRPr="00D861D4">
        <w:rPr>
          <w:rFonts w:ascii="Times New Roman" w:hAnsi="Times New Roman" w:cs="Times New Roman"/>
          <w:sz w:val="20"/>
        </w:rPr>
        <w:t>mortality</w:t>
      </w:r>
      <w:proofErr w:type="spellEnd"/>
      <w:r w:rsidRPr="00D861D4">
        <w:rPr>
          <w:rFonts w:ascii="Times New Roman" w:hAnsi="Times New Roman" w:cs="Times New Roman"/>
          <w:sz w:val="20"/>
        </w:rPr>
        <w:t>-to-incidence-ratio, disability-adjusted-life-years-to-prevalence-ratio, prevalence-to-incidence-ratio, and years-of-life-lost-to-years-lived-with-disability-into a single proxy named Quality-of-Care-Index (QCI). Gender disparity ratio was used to assess the disparity in quality of care among sexes. The age-standardized QCI score of liver cancer was 55.7 in global scale in 2019. From 1990 to 2019, the QCI score of liver cancer showed constantly increasing trends. The age-standardized QCI scores were consistently highest and lowest among countries of high income (83.2 in 2019) and Sub-Saharan Africa (27.9 in 2019) super-region across the years,</w:t>
      </w:r>
      <w:r w:rsidRPr="00D861D4">
        <w:rPr>
          <w:rFonts w:ascii="Times New Roman" w:hAnsi="Times New Roman" w:cs="Times New Roman"/>
          <w:sz w:val="20"/>
        </w:rPr>
        <w:t xml:space="preserve"> </w:t>
      </w:r>
      <w:r w:rsidR="00E2321E">
        <w:rPr>
          <w:rFonts w:ascii="Times New Roman" w:hAnsi="Times New Roman" w:cs="Times New Roman"/>
          <w:sz w:val="20"/>
        </w:rPr>
        <w:t>respectively. Japan (QCI=</w:t>
      </w:r>
      <w:r w:rsidRPr="00D861D4">
        <w:rPr>
          <w:rFonts w:ascii="Times New Roman" w:hAnsi="Times New Roman" w:cs="Times New Roman"/>
          <w:sz w:val="20"/>
        </w:rPr>
        <w:t>100), Finland (QCI=91.6), a</w:t>
      </w:r>
      <w:r w:rsidR="00E2321E">
        <w:rPr>
          <w:rFonts w:ascii="Times New Roman" w:hAnsi="Times New Roman" w:cs="Times New Roman"/>
          <w:sz w:val="20"/>
        </w:rPr>
        <w:t>nd the Republic of Korea (QCI=</w:t>
      </w:r>
      <w:r w:rsidRPr="00D861D4">
        <w:rPr>
          <w:rFonts w:ascii="Times New Roman" w:hAnsi="Times New Roman" w:cs="Times New Roman"/>
          <w:sz w:val="20"/>
        </w:rPr>
        <w:t>91.2) had the highest QCI scores. The global QCI scores of LC due to HBV, HCV, alcohol use, NASH, and o</w:t>
      </w:r>
      <w:r w:rsidR="00E2321E">
        <w:rPr>
          <w:rFonts w:ascii="Times New Roman" w:hAnsi="Times New Roman" w:cs="Times New Roman"/>
          <w:sz w:val="20"/>
        </w:rPr>
        <w:t>ther causes reached 53.5</w:t>
      </w:r>
      <w:proofErr w:type="gramStart"/>
      <w:r w:rsidR="00E2321E">
        <w:rPr>
          <w:rFonts w:ascii="Times New Roman" w:hAnsi="Times New Roman" w:cs="Times New Roman"/>
          <w:sz w:val="20"/>
        </w:rPr>
        <w:t>,61.8,54.3,</w:t>
      </w:r>
      <w:r w:rsidRPr="00D861D4">
        <w:rPr>
          <w:rFonts w:ascii="Times New Roman" w:hAnsi="Times New Roman" w:cs="Times New Roman"/>
          <w:sz w:val="20"/>
        </w:rPr>
        <w:t>52.9</w:t>
      </w:r>
      <w:proofErr w:type="gramEnd"/>
      <w:r w:rsidRPr="00D861D4">
        <w:rPr>
          <w:rFonts w:ascii="Times New Roman" w:hAnsi="Times New Roman" w:cs="Times New Roman"/>
          <w:sz w:val="20"/>
        </w:rPr>
        <w:t>, and 63.7, respectively in</w:t>
      </w:r>
      <w:r w:rsidR="00E2321E">
        <w:rPr>
          <w:rFonts w:ascii="Times New Roman" w:hAnsi="Times New Roman" w:cs="Times New Roman"/>
          <w:sz w:val="20"/>
        </w:rPr>
        <w:t xml:space="preserve"> 2019. The overall age-</w:t>
      </w:r>
      <w:r w:rsidRPr="00D861D4">
        <w:rPr>
          <w:rFonts w:ascii="Times New Roman" w:hAnsi="Times New Roman" w:cs="Times New Roman"/>
          <w:sz w:val="20"/>
        </w:rPr>
        <w:t>standardized gender disparity ratio was 0.9 by 2019, suggesting a slightly better quality of care for liver cancer among males. We showed improving trends in the qua</w:t>
      </w:r>
      <w:r w:rsidR="00E2321E">
        <w:rPr>
          <w:rFonts w:ascii="Times New Roman" w:hAnsi="Times New Roman" w:cs="Times New Roman"/>
          <w:sz w:val="20"/>
        </w:rPr>
        <w:t>lity of care of LC during 1990-</w:t>
      </w:r>
      <w:r w:rsidRPr="00D861D4">
        <w:rPr>
          <w:rFonts w:ascii="Times New Roman" w:hAnsi="Times New Roman" w:cs="Times New Roman"/>
          <w:sz w:val="20"/>
        </w:rPr>
        <w:t>2019; however, a wide gap is shown between countries regarding coping approaches. Given inequities in healthcare quality, there is an urgent need to address discrimination and bridge the gap.</w:t>
      </w:r>
    </w:p>
    <w:p w:rsidR="00E2321E" w:rsidRPr="00E2321E" w:rsidRDefault="00E2321E" w:rsidP="00E2321E">
      <w:pPr>
        <w:rPr>
          <w:rFonts w:ascii="Times New Roman" w:hAnsi="Times New Roman" w:cs="Times New Roman"/>
          <w:b/>
          <w:sz w:val="24"/>
        </w:rPr>
      </w:pPr>
      <w:r w:rsidRPr="00E2321E">
        <w:rPr>
          <w:rFonts w:ascii="Times New Roman" w:hAnsi="Times New Roman" w:cs="Times New Roman"/>
          <w:b/>
          <w:sz w:val="24"/>
        </w:rPr>
        <w:t>Biography</w:t>
      </w:r>
    </w:p>
    <w:p w:rsidR="00E2321E" w:rsidRPr="00D861D4" w:rsidRDefault="00E2321E" w:rsidP="00D861D4">
      <w:pPr>
        <w:jc w:val="both"/>
        <w:rPr>
          <w:rFonts w:ascii="Times New Roman" w:hAnsi="Times New Roman" w:cs="Times New Roman"/>
          <w:sz w:val="20"/>
        </w:rPr>
      </w:pPr>
      <w:proofErr w:type="spellStart"/>
      <w:r w:rsidRPr="00E2321E">
        <w:rPr>
          <w:rFonts w:ascii="Times New Roman" w:hAnsi="Times New Roman" w:cs="Times New Roman"/>
          <w:sz w:val="20"/>
        </w:rPr>
        <w:t>Seyyed-Hadi</w:t>
      </w:r>
      <w:proofErr w:type="spellEnd"/>
      <w:r w:rsidRPr="00E2321E">
        <w:rPr>
          <w:rFonts w:ascii="Times New Roman" w:hAnsi="Times New Roman" w:cs="Times New Roman"/>
          <w:sz w:val="20"/>
        </w:rPr>
        <w:t xml:space="preserve"> </w:t>
      </w:r>
      <w:proofErr w:type="spellStart"/>
      <w:r w:rsidRPr="00E2321E">
        <w:rPr>
          <w:rFonts w:ascii="Times New Roman" w:hAnsi="Times New Roman" w:cs="Times New Roman"/>
          <w:sz w:val="20"/>
        </w:rPr>
        <w:t>Ghamari</w:t>
      </w:r>
      <w:proofErr w:type="spellEnd"/>
      <w:r>
        <w:rPr>
          <w:rFonts w:ascii="Times New Roman" w:hAnsi="Times New Roman" w:cs="Times New Roman"/>
          <w:sz w:val="20"/>
        </w:rPr>
        <w:t xml:space="preserve"> is</w:t>
      </w:r>
      <w:r w:rsidRPr="00E2321E">
        <w:rPr>
          <w:rFonts w:ascii="Times New Roman" w:hAnsi="Times New Roman" w:cs="Times New Roman"/>
          <w:sz w:val="20"/>
        </w:rPr>
        <w:t xml:space="preserve"> an MD/MPH alumnus and currently a post-doctoral research fellow in the </w:t>
      </w:r>
      <w:r w:rsidRPr="00E2321E">
        <w:rPr>
          <w:rFonts w:ascii="Times New Roman" w:hAnsi="Times New Roman" w:cs="Times New Roman"/>
          <w:sz w:val="20"/>
        </w:rPr>
        <w:t>Non</w:t>
      </w:r>
      <w:r>
        <w:rPr>
          <w:rFonts w:ascii="Times New Roman" w:hAnsi="Times New Roman" w:cs="Times New Roman"/>
          <w:sz w:val="20"/>
        </w:rPr>
        <w:t>-</w:t>
      </w:r>
      <w:r w:rsidRPr="00E2321E">
        <w:rPr>
          <w:rFonts w:ascii="Times New Roman" w:hAnsi="Times New Roman" w:cs="Times New Roman"/>
          <w:sz w:val="20"/>
        </w:rPr>
        <w:t xml:space="preserve">Communicable Diseases Research Center </w:t>
      </w:r>
      <w:r w:rsidRPr="00E2321E">
        <w:rPr>
          <w:rFonts w:ascii="Times New Roman" w:hAnsi="Times New Roman" w:cs="Times New Roman"/>
          <w:sz w:val="20"/>
        </w:rPr>
        <w:t>(NCDRC), Endocrinology and Metabolism Research Institute, Tehran University of M</w:t>
      </w:r>
      <w:r>
        <w:rPr>
          <w:rFonts w:ascii="Times New Roman" w:hAnsi="Times New Roman" w:cs="Times New Roman"/>
          <w:sz w:val="20"/>
        </w:rPr>
        <w:t>edical Sciences, Tehran, Iran. He</w:t>
      </w:r>
      <w:r w:rsidRPr="00E2321E">
        <w:rPr>
          <w:rFonts w:ascii="Times New Roman" w:hAnsi="Times New Roman" w:cs="Times New Roman"/>
          <w:sz w:val="20"/>
        </w:rPr>
        <w:t xml:space="preserve"> </w:t>
      </w:r>
      <w:r w:rsidRPr="00E2321E">
        <w:rPr>
          <w:rFonts w:ascii="Times New Roman" w:hAnsi="Times New Roman" w:cs="Times New Roman"/>
          <w:sz w:val="20"/>
        </w:rPr>
        <w:t>has</w:t>
      </w:r>
      <w:r w:rsidRPr="00E2321E">
        <w:rPr>
          <w:rFonts w:ascii="Times New Roman" w:hAnsi="Times New Roman" w:cs="Times New Roman"/>
          <w:sz w:val="20"/>
        </w:rPr>
        <w:t xml:space="preserve"> published 25 scholarly arti</w:t>
      </w:r>
      <w:r>
        <w:rPr>
          <w:rFonts w:ascii="Times New Roman" w:hAnsi="Times New Roman" w:cs="Times New Roman"/>
          <w:sz w:val="20"/>
        </w:rPr>
        <w:t>cles in peer-reviewed journals.</w:t>
      </w:r>
      <w:bookmarkEnd w:id="0"/>
    </w:p>
    <w:sectPr w:rsidR="00E2321E" w:rsidRPr="00D861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1D4"/>
    <w:rsid w:val="00474203"/>
    <w:rsid w:val="00535872"/>
    <w:rsid w:val="00924B33"/>
    <w:rsid w:val="00D861D4"/>
    <w:rsid w:val="00E232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429</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2022-10-17T11:27:00Z</dcterms:created>
  <dcterms:modified xsi:type="dcterms:W3CDTF">2022-10-17T11:43:00Z</dcterms:modified>
</cp:coreProperties>
</file>