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0E5" w:rsidRPr="00EB4B62" w:rsidRDefault="004875C6" w:rsidP="00EB4B62">
      <w:pPr>
        <w:spacing w:after="100" w:afterAutospacing="1" w:line="320" w:lineRule="exact"/>
        <w:ind w:left="113" w:right="848"/>
        <w:rPr>
          <w:sz w:val="32"/>
          <w:szCs w:val="28"/>
        </w:rPr>
      </w:pPr>
      <w:r w:rsidRPr="00EB4B62">
        <w:rPr>
          <w:b/>
          <w:sz w:val="32"/>
          <w:szCs w:val="28"/>
        </w:rPr>
        <w:t>Evaluation between SALSA and Participation Scale in adhesion of leprosy patients in a high complexity hospital</w:t>
      </w:r>
    </w:p>
    <w:p w:rsidR="00D440E5" w:rsidRDefault="00EB4B62" w:rsidP="00EB4B62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Amanda H </w:t>
      </w:r>
      <w:proofErr w:type="spellStart"/>
      <w:r>
        <w:rPr>
          <w:sz w:val="24"/>
          <w:szCs w:val="24"/>
        </w:rPr>
        <w:t>Cavalheiro</w:t>
      </w:r>
      <w:proofErr w:type="spellEnd"/>
      <w:r>
        <w:rPr>
          <w:sz w:val="24"/>
          <w:szCs w:val="24"/>
        </w:rPr>
        <w:t xml:space="preserve">* and Andrea Q. </w:t>
      </w:r>
      <w:proofErr w:type="spellStart"/>
      <w:r>
        <w:rPr>
          <w:sz w:val="24"/>
          <w:szCs w:val="24"/>
        </w:rPr>
        <w:t>Ungari</w:t>
      </w:r>
      <w:proofErr w:type="spellEnd"/>
    </w:p>
    <w:p w:rsidR="00D440E5" w:rsidRDefault="004875C6" w:rsidP="00EB4B62">
      <w:pPr>
        <w:spacing w:after="100" w:afterAutospacing="1"/>
        <w:rPr>
          <w:sz w:val="22"/>
          <w:szCs w:val="24"/>
        </w:rPr>
      </w:pPr>
      <w:r w:rsidRPr="00EB4B62">
        <w:rPr>
          <w:sz w:val="22"/>
          <w:szCs w:val="24"/>
        </w:rPr>
        <w:t>University of S</w:t>
      </w:r>
      <w:r w:rsidRPr="00EB4B62">
        <w:rPr>
          <w:rFonts w:eastAsia="Arial"/>
          <w:sz w:val="22"/>
          <w:szCs w:val="24"/>
        </w:rPr>
        <w:t>ã</w:t>
      </w:r>
      <w:r w:rsidR="00EB4B62" w:rsidRPr="00EB4B62">
        <w:rPr>
          <w:sz w:val="22"/>
          <w:szCs w:val="24"/>
        </w:rPr>
        <w:t>o Paulo</w:t>
      </w:r>
      <w:r w:rsidRPr="00EB4B62">
        <w:rPr>
          <w:sz w:val="22"/>
          <w:szCs w:val="24"/>
        </w:rPr>
        <w:t>, Brazil</w:t>
      </w:r>
    </w:p>
    <w:p w:rsidR="00EB4B62" w:rsidRPr="00EB4B62" w:rsidRDefault="00EB4B62" w:rsidP="00EB4B62">
      <w:pPr>
        <w:spacing w:after="100" w:afterAutospacing="1"/>
        <w:jc w:val="center"/>
        <w:rPr>
          <w:b/>
          <w:sz w:val="24"/>
          <w:szCs w:val="24"/>
        </w:rPr>
      </w:pPr>
      <w:r w:rsidRPr="00EB4B62">
        <w:rPr>
          <w:b/>
          <w:sz w:val="24"/>
          <w:szCs w:val="24"/>
        </w:rPr>
        <w:t>Abstract</w:t>
      </w:r>
    </w:p>
    <w:p w:rsidR="00776E78" w:rsidRPr="00EB4B62" w:rsidRDefault="004875C6" w:rsidP="00776E78">
      <w:pPr>
        <w:spacing w:after="100" w:afterAutospacing="1"/>
        <w:ind w:right="74"/>
        <w:jc w:val="both"/>
        <w:rPr>
          <w:szCs w:val="24"/>
        </w:rPr>
      </w:pPr>
      <w:r w:rsidRPr="00EB4B62">
        <w:rPr>
          <w:szCs w:val="24"/>
        </w:rPr>
        <w:t>As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stigmatized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disease,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leprosy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causes,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addition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physical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social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limitations,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low adherence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treatment.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objective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was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evaluate,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through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validated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scales,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physical limitations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(SALSA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Scale),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social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limitations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(Participation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Scale)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adherence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of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patients diagnosed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with</w:t>
      </w:r>
      <w:r w:rsidR="00776E78">
        <w:rPr>
          <w:szCs w:val="24"/>
        </w:rPr>
        <w:t xml:space="preserve"> </w:t>
      </w:r>
      <w:proofErr w:type="spellStart"/>
      <w:r w:rsidRPr="00EB4B62">
        <w:rPr>
          <w:szCs w:val="24"/>
        </w:rPr>
        <w:t>multibacillary</w:t>
      </w:r>
      <w:proofErr w:type="spellEnd"/>
      <w:r w:rsidR="00776E78">
        <w:rPr>
          <w:szCs w:val="24"/>
        </w:rPr>
        <w:t xml:space="preserve"> </w:t>
      </w:r>
      <w:r w:rsidRPr="00EB4B62">
        <w:rPr>
          <w:szCs w:val="24"/>
        </w:rPr>
        <w:t>leprosy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being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followed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up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HCFMRP/USP. Participants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were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invited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interview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SALSA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(Screening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of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Activity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Limitation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 Safety Awareness) Scales of Participation (scales the restriction to the patient's social participation, especially for those where the disease is highly stigmatized, interfering with their social activities) and Haynes-Sackett adherence were answered. The work was approved by the Ethics Committee under CAAE nº 28669720.7.0000.5440. Most patients had mild or no physical limitations (69.1%). In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this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study,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59.5%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of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patients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did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not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have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significant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restrictions,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while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9.5%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had extreme restrictions in relation to their social participation. By the Haynes-</w:t>
      </w:r>
      <w:proofErr w:type="spellStart"/>
      <w:r w:rsidRPr="00EB4B62">
        <w:rPr>
          <w:szCs w:val="24"/>
        </w:rPr>
        <w:t>Sackett</w:t>
      </w:r>
      <w:proofErr w:type="spellEnd"/>
      <w:r w:rsidRPr="00EB4B62">
        <w:rPr>
          <w:szCs w:val="24"/>
        </w:rPr>
        <w:t xml:space="preserve"> adherence test,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82.5%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of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patients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were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adherent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treatment.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was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possible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verify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that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 statistically significant difference (p&lt;0.007*) between the factors and the percentage of adherents obtained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by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Haynes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test,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being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higher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in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patients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"No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limitation"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and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"slight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limitation"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in relation to "severe limitation" (100% and 94.1%&gt;25.0%). It was also found that patients classified as “Without limitation” or with “slight physical limitation” were 27 times more likely to adhere to treatment (p&lt;0.001*). As for the Participation Scale, it was noted that patients who were classified as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“No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restriction”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or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“slight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restriction”</w:t>
      </w:r>
      <w:r w:rsidR="00776E78">
        <w:rPr>
          <w:szCs w:val="24"/>
        </w:rPr>
        <w:t xml:space="preserve"> </w:t>
      </w:r>
      <w:bookmarkStart w:id="0" w:name="_GoBack"/>
      <w:bookmarkEnd w:id="0"/>
      <w:r w:rsidRPr="00EB4B62">
        <w:rPr>
          <w:szCs w:val="24"/>
        </w:rPr>
        <w:t>were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9.2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times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more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likely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adhere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to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the</w:t>
      </w:r>
      <w:r w:rsidR="00776E78">
        <w:rPr>
          <w:szCs w:val="24"/>
        </w:rPr>
        <w:t xml:space="preserve"> </w:t>
      </w:r>
      <w:r w:rsidRPr="00EB4B62">
        <w:rPr>
          <w:szCs w:val="24"/>
        </w:rPr>
        <w:t>treatment (p=0.02*).</w:t>
      </w:r>
    </w:p>
    <w:p w:rsidR="00EB4B62" w:rsidRDefault="00EB4B62" w:rsidP="00EB4B62">
      <w:pPr>
        <w:pStyle w:val="NoSpacing"/>
        <w:spacing w:after="100" w:afterAutospacing="1"/>
        <w:rPr>
          <w:b/>
          <w:sz w:val="24"/>
        </w:rPr>
      </w:pPr>
      <w:r w:rsidRPr="00EB4B62">
        <w:rPr>
          <w:b/>
          <w:sz w:val="24"/>
        </w:rPr>
        <w:t>Bio</w:t>
      </w:r>
      <w:r>
        <w:rPr>
          <w:b/>
          <w:sz w:val="24"/>
        </w:rPr>
        <w:t>graphy</w:t>
      </w:r>
    </w:p>
    <w:p w:rsidR="00D440E5" w:rsidRPr="00EB4B62" w:rsidRDefault="00EB4B62" w:rsidP="00EB4B62">
      <w:pPr>
        <w:pStyle w:val="NoSpacing"/>
        <w:jc w:val="both"/>
        <w:rPr>
          <w:b/>
        </w:rPr>
      </w:pPr>
      <w:r w:rsidRPr="00EB4B62">
        <w:rPr>
          <w:szCs w:val="24"/>
        </w:rPr>
        <w:t xml:space="preserve">Amanda H </w:t>
      </w:r>
      <w:proofErr w:type="spellStart"/>
      <w:r w:rsidRPr="00EB4B62">
        <w:rPr>
          <w:szCs w:val="24"/>
        </w:rPr>
        <w:t>Cavalheiro</w:t>
      </w:r>
      <w:proofErr w:type="spellEnd"/>
      <w:r w:rsidRPr="00EB4B62">
        <w:rPr>
          <w:szCs w:val="24"/>
        </w:rPr>
        <w:t xml:space="preserve">, </w:t>
      </w:r>
      <w:r w:rsidR="004875C6" w:rsidRPr="00EB4B62">
        <w:rPr>
          <w:szCs w:val="24"/>
        </w:rPr>
        <w:t>Graduated in Pharmacy-Biochemistry from the University of São Paulo (USP), Research and Development Analyst for the Medicines, Cosmetics and Food Industry with project development in the Natural Products area together with USP; Specialist in Pharmacology and Drug Interactions,</w:t>
      </w:r>
      <w:r w:rsidR="00776E78">
        <w:rPr>
          <w:szCs w:val="24"/>
        </w:rPr>
        <w:t xml:space="preserve"> </w:t>
      </w:r>
      <w:r w:rsidR="004875C6" w:rsidRPr="00EB4B62">
        <w:rPr>
          <w:szCs w:val="24"/>
        </w:rPr>
        <w:t xml:space="preserve">in health organization management and in Teaching in Higher Education. Health Instructor in education programs for patients </w:t>
      </w:r>
      <w:r w:rsidRPr="00EB4B62">
        <w:rPr>
          <w:szCs w:val="24"/>
        </w:rPr>
        <w:t>with chronic and rare diseases and t</w:t>
      </w:r>
      <w:r w:rsidR="004875C6" w:rsidRPr="00EB4B62">
        <w:rPr>
          <w:szCs w:val="24"/>
        </w:rPr>
        <w:t>aught classes for vocational courses. She has already been a Responsible Pharmacist in a distributor of medicines and drugstores and also worked at hospitals. She is currently Professor of Pharmacy Technician and Master in sciences by USP, working with leprosy patients. Nowadays, is finishing</w:t>
      </w:r>
      <w:r w:rsidRPr="00EB4B62">
        <w:rPr>
          <w:szCs w:val="24"/>
        </w:rPr>
        <w:t xml:space="preserve"> her MBA in Business Management.</w:t>
      </w:r>
    </w:p>
    <w:sectPr w:rsidR="00D440E5" w:rsidRPr="00EB4B62">
      <w:pgSz w:w="11920" w:h="16840"/>
      <w:pgMar w:top="900" w:right="1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F0FBA"/>
    <w:multiLevelType w:val="multilevel"/>
    <w:tmpl w:val="2B48D8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440E5"/>
    <w:rsid w:val="004875C6"/>
    <w:rsid w:val="00776E78"/>
    <w:rsid w:val="00D440E5"/>
    <w:rsid w:val="00EB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Spacing">
    <w:name w:val="No Spacing"/>
    <w:uiPriority w:val="1"/>
    <w:qFormat/>
    <w:rsid w:val="00EB4B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Spacing">
    <w:name w:val="No Spacing"/>
    <w:uiPriority w:val="1"/>
    <w:qFormat/>
    <w:rsid w:val="00EB4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Swetha Sandala</cp:lastModifiedBy>
  <cp:revision>4</cp:revision>
  <dcterms:created xsi:type="dcterms:W3CDTF">2022-05-25T09:41:00Z</dcterms:created>
  <dcterms:modified xsi:type="dcterms:W3CDTF">2022-05-26T10:07:00Z</dcterms:modified>
</cp:coreProperties>
</file>