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33F8D8" w14:textId="07F38AFE" w:rsidR="002C3351" w:rsidRPr="00AF0FD1" w:rsidRDefault="00AF0FD1" w:rsidP="00AF0FD1">
      <w:pPr>
        <w:rPr>
          <w:rFonts w:ascii="Times New Roman" w:hAnsi="Times New Roman" w:cs="Times New Roman"/>
          <w:b/>
          <w:sz w:val="32"/>
        </w:rPr>
      </w:pPr>
      <w:bookmarkStart w:id="0" w:name="_Hlk69724021"/>
      <w:bookmarkStart w:id="1" w:name="_Hlk69724425"/>
      <w:r w:rsidRPr="00AF0FD1">
        <w:rPr>
          <w:rFonts w:ascii="Times New Roman" w:hAnsi="Times New Roman" w:cs="Times New Roman"/>
          <w:b/>
          <w:sz w:val="32"/>
        </w:rPr>
        <w:t>The relationship between adiposity on abdominal computed tomography and depressive symptoms in female</w:t>
      </w:r>
      <w:r>
        <w:rPr>
          <w:rFonts w:ascii="Times New Roman" w:hAnsi="Times New Roman" w:cs="Times New Roman"/>
          <w:b/>
          <w:sz w:val="32"/>
        </w:rPr>
        <w:t xml:space="preserve"> adults</w:t>
      </w:r>
    </w:p>
    <w:p w14:paraId="2527F569" w14:textId="77777777" w:rsidR="00AF0FD1" w:rsidRDefault="002C3351" w:rsidP="00AF0FD1">
      <w:pPr>
        <w:rPr>
          <w:rFonts w:ascii="Times New Roman" w:hAnsi="Times New Roman" w:cs="Times New Roman"/>
          <w:sz w:val="24"/>
        </w:rPr>
      </w:pPr>
      <w:proofErr w:type="spellStart"/>
      <w:r w:rsidRPr="00AF0FD1">
        <w:rPr>
          <w:rFonts w:ascii="Times New Roman" w:hAnsi="Times New Roman" w:cs="Times New Roman"/>
          <w:sz w:val="24"/>
        </w:rPr>
        <w:t>Dae</w:t>
      </w:r>
      <w:proofErr w:type="spellEnd"/>
      <w:r w:rsidRPr="00AF0FD1">
        <w:rPr>
          <w:rFonts w:ascii="Times New Roman" w:hAnsi="Times New Roman" w:cs="Times New Roman"/>
          <w:sz w:val="24"/>
        </w:rPr>
        <w:t xml:space="preserve"> Hyun Yoon</w:t>
      </w:r>
    </w:p>
    <w:p w14:paraId="0ADE5FE5" w14:textId="288323C6" w:rsidR="002C3351" w:rsidRPr="00AF0FD1" w:rsidRDefault="002C3351" w:rsidP="00AF0FD1">
      <w:pPr>
        <w:rPr>
          <w:rFonts w:ascii="Times New Roman" w:hAnsi="Times New Roman" w:cs="Times New Roman"/>
        </w:rPr>
      </w:pPr>
      <w:r w:rsidRPr="00AF0FD1">
        <w:rPr>
          <w:rFonts w:ascii="Times New Roman" w:hAnsi="Times New Roman" w:cs="Times New Roman"/>
        </w:rPr>
        <w:t>Seoul National University Hospital, Korea</w:t>
      </w:r>
    </w:p>
    <w:p w14:paraId="10119D79" w14:textId="77777777" w:rsidR="002C3351" w:rsidRPr="00AF0FD1" w:rsidRDefault="002C3351" w:rsidP="00AF0FD1">
      <w:pPr>
        <w:jc w:val="center"/>
        <w:rPr>
          <w:rFonts w:ascii="Times New Roman" w:hAnsi="Times New Roman" w:cs="Times New Roman"/>
          <w:b/>
          <w:sz w:val="24"/>
        </w:rPr>
      </w:pPr>
      <w:r w:rsidRPr="00AF0FD1">
        <w:rPr>
          <w:rFonts w:ascii="Times New Roman" w:hAnsi="Times New Roman" w:cs="Times New Roman"/>
          <w:b/>
          <w:sz w:val="24"/>
        </w:rPr>
        <w:t>Abstract</w:t>
      </w:r>
      <w:bookmarkEnd w:id="0"/>
      <w:bookmarkEnd w:id="1"/>
    </w:p>
    <w:p w14:paraId="4F99B21A" w14:textId="38B572CA" w:rsidR="002C3351" w:rsidRPr="00AF0FD1" w:rsidRDefault="002C3351" w:rsidP="00AF0FD1">
      <w:pPr>
        <w:jc w:val="both"/>
        <w:rPr>
          <w:rFonts w:ascii="Times New Roman" w:hAnsi="Times New Roman" w:cs="Times New Roman"/>
          <w:sz w:val="20"/>
        </w:rPr>
      </w:pPr>
      <w:r w:rsidRPr="00AF0FD1">
        <w:rPr>
          <w:rFonts w:ascii="Times New Roman" w:hAnsi="Times New Roman" w:cs="Times New Roman"/>
          <w:b/>
          <w:sz w:val="20"/>
        </w:rPr>
        <w:t>Objectives:</w:t>
      </w:r>
      <w:r w:rsidRPr="00AF0FD1">
        <w:rPr>
          <w:rFonts w:ascii="Times New Roman" w:hAnsi="Times New Roman" w:cs="Times New Roman"/>
          <w:sz w:val="20"/>
        </w:rPr>
        <w:t xml:space="preserve"> to investigate the</w:t>
      </w:r>
      <w:bookmarkStart w:id="2" w:name="_GoBack"/>
      <w:bookmarkEnd w:id="2"/>
      <w:r w:rsidRPr="00AF0FD1">
        <w:rPr>
          <w:rFonts w:ascii="Times New Roman" w:hAnsi="Times New Roman" w:cs="Times New Roman"/>
          <w:sz w:val="20"/>
        </w:rPr>
        <w:t xml:space="preserve"> association between visceral and subcutaneous adiposity measured with abdominal </w:t>
      </w:r>
      <w:r w:rsidR="00AF0FD1" w:rsidRPr="00AF0FD1">
        <w:rPr>
          <w:rFonts w:ascii="Times New Roman" w:hAnsi="Times New Roman" w:cs="Times New Roman"/>
          <w:sz w:val="20"/>
        </w:rPr>
        <w:t xml:space="preserve">Computed Tomography </w:t>
      </w:r>
      <w:r w:rsidRPr="00AF0FD1">
        <w:rPr>
          <w:rFonts w:ascii="Times New Roman" w:hAnsi="Times New Roman" w:cs="Times New Roman"/>
          <w:sz w:val="20"/>
        </w:rPr>
        <w:t xml:space="preserve">(CT), and depressive symptoms in female adults. </w:t>
      </w:r>
    </w:p>
    <w:p w14:paraId="35752679" w14:textId="00AE30E8" w:rsidR="002C3351" w:rsidRPr="00AF0FD1" w:rsidRDefault="002C3351" w:rsidP="00AF0FD1">
      <w:pPr>
        <w:jc w:val="both"/>
        <w:rPr>
          <w:rFonts w:ascii="Times New Roman" w:hAnsi="Times New Roman" w:cs="Times New Roman"/>
          <w:sz w:val="20"/>
        </w:rPr>
      </w:pPr>
      <w:r w:rsidRPr="00AF0FD1">
        <w:rPr>
          <w:rFonts w:ascii="Times New Roman" w:hAnsi="Times New Roman" w:cs="Times New Roman"/>
          <w:b/>
          <w:sz w:val="20"/>
        </w:rPr>
        <w:t>Methods:</w:t>
      </w:r>
      <w:r w:rsidRPr="00AF0FD1">
        <w:rPr>
          <w:rFonts w:ascii="Times New Roman" w:hAnsi="Times New Roman" w:cs="Times New Roman"/>
          <w:sz w:val="20"/>
        </w:rPr>
        <w:t xml:space="preserve"> In sample of 1818 female adults, cross-sectional association between </w:t>
      </w:r>
      <w:r w:rsidR="00AF0FD1" w:rsidRPr="00AF0FD1">
        <w:rPr>
          <w:rFonts w:ascii="Times New Roman" w:hAnsi="Times New Roman" w:cs="Times New Roman"/>
          <w:sz w:val="20"/>
        </w:rPr>
        <w:t xml:space="preserve">Visceral Adipose Tissue </w:t>
      </w:r>
      <w:r w:rsidRPr="00AF0FD1">
        <w:rPr>
          <w:rFonts w:ascii="Times New Roman" w:hAnsi="Times New Roman" w:cs="Times New Roman"/>
          <w:sz w:val="20"/>
        </w:rPr>
        <w:t xml:space="preserve">(VAT) and </w:t>
      </w:r>
      <w:r w:rsidR="00AF0FD1" w:rsidRPr="00AF0FD1">
        <w:rPr>
          <w:rFonts w:ascii="Times New Roman" w:hAnsi="Times New Roman" w:cs="Times New Roman"/>
          <w:sz w:val="20"/>
        </w:rPr>
        <w:t xml:space="preserve">Subcutaneous Adipose Tissue </w:t>
      </w:r>
      <w:r w:rsidRPr="00AF0FD1">
        <w:rPr>
          <w:rFonts w:ascii="Times New Roman" w:hAnsi="Times New Roman" w:cs="Times New Roman"/>
          <w:sz w:val="20"/>
        </w:rPr>
        <w:t xml:space="preserve">(SAT), assessed by abdominal fat CT, and depressive symptoms, assessed by Beck </w:t>
      </w:r>
      <w:r w:rsidR="00AF0FD1" w:rsidRPr="00AF0FD1">
        <w:rPr>
          <w:rFonts w:ascii="Times New Roman" w:hAnsi="Times New Roman" w:cs="Times New Roman"/>
          <w:sz w:val="20"/>
        </w:rPr>
        <w:t xml:space="preserve">Depressive Inventory </w:t>
      </w:r>
      <w:r w:rsidRPr="00AF0FD1">
        <w:rPr>
          <w:rFonts w:ascii="Times New Roman" w:hAnsi="Times New Roman" w:cs="Times New Roman"/>
          <w:sz w:val="20"/>
        </w:rPr>
        <w:t>(BDI) was investigated. For adjust confounding factors, age and history of menopause, hormone replacement therapy, smoking and alcohol were also assessed.</w:t>
      </w:r>
    </w:p>
    <w:p w14:paraId="5DA09553" w14:textId="084BC532" w:rsidR="002C3351" w:rsidRPr="00AF0FD1" w:rsidRDefault="002C3351" w:rsidP="00AF0FD1">
      <w:pPr>
        <w:jc w:val="both"/>
        <w:rPr>
          <w:rFonts w:ascii="Times New Roman" w:hAnsi="Times New Roman" w:cs="Times New Roman"/>
          <w:sz w:val="20"/>
        </w:rPr>
      </w:pPr>
      <w:r w:rsidRPr="00AF0FD1">
        <w:rPr>
          <w:rFonts w:ascii="Times New Roman" w:hAnsi="Times New Roman" w:cs="Times New Roman"/>
          <w:b/>
          <w:sz w:val="20"/>
        </w:rPr>
        <w:t>Results:</w:t>
      </w:r>
      <w:r w:rsidR="00AF0FD1">
        <w:rPr>
          <w:rFonts w:ascii="Times New Roman" w:hAnsi="Times New Roman" w:cs="Times New Roman"/>
          <w:sz w:val="20"/>
        </w:rPr>
        <w:t xml:space="preserve"> </w:t>
      </w:r>
      <w:r w:rsidRPr="00AF0FD1">
        <w:rPr>
          <w:rFonts w:ascii="Times New Roman" w:hAnsi="Times New Roman" w:cs="Times New Roman"/>
          <w:sz w:val="20"/>
        </w:rPr>
        <w:t>With adjustment for age, menopause, hormone replacement therapy, smoking and alcohol, VAT and depressive symptoms were positively correlated (P=0.014) and SAT and depressive symptoms were negatively correlated (p=0.007)</w:t>
      </w:r>
      <w:r w:rsidR="00AF0FD1">
        <w:rPr>
          <w:rFonts w:ascii="Times New Roman" w:hAnsi="Times New Roman" w:cs="Times New Roman"/>
          <w:sz w:val="20"/>
        </w:rPr>
        <w:t>.</w:t>
      </w:r>
    </w:p>
    <w:p w14:paraId="243764A3" w14:textId="7B879527" w:rsidR="002C3351" w:rsidRPr="00AF0FD1" w:rsidRDefault="00AF0FD1" w:rsidP="00AF0FD1">
      <w:pPr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Conclusion</w:t>
      </w:r>
      <w:r w:rsidR="002C3351" w:rsidRPr="00AF0FD1">
        <w:rPr>
          <w:rFonts w:ascii="Times New Roman" w:hAnsi="Times New Roman" w:cs="Times New Roman"/>
          <w:b/>
          <w:sz w:val="20"/>
        </w:rPr>
        <w:t>:</w:t>
      </w:r>
      <w:r w:rsidR="002C3351" w:rsidRPr="00AF0FD1">
        <w:rPr>
          <w:rFonts w:ascii="Times New Roman" w:hAnsi="Times New Roman" w:cs="Times New Roman"/>
          <w:sz w:val="20"/>
        </w:rPr>
        <w:t xml:space="preserve"> </w:t>
      </w:r>
      <w:r w:rsidRPr="00AF0FD1">
        <w:rPr>
          <w:rFonts w:ascii="Times New Roman" w:hAnsi="Times New Roman" w:cs="Times New Roman"/>
          <w:sz w:val="20"/>
        </w:rPr>
        <w:t xml:space="preserve">As </w:t>
      </w:r>
      <w:r w:rsidR="002C3351" w:rsidRPr="00AF0FD1">
        <w:rPr>
          <w:rFonts w:ascii="Times New Roman" w:hAnsi="Times New Roman" w:cs="Times New Roman"/>
          <w:sz w:val="20"/>
        </w:rPr>
        <w:t>our expectation, VAT is positively correlated with depressive symptoms in women, which suggests VAT is a potential risk factor for female depression. Interesting finding of this research is that SAT is negatively correlated with depressive symptoms in women. Whether SAT is a protective factor for female depression is further investigated.</w:t>
      </w:r>
    </w:p>
    <w:p w14:paraId="7C1C77D6" w14:textId="77777777" w:rsidR="002C3351" w:rsidRPr="00AF0FD1" w:rsidRDefault="002C3351" w:rsidP="00AF0FD1">
      <w:pPr>
        <w:rPr>
          <w:rFonts w:ascii="Times New Roman" w:hAnsi="Times New Roman" w:cs="Times New Roman"/>
          <w:b/>
          <w:sz w:val="24"/>
        </w:rPr>
      </w:pPr>
      <w:r w:rsidRPr="00AF0FD1">
        <w:rPr>
          <w:rFonts w:ascii="Times New Roman" w:hAnsi="Times New Roman" w:cs="Times New Roman"/>
          <w:b/>
          <w:sz w:val="24"/>
        </w:rPr>
        <w:t>Biography</w:t>
      </w:r>
    </w:p>
    <w:p w14:paraId="7AD17AA7" w14:textId="534BDCDD" w:rsidR="002C3351" w:rsidRPr="00AF0FD1" w:rsidRDefault="00A729E6" w:rsidP="00AF0FD1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AF0FD1">
        <w:rPr>
          <w:rFonts w:ascii="Times New Roman" w:hAnsi="Times New Roman" w:cs="Times New Roman"/>
          <w:sz w:val="20"/>
        </w:rPr>
        <w:t>Dae</w:t>
      </w:r>
      <w:proofErr w:type="spellEnd"/>
      <w:r w:rsidRPr="00AF0FD1">
        <w:rPr>
          <w:rFonts w:ascii="Times New Roman" w:hAnsi="Times New Roman" w:cs="Times New Roman"/>
          <w:sz w:val="20"/>
        </w:rPr>
        <w:t xml:space="preserve"> Hyun Yoon</w:t>
      </w:r>
      <w:r w:rsidR="002C3351" w:rsidRPr="00AF0FD1">
        <w:rPr>
          <w:rFonts w:ascii="Times New Roman" w:hAnsi="Times New Roman" w:cs="Times New Roman"/>
          <w:sz w:val="20"/>
        </w:rPr>
        <w:t xml:space="preserve"> is </w:t>
      </w:r>
      <w:r w:rsidRPr="00AF0FD1">
        <w:rPr>
          <w:rFonts w:ascii="Times New Roman" w:hAnsi="Times New Roman" w:cs="Times New Roman"/>
          <w:sz w:val="20"/>
        </w:rPr>
        <w:t>belonging to Seoul National University Hospital, Korea</w:t>
      </w:r>
      <w:r w:rsidR="002C3351" w:rsidRPr="00AF0FD1">
        <w:rPr>
          <w:rFonts w:ascii="Times New Roman" w:hAnsi="Times New Roman" w:cs="Times New Roman"/>
          <w:sz w:val="20"/>
        </w:rPr>
        <w:t>. His research interests involve</w:t>
      </w:r>
      <w:r w:rsidRPr="00AF0FD1">
        <w:rPr>
          <w:rFonts w:ascii="Times New Roman" w:hAnsi="Times New Roman" w:cs="Times New Roman"/>
          <w:sz w:val="20"/>
        </w:rPr>
        <w:t xml:space="preserve"> </w:t>
      </w:r>
      <w:r w:rsidR="002C3351" w:rsidRPr="00AF0FD1">
        <w:rPr>
          <w:rFonts w:ascii="Times New Roman" w:hAnsi="Times New Roman" w:cs="Times New Roman"/>
          <w:sz w:val="20"/>
        </w:rPr>
        <w:t>Intellectual Disabilities, Down syndrome and dementia, Epilepsy, psychopharmacolo</w:t>
      </w:r>
      <w:r w:rsidR="00AF0FD1">
        <w:rPr>
          <w:rFonts w:ascii="Times New Roman" w:hAnsi="Times New Roman" w:cs="Times New Roman"/>
          <w:sz w:val="20"/>
        </w:rPr>
        <w:t>gy, and traumatic brain injury.</w:t>
      </w:r>
    </w:p>
    <w:sectPr w:rsidR="002C3351" w:rsidRPr="00AF0FD1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351"/>
    <w:rsid w:val="002C3351"/>
    <w:rsid w:val="00A729E6"/>
    <w:rsid w:val="00AF0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1E0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51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335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351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C3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WFH</dc:creator>
  <cp:keywords/>
  <dc:description/>
  <cp:lastModifiedBy>Swetha Sandala</cp:lastModifiedBy>
  <cp:revision>3</cp:revision>
  <dcterms:created xsi:type="dcterms:W3CDTF">2022-10-03T11:39:00Z</dcterms:created>
  <dcterms:modified xsi:type="dcterms:W3CDTF">2022-10-04T06:28:00Z</dcterms:modified>
</cp:coreProperties>
</file>