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D147B">
      <w:pPr>
        <w:rPr>
          <w:rFonts w:ascii="Times New Roman" w:hAnsi="Times New Roman" w:cs="Times New Roman"/>
          <w:b/>
          <w:sz w:val="32"/>
        </w:rPr>
      </w:pPr>
      <w:commentRangeStart w:id="0"/>
      <w:r w:rsidRPr="000D147B">
        <w:rPr>
          <w:rFonts w:ascii="Times New Roman" w:hAnsi="Times New Roman" w:cs="Times New Roman"/>
          <w:b/>
          <w:sz w:val="32"/>
        </w:rPr>
        <w:t>Digital hybrid orthodontic treatment: A case study</w:t>
      </w:r>
      <w:commentRangeEnd w:id="0"/>
      <w:r w:rsidR="000D6D21">
        <w:rPr>
          <w:rStyle w:val="CommentReference"/>
        </w:rPr>
        <w:commentReference w:id="0"/>
      </w:r>
    </w:p>
    <w:p w:rsidR="000D147B" w:rsidRDefault="000D147B">
      <w:pPr>
        <w:rPr>
          <w:rFonts w:ascii="Times New Roman" w:hAnsi="Times New Roman" w:cs="Times New Roman"/>
          <w:sz w:val="24"/>
        </w:rPr>
      </w:pPr>
      <w:proofErr w:type="spellStart"/>
      <w:r w:rsidRPr="000D147B">
        <w:rPr>
          <w:rFonts w:ascii="Times New Roman" w:hAnsi="Times New Roman" w:cs="Times New Roman"/>
          <w:sz w:val="24"/>
        </w:rPr>
        <w:t>Khaled</w:t>
      </w:r>
      <w:proofErr w:type="spellEnd"/>
      <w:r w:rsidRPr="000D147B">
        <w:rPr>
          <w:rFonts w:ascii="Times New Roman" w:hAnsi="Times New Roman" w:cs="Times New Roman"/>
          <w:sz w:val="24"/>
        </w:rPr>
        <w:t xml:space="preserve"> </w:t>
      </w:r>
      <w:proofErr w:type="spellStart"/>
      <w:r w:rsidRPr="000D147B">
        <w:rPr>
          <w:rFonts w:ascii="Times New Roman" w:hAnsi="Times New Roman" w:cs="Times New Roman"/>
          <w:sz w:val="24"/>
        </w:rPr>
        <w:t>Kasem</w:t>
      </w:r>
      <w:proofErr w:type="spellEnd"/>
    </w:p>
    <w:p w:rsidR="000D147B" w:rsidRPr="000D147B" w:rsidRDefault="000D147B">
      <w:pPr>
        <w:rPr>
          <w:rFonts w:ascii="Times New Roman" w:hAnsi="Times New Roman" w:cs="Times New Roman"/>
        </w:rPr>
      </w:pPr>
      <w:r w:rsidRPr="000D147B">
        <w:rPr>
          <w:rFonts w:ascii="Times New Roman" w:hAnsi="Times New Roman" w:cs="Times New Roman"/>
        </w:rPr>
        <w:t>University of Barcelona, Spain</w:t>
      </w:r>
    </w:p>
    <w:p w:rsidR="000D147B" w:rsidRPr="000D147B" w:rsidRDefault="000D147B" w:rsidP="000D147B">
      <w:pPr>
        <w:jc w:val="center"/>
        <w:rPr>
          <w:rFonts w:ascii="Times New Roman" w:hAnsi="Times New Roman" w:cs="Times New Roman"/>
          <w:b/>
          <w:sz w:val="24"/>
        </w:rPr>
      </w:pPr>
      <w:r w:rsidRPr="000D147B">
        <w:rPr>
          <w:rFonts w:ascii="Times New Roman" w:hAnsi="Times New Roman" w:cs="Times New Roman"/>
          <w:b/>
          <w:sz w:val="24"/>
        </w:rPr>
        <w:t>Abstract</w:t>
      </w:r>
    </w:p>
    <w:p w:rsidR="000D147B" w:rsidRPr="000D147B" w:rsidRDefault="000D147B" w:rsidP="000D147B">
      <w:pPr>
        <w:jc w:val="both"/>
        <w:rPr>
          <w:rFonts w:ascii="Times New Roman" w:hAnsi="Times New Roman" w:cs="Times New Roman"/>
          <w:sz w:val="20"/>
        </w:rPr>
      </w:pPr>
      <w:r w:rsidRPr="000D147B">
        <w:rPr>
          <w:rFonts w:ascii="Times New Roman" w:hAnsi="Times New Roman" w:cs="Times New Roman"/>
          <w:sz w:val="20"/>
        </w:rPr>
        <w:t>Hybrid application of clear aligners can be a rational and efficient approach for treating malocclusions, as compared with a clear aligner therapy alone option in which the magnitude of some movements would require a higher number of aligners and likely further refinement.</w:t>
      </w:r>
    </w:p>
    <w:p w:rsidR="000D147B" w:rsidRPr="000D147B" w:rsidRDefault="000D147B" w:rsidP="000D147B">
      <w:pPr>
        <w:jc w:val="both"/>
        <w:rPr>
          <w:rFonts w:ascii="Times New Roman" w:hAnsi="Times New Roman" w:cs="Times New Roman"/>
          <w:sz w:val="20"/>
        </w:rPr>
      </w:pPr>
      <w:r w:rsidRPr="000D147B">
        <w:rPr>
          <w:rFonts w:ascii="Times New Roman" w:hAnsi="Times New Roman" w:cs="Times New Roman"/>
          <w:sz w:val="20"/>
        </w:rPr>
        <w:t xml:space="preserve">A case study patient, with no medical problems, underwent a hybrid digital treatment with two phases to treat Class II div 2, brachycephalic pattern and a </w:t>
      </w:r>
      <w:proofErr w:type="spellStart"/>
      <w:r w:rsidRPr="000D147B">
        <w:rPr>
          <w:rFonts w:ascii="Times New Roman" w:hAnsi="Times New Roman" w:cs="Times New Roman"/>
          <w:sz w:val="20"/>
        </w:rPr>
        <w:t>retrognathic</w:t>
      </w:r>
      <w:proofErr w:type="spellEnd"/>
      <w:r w:rsidRPr="000D147B">
        <w:rPr>
          <w:rFonts w:ascii="Times New Roman" w:hAnsi="Times New Roman" w:cs="Times New Roman"/>
          <w:sz w:val="20"/>
        </w:rPr>
        <w:t xml:space="preserve"> mandible: </w:t>
      </w:r>
      <w:r w:rsidRPr="000D147B">
        <w:rPr>
          <w:rFonts w:ascii="Times New Roman" w:hAnsi="Times New Roman" w:cs="Times New Roman"/>
          <w:sz w:val="20"/>
        </w:rPr>
        <w:t xml:space="preserve">An </w:t>
      </w:r>
      <w:r w:rsidRPr="000D147B">
        <w:rPr>
          <w:rFonts w:ascii="Times New Roman" w:hAnsi="Times New Roman" w:cs="Times New Roman"/>
          <w:sz w:val="20"/>
        </w:rPr>
        <w:t>extraction of two first premolars with fixed orthodontic as a first phase and clear alignment treatment as a second phase.</w:t>
      </w:r>
    </w:p>
    <w:p w:rsidR="000D147B" w:rsidRDefault="000D147B" w:rsidP="000D147B">
      <w:pPr>
        <w:jc w:val="both"/>
        <w:rPr>
          <w:rFonts w:ascii="Times New Roman" w:hAnsi="Times New Roman" w:cs="Times New Roman"/>
          <w:sz w:val="20"/>
        </w:rPr>
      </w:pPr>
      <w:r w:rsidRPr="000D147B">
        <w:rPr>
          <w:rFonts w:ascii="Times New Roman" w:hAnsi="Times New Roman" w:cs="Times New Roman"/>
          <w:b/>
          <w:sz w:val="20"/>
        </w:rPr>
        <w:t>Findings:</w:t>
      </w:r>
      <w:r w:rsidRPr="000D147B">
        <w:rPr>
          <w:rFonts w:ascii="Times New Roman" w:hAnsi="Times New Roman" w:cs="Times New Roman"/>
          <w:sz w:val="20"/>
        </w:rPr>
        <w:t xml:space="preserve"> A combined use of aligners and fixed orthodontic treatment is an efficacious means of resolving orthodontic issues such as class II, dental cross-bite, and crowding within a relative short time-frame comparable to conventional orthodontic methods, and with excellent esthetics and functional results.</w:t>
      </w:r>
    </w:p>
    <w:p w:rsidR="000D147B" w:rsidRPr="000D147B" w:rsidRDefault="000D147B" w:rsidP="000D147B">
      <w:pPr>
        <w:rPr>
          <w:rFonts w:ascii="Times New Roman" w:hAnsi="Times New Roman" w:cs="Times New Roman"/>
          <w:b/>
          <w:sz w:val="24"/>
        </w:rPr>
      </w:pPr>
      <w:r w:rsidRPr="000D147B">
        <w:rPr>
          <w:rFonts w:ascii="Times New Roman" w:hAnsi="Times New Roman" w:cs="Times New Roman"/>
          <w:b/>
          <w:sz w:val="24"/>
        </w:rPr>
        <w:t>Biography</w:t>
      </w:r>
    </w:p>
    <w:p w:rsidR="000D147B" w:rsidRPr="000D147B" w:rsidRDefault="000D147B" w:rsidP="000D147B">
      <w:pPr>
        <w:jc w:val="both"/>
        <w:rPr>
          <w:rFonts w:ascii="Times New Roman" w:hAnsi="Times New Roman" w:cs="Times New Roman"/>
          <w:sz w:val="20"/>
        </w:rPr>
      </w:pPr>
      <w:proofErr w:type="spellStart"/>
      <w:r w:rsidRPr="000D147B">
        <w:rPr>
          <w:rFonts w:ascii="Times New Roman" w:hAnsi="Times New Roman" w:cs="Times New Roman"/>
          <w:sz w:val="20"/>
        </w:rPr>
        <w:t>Khaled</w:t>
      </w:r>
      <w:proofErr w:type="spellEnd"/>
      <w:r w:rsidRPr="000D147B">
        <w:rPr>
          <w:rFonts w:ascii="Times New Roman" w:hAnsi="Times New Roman" w:cs="Times New Roman"/>
          <w:sz w:val="20"/>
        </w:rPr>
        <w:t xml:space="preserve"> </w:t>
      </w:r>
      <w:proofErr w:type="spellStart"/>
      <w:r w:rsidRPr="000D147B">
        <w:rPr>
          <w:rFonts w:ascii="Times New Roman" w:hAnsi="Times New Roman" w:cs="Times New Roman"/>
          <w:sz w:val="20"/>
        </w:rPr>
        <w:t>Kasem</w:t>
      </w:r>
      <w:proofErr w:type="spellEnd"/>
      <w:r w:rsidRPr="000D147B">
        <w:rPr>
          <w:rFonts w:ascii="Times New Roman" w:hAnsi="Times New Roman" w:cs="Times New Roman"/>
          <w:sz w:val="20"/>
        </w:rPr>
        <w:t xml:space="preserve"> has more than 15 years of experience in his field. He currently works exclusively in orthodontics being the chief of orthodontists at Impress while also combining his work at the University of Barcelona as a research coordinator in the orthodontic department. He has studied for a master's degree in Orthodontics and has a diploma in advanced techniques in dentistry. He has publicati</w:t>
      </w:r>
      <w:bookmarkStart w:id="1" w:name="_GoBack"/>
      <w:bookmarkEnd w:id="1"/>
      <w:r w:rsidRPr="000D147B">
        <w:rPr>
          <w:rFonts w:ascii="Times New Roman" w:hAnsi="Times New Roman" w:cs="Times New Roman"/>
          <w:sz w:val="20"/>
        </w:rPr>
        <w:t xml:space="preserve">ons in renowned journals such as the American Journal of Orthodontics &amp; </w:t>
      </w:r>
      <w:proofErr w:type="spellStart"/>
      <w:r w:rsidRPr="000D147B">
        <w:rPr>
          <w:rFonts w:ascii="Times New Roman" w:hAnsi="Times New Roman" w:cs="Times New Roman"/>
          <w:sz w:val="20"/>
        </w:rPr>
        <w:t>Dentofacial</w:t>
      </w:r>
      <w:proofErr w:type="spellEnd"/>
      <w:r w:rsidRPr="000D147B">
        <w:rPr>
          <w:rFonts w:ascii="Times New Roman" w:hAnsi="Times New Roman" w:cs="Times New Roman"/>
          <w:sz w:val="20"/>
        </w:rPr>
        <w:t xml:space="preserve"> Orthopedics or </w:t>
      </w:r>
      <w:proofErr w:type="spellStart"/>
      <w:r w:rsidRPr="000D147B">
        <w:rPr>
          <w:rFonts w:ascii="Times New Roman" w:hAnsi="Times New Roman" w:cs="Times New Roman"/>
          <w:sz w:val="20"/>
        </w:rPr>
        <w:t>Photomedicine</w:t>
      </w:r>
      <w:proofErr w:type="spellEnd"/>
      <w:r w:rsidRPr="000D147B">
        <w:rPr>
          <w:rFonts w:ascii="Times New Roman" w:hAnsi="Times New Roman" w:cs="Times New Roman"/>
          <w:sz w:val="20"/>
        </w:rPr>
        <w:t xml:space="preserve"> &amp; Laser Surgery.</w:t>
      </w:r>
    </w:p>
    <w:sectPr w:rsidR="000D147B" w:rsidRPr="000D147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0-25T17:18:00Z" w:initials="SS">
    <w:p w:rsidR="000D6D21" w:rsidRDefault="000D6D21">
      <w:pPr>
        <w:pStyle w:val="CommentText"/>
      </w:pPr>
      <w:r>
        <w:rPr>
          <w:rStyle w:val="CommentReference"/>
        </w:rPr>
        <w:annotationRef/>
      </w:r>
      <w:r>
        <w:t>Kindly ask speaker to resend the abstract as content has been plagiarized from below link.</w:t>
      </w:r>
    </w:p>
    <w:p w:rsidR="000D6D21" w:rsidRDefault="000D6D21">
      <w:pPr>
        <w:pStyle w:val="CommentText"/>
      </w:pPr>
    </w:p>
    <w:p w:rsidR="000D6D21" w:rsidRDefault="000D6D21">
      <w:pPr>
        <w:pStyle w:val="CommentText"/>
      </w:pPr>
      <w:hyperlink r:id="rId1" w:history="1">
        <w:r w:rsidRPr="00BD69FA">
          <w:rPr>
            <w:rStyle w:val="Hyperlink"/>
          </w:rPr>
          <w:t>https://www.sciencedirect.com/science/article/abs/pii/S2212443820300023</w:t>
        </w:r>
      </w:hyperlink>
    </w:p>
    <w:p w:rsidR="000D6D21" w:rsidRDefault="000D6D21">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47B"/>
    <w:rsid w:val="000D147B"/>
    <w:rsid w:val="000D6D21"/>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D6D21"/>
    <w:rPr>
      <w:sz w:val="16"/>
      <w:szCs w:val="16"/>
    </w:rPr>
  </w:style>
  <w:style w:type="paragraph" w:styleId="CommentText">
    <w:name w:val="annotation text"/>
    <w:basedOn w:val="Normal"/>
    <w:link w:val="CommentTextChar"/>
    <w:uiPriority w:val="99"/>
    <w:semiHidden/>
    <w:unhideWhenUsed/>
    <w:rsid w:val="000D6D21"/>
    <w:pPr>
      <w:spacing w:line="240" w:lineRule="auto"/>
    </w:pPr>
    <w:rPr>
      <w:sz w:val="20"/>
      <w:szCs w:val="20"/>
    </w:rPr>
  </w:style>
  <w:style w:type="character" w:customStyle="1" w:styleId="CommentTextChar">
    <w:name w:val="Comment Text Char"/>
    <w:basedOn w:val="DefaultParagraphFont"/>
    <w:link w:val="CommentText"/>
    <w:uiPriority w:val="99"/>
    <w:semiHidden/>
    <w:rsid w:val="000D6D21"/>
    <w:rPr>
      <w:sz w:val="20"/>
      <w:szCs w:val="20"/>
    </w:rPr>
  </w:style>
  <w:style w:type="paragraph" w:styleId="CommentSubject">
    <w:name w:val="annotation subject"/>
    <w:basedOn w:val="CommentText"/>
    <w:next w:val="CommentText"/>
    <w:link w:val="CommentSubjectChar"/>
    <w:uiPriority w:val="99"/>
    <w:semiHidden/>
    <w:unhideWhenUsed/>
    <w:rsid w:val="000D6D21"/>
    <w:rPr>
      <w:b/>
      <w:bCs/>
    </w:rPr>
  </w:style>
  <w:style w:type="character" w:customStyle="1" w:styleId="CommentSubjectChar">
    <w:name w:val="Comment Subject Char"/>
    <w:basedOn w:val="CommentTextChar"/>
    <w:link w:val="CommentSubject"/>
    <w:uiPriority w:val="99"/>
    <w:semiHidden/>
    <w:rsid w:val="000D6D21"/>
    <w:rPr>
      <w:b/>
      <w:bCs/>
      <w:sz w:val="20"/>
      <w:szCs w:val="20"/>
    </w:rPr>
  </w:style>
  <w:style w:type="paragraph" w:styleId="BalloonText">
    <w:name w:val="Balloon Text"/>
    <w:basedOn w:val="Normal"/>
    <w:link w:val="BalloonTextChar"/>
    <w:uiPriority w:val="99"/>
    <w:semiHidden/>
    <w:unhideWhenUsed/>
    <w:rsid w:val="000D6D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D21"/>
    <w:rPr>
      <w:rFonts w:ascii="Tahoma" w:hAnsi="Tahoma" w:cs="Tahoma"/>
      <w:sz w:val="16"/>
      <w:szCs w:val="16"/>
    </w:rPr>
  </w:style>
  <w:style w:type="character" w:styleId="Hyperlink">
    <w:name w:val="Hyperlink"/>
    <w:basedOn w:val="DefaultParagraphFont"/>
    <w:uiPriority w:val="99"/>
    <w:unhideWhenUsed/>
    <w:rsid w:val="000D6D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D6D21"/>
    <w:rPr>
      <w:sz w:val="16"/>
      <w:szCs w:val="16"/>
    </w:rPr>
  </w:style>
  <w:style w:type="paragraph" w:styleId="CommentText">
    <w:name w:val="annotation text"/>
    <w:basedOn w:val="Normal"/>
    <w:link w:val="CommentTextChar"/>
    <w:uiPriority w:val="99"/>
    <w:semiHidden/>
    <w:unhideWhenUsed/>
    <w:rsid w:val="000D6D21"/>
    <w:pPr>
      <w:spacing w:line="240" w:lineRule="auto"/>
    </w:pPr>
    <w:rPr>
      <w:sz w:val="20"/>
      <w:szCs w:val="20"/>
    </w:rPr>
  </w:style>
  <w:style w:type="character" w:customStyle="1" w:styleId="CommentTextChar">
    <w:name w:val="Comment Text Char"/>
    <w:basedOn w:val="DefaultParagraphFont"/>
    <w:link w:val="CommentText"/>
    <w:uiPriority w:val="99"/>
    <w:semiHidden/>
    <w:rsid w:val="000D6D21"/>
    <w:rPr>
      <w:sz w:val="20"/>
      <w:szCs w:val="20"/>
    </w:rPr>
  </w:style>
  <w:style w:type="paragraph" w:styleId="CommentSubject">
    <w:name w:val="annotation subject"/>
    <w:basedOn w:val="CommentText"/>
    <w:next w:val="CommentText"/>
    <w:link w:val="CommentSubjectChar"/>
    <w:uiPriority w:val="99"/>
    <w:semiHidden/>
    <w:unhideWhenUsed/>
    <w:rsid w:val="000D6D21"/>
    <w:rPr>
      <w:b/>
      <w:bCs/>
    </w:rPr>
  </w:style>
  <w:style w:type="character" w:customStyle="1" w:styleId="CommentSubjectChar">
    <w:name w:val="Comment Subject Char"/>
    <w:basedOn w:val="CommentTextChar"/>
    <w:link w:val="CommentSubject"/>
    <w:uiPriority w:val="99"/>
    <w:semiHidden/>
    <w:rsid w:val="000D6D21"/>
    <w:rPr>
      <w:b/>
      <w:bCs/>
      <w:sz w:val="20"/>
      <w:szCs w:val="20"/>
    </w:rPr>
  </w:style>
  <w:style w:type="paragraph" w:styleId="BalloonText">
    <w:name w:val="Balloon Text"/>
    <w:basedOn w:val="Normal"/>
    <w:link w:val="BalloonTextChar"/>
    <w:uiPriority w:val="99"/>
    <w:semiHidden/>
    <w:unhideWhenUsed/>
    <w:rsid w:val="000D6D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D21"/>
    <w:rPr>
      <w:rFonts w:ascii="Tahoma" w:hAnsi="Tahoma" w:cs="Tahoma"/>
      <w:sz w:val="16"/>
      <w:szCs w:val="16"/>
    </w:rPr>
  </w:style>
  <w:style w:type="character" w:styleId="Hyperlink">
    <w:name w:val="Hyperlink"/>
    <w:basedOn w:val="DefaultParagraphFont"/>
    <w:uiPriority w:val="99"/>
    <w:unhideWhenUsed/>
    <w:rsid w:val="000D6D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sciencedirect.com/science/article/abs/pii/S2212443820300023" TargetMode="External"/></Relationship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228</Words>
  <Characters>1303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2022-10-25T11:24:00Z</dcterms:created>
  <dcterms:modified xsi:type="dcterms:W3CDTF">2022-10-25T11:48:00Z</dcterms:modified>
</cp:coreProperties>
</file>