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3B228" w14:textId="39CC473B" w:rsidR="00FB1EC0" w:rsidRPr="00343BD8" w:rsidRDefault="00343BD8" w:rsidP="00343BD8">
      <w:pPr>
        <w:spacing w:after="200" w:line="276" w:lineRule="auto"/>
        <w:rPr>
          <w:rFonts w:ascii="Times New Roman" w:hAnsi="Times New Roman" w:cs="Times New Roman"/>
          <w:b/>
          <w:sz w:val="32"/>
          <w:szCs w:val="24"/>
        </w:rPr>
      </w:pPr>
      <w:commentRangeStart w:id="0"/>
      <w:r w:rsidRPr="00343BD8">
        <w:rPr>
          <w:rFonts w:ascii="Times New Roman" w:hAnsi="Times New Roman" w:cs="Times New Roman"/>
          <w:b/>
          <w:sz w:val="32"/>
          <w:szCs w:val="24"/>
        </w:rPr>
        <w:t xml:space="preserve">Molecular characterization of soybean </w:t>
      </w:r>
      <w:r w:rsidR="00FB1EC0" w:rsidRPr="00343BD8">
        <w:rPr>
          <w:rFonts w:ascii="Times New Roman" w:hAnsi="Times New Roman" w:cs="Times New Roman"/>
          <w:b/>
          <w:sz w:val="32"/>
          <w:szCs w:val="24"/>
        </w:rPr>
        <w:t>(</w:t>
      </w:r>
      <w:r w:rsidR="00FB1EC0" w:rsidRPr="00343BD8">
        <w:rPr>
          <w:rFonts w:ascii="Times New Roman" w:hAnsi="Times New Roman" w:cs="Times New Roman"/>
          <w:b/>
          <w:i/>
          <w:sz w:val="32"/>
          <w:szCs w:val="24"/>
        </w:rPr>
        <w:t>Glycine Max</w:t>
      </w:r>
      <w:r w:rsidR="00FB1EC0" w:rsidRPr="00343BD8">
        <w:rPr>
          <w:rFonts w:ascii="Times New Roman" w:hAnsi="Times New Roman" w:cs="Times New Roman"/>
          <w:b/>
          <w:sz w:val="32"/>
          <w:szCs w:val="24"/>
        </w:rPr>
        <w:t xml:space="preserve"> (L.) </w:t>
      </w:r>
      <w:proofErr w:type="spellStart"/>
      <w:r w:rsidRPr="00343BD8">
        <w:rPr>
          <w:rFonts w:ascii="Times New Roman" w:hAnsi="Times New Roman" w:cs="Times New Roman"/>
          <w:b/>
          <w:sz w:val="32"/>
          <w:szCs w:val="24"/>
        </w:rPr>
        <w:t>merril</w:t>
      </w:r>
      <w:proofErr w:type="spellEnd"/>
      <w:r w:rsidR="00FB1EC0" w:rsidRPr="00343BD8">
        <w:rPr>
          <w:rFonts w:ascii="Times New Roman" w:hAnsi="Times New Roman" w:cs="Times New Roman"/>
          <w:b/>
          <w:sz w:val="32"/>
          <w:szCs w:val="24"/>
        </w:rPr>
        <w:t xml:space="preserve">) </w:t>
      </w:r>
      <w:r w:rsidRPr="00343BD8">
        <w:rPr>
          <w:rFonts w:ascii="Times New Roman" w:hAnsi="Times New Roman" w:cs="Times New Roman"/>
          <w:b/>
          <w:sz w:val="32"/>
          <w:szCs w:val="24"/>
        </w:rPr>
        <w:t xml:space="preserve">genotypes using </w:t>
      </w:r>
      <w:r w:rsidR="00FB1EC0" w:rsidRPr="00343BD8">
        <w:rPr>
          <w:rFonts w:ascii="Times New Roman" w:hAnsi="Times New Roman" w:cs="Times New Roman"/>
          <w:b/>
          <w:sz w:val="32"/>
          <w:szCs w:val="24"/>
        </w:rPr>
        <w:t xml:space="preserve">SSR </w:t>
      </w:r>
      <w:r w:rsidRPr="00343BD8">
        <w:rPr>
          <w:rFonts w:ascii="Times New Roman" w:hAnsi="Times New Roman" w:cs="Times New Roman"/>
          <w:b/>
          <w:sz w:val="32"/>
          <w:szCs w:val="24"/>
        </w:rPr>
        <w:t>markers</w:t>
      </w:r>
      <w:commentRangeEnd w:id="0"/>
      <w:r w:rsidR="00147EA2">
        <w:rPr>
          <w:rStyle w:val="CommentReference"/>
        </w:rPr>
        <w:commentReference w:id="0"/>
      </w:r>
    </w:p>
    <w:p w14:paraId="2AF65FC1" w14:textId="0EB897A7" w:rsidR="00FB1EC0" w:rsidRPr="00343BD8" w:rsidRDefault="002A467E" w:rsidP="00343BD8">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Tolorunse</w:t>
      </w:r>
      <w:proofErr w:type="spellEnd"/>
      <w:r w:rsidR="00D872EE">
        <w:rPr>
          <w:rFonts w:ascii="Times New Roman" w:hAnsi="Times New Roman" w:cs="Times New Roman"/>
          <w:sz w:val="24"/>
          <w:szCs w:val="24"/>
        </w:rPr>
        <w:t xml:space="preserve"> KD</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Joseph EC</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xml:space="preserve">, </w:t>
      </w:r>
      <w:proofErr w:type="spellStart"/>
      <w:r w:rsidR="00D872EE">
        <w:rPr>
          <w:rFonts w:ascii="Times New Roman" w:hAnsi="Times New Roman" w:cs="Times New Roman"/>
          <w:sz w:val="24"/>
          <w:szCs w:val="24"/>
        </w:rPr>
        <w:t>Gana</w:t>
      </w:r>
      <w:proofErr w:type="spellEnd"/>
      <w:r w:rsidR="00D872EE">
        <w:rPr>
          <w:rFonts w:ascii="Times New Roman" w:hAnsi="Times New Roman" w:cs="Times New Roman"/>
          <w:sz w:val="24"/>
          <w:szCs w:val="24"/>
        </w:rPr>
        <w:t xml:space="preserve"> AS</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xml:space="preserve"> and </w:t>
      </w:r>
      <w:proofErr w:type="spellStart"/>
      <w:r w:rsidR="00D872EE">
        <w:rPr>
          <w:rFonts w:ascii="Times New Roman" w:hAnsi="Times New Roman" w:cs="Times New Roman"/>
          <w:sz w:val="24"/>
          <w:szCs w:val="24"/>
        </w:rPr>
        <w:t>Azuh</w:t>
      </w:r>
      <w:proofErr w:type="spellEnd"/>
      <w:r w:rsidR="00D872EE">
        <w:rPr>
          <w:rFonts w:ascii="Times New Roman" w:hAnsi="Times New Roman" w:cs="Times New Roman"/>
          <w:sz w:val="24"/>
          <w:szCs w:val="24"/>
        </w:rPr>
        <w:t>, VO</w:t>
      </w:r>
      <w:r w:rsidR="00FB1EC0" w:rsidRPr="00343BD8">
        <w:rPr>
          <w:rFonts w:ascii="Times New Roman" w:hAnsi="Times New Roman" w:cs="Times New Roman"/>
          <w:sz w:val="24"/>
          <w:szCs w:val="24"/>
          <w:vertAlign w:val="superscript"/>
        </w:rPr>
        <w:t>2</w:t>
      </w:r>
    </w:p>
    <w:p w14:paraId="48C443EF" w14:textId="7A5BA0D4" w:rsidR="00FB1EC0" w:rsidRPr="00D872EE" w:rsidRDefault="00FB1EC0" w:rsidP="00D872EE">
      <w:pPr>
        <w:spacing w:after="0" w:line="276" w:lineRule="auto"/>
        <w:rPr>
          <w:rFonts w:ascii="Times New Roman" w:hAnsi="Times New Roman" w:cs="Times New Roman"/>
          <w:szCs w:val="24"/>
        </w:rPr>
      </w:pPr>
      <w:r w:rsidRPr="00D872EE">
        <w:rPr>
          <w:rFonts w:ascii="Times New Roman" w:hAnsi="Times New Roman" w:cs="Times New Roman"/>
          <w:szCs w:val="24"/>
          <w:vertAlign w:val="superscript"/>
        </w:rPr>
        <w:t>1</w:t>
      </w:r>
      <w:r w:rsidRPr="00D872EE">
        <w:rPr>
          <w:rFonts w:ascii="Times New Roman" w:hAnsi="Times New Roman" w:cs="Times New Roman"/>
          <w:szCs w:val="24"/>
        </w:rPr>
        <w:t>Federal University of Technology, Nigeria</w:t>
      </w:r>
    </w:p>
    <w:p w14:paraId="2C6EF2FB" w14:textId="0CDC2630" w:rsidR="00FB1EC0" w:rsidRPr="00D872EE" w:rsidRDefault="00FB1EC0" w:rsidP="00343BD8">
      <w:pPr>
        <w:spacing w:after="200" w:line="276" w:lineRule="auto"/>
        <w:rPr>
          <w:rFonts w:ascii="Times New Roman" w:hAnsi="Times New Roman" w:cs="Times New Roman"/>
          <w:szCs w:val="24"/>
        </w:rPr>
      </w:pPr>
      <w:r w:rsidRPr="00D872EE">
        <w:rPr>
          <w:rFonts w:ascii="Times New Roman" w:hAnsi="Times New Roman" w:cs="Times New Roman"/>
          <w:szCs w:val="24"/>
          <w:vertAlign w:val="superscript"/>
        </w:rPr>
        <w:t>2</w:t>
      </w:r>
      <w:r w:rsidR="00D872EE" w:rsidRPr="00D872EE">
        <w:rPr>
          <w:rFonts w:ascii="Times New Roman" w:hAnsi="Times New Roman" w:cs="Times New Roman"/>
          <w:szCs w:val="24"/>
        </w:rPr>
        <w:t>University of Ibadan, Nigeria</w:t>
      </w:r>
    </w:p>
    <w:p w14:paraId="3E55AC2E" w14:textId="77777777" w:rsidR="00FB1EC0" w:rsidRPr="00343BD8" w:rsidRDefault="00FB1EC0" w:rsidP="00D872EE">
      <w:pPr>
        <w:autoSpaceDE w:val="0"/>
        <w:autoSpaceDN w:val="0"/>
        <w:adjustRightInd w:val="0"/>
        <w:spacing w:after="200" w:line="276" w:lineRule="auto"/>
        <w:jc w:val="center"/>
        <w:rPr>
          <w:rFonts w:ascii="Times New Roman" w:hAnsi="Times New Roman" w:cs="Times New Roman"/>
          <w:b/>
          <w:sz w:val="24"/>
          <w:szCs w:val="24"/>
        </w:rPr>
      </w:pPr>
      <w:r w:rsidRPr="00343BD8">
        <w:rPr>
          <w:rFonts w:ascii="Times New Roman" w:hAnsi="Times New Roman" w:cs="Times New Roman"/>
          <w:b/>
          <w:sz w:val="24"/>
          <w:szCs w:val="24"/>
        </w:rPr>
        <w:t>Abstract</w:t>
      </w:r>
    </w:p>
    <w:p w14:paraId="77BB2C29" w14:textId="145035A3" w:rsidR="00FB1EC0" w:rsidRDefault="00FB1EC0" w:rsidP="00D872EE">
      <w:pPr>
        <w:autoSpaceDE w:val="0"/>
        <w:autoSpaceDN w:val="0"/>
        <w:adjustRightInd w:val="0"/>
        <w:spacing w:after="200" w:line="276" w:lineRule="auto"/>
        <w:jc w:val="both"/>
        <w:rPr>
          <w:rFonts w:ascii="Times New Roman" w:eastAsia="Times New Roman" w:hAnsi="Times New Roman" w:cs="Times New Roman"/>
          <w:color w:val="000000"/>
          <w:sz w:val="20"/>
          <w:szCs w:val="24"/>
        </w:rPr>
      </w:pPr>
      <w:r w:rsidRPr="00D872EE">
        <w:rPr>
          <w:rFonts w:ascii="Times New Roman" w:hAnsi="Times New Roman" w:cs="Times New Roman"/>
          <w:sz w:val="20"/>
          <w:szCs w:val="24"/>
        </w:rPr>
        <w:t xml:space="preserve">Six SSR primers </w:t>
      </w:r>
      <w:r w:rsidRPr="00D872EE">
        <w:rPr>
          <w:rFonts w:ascii="Times New Roman" w:eastAsia="Times New Roman" w:hAnsi="Times New Roman" w:cs="Times New Roman"/>
          <w:color w:val="000000"/>
          <w:sz w:val="20"/>
          <w:szCs w:val="24"/>
        </w:rPr>
        <w:t>were used to amplify genomic DNA from 10 soybean genotypes, after which the level of diversity among the genotypes were elucidated based on marker polymorphism. Seventeen alleles with a mean value of 2.8 alleles per locus were detected. T</w:t>
      </w:r>
      <w:bookmarkStart w:id="1" w:name="_GoBack"/>
      <w:bookmarkEnd w:id="1"/>
      <w:r w:rsidRPr="00D872EE">
        <w:rPr>
          <w:rFonts w:ascii="Times New Roman" w:eastAsia="Times New Roman" w:hAnsi="Times New Roman" w:cs="Times New Roman"/>
          <w:color w:val="000000"/>
          <w:sz w:val="20"/>
          <w:szCs w:val="24"/>
        </w:rPr>
        <w:t xml:space="preserve">he </w:t>
      </w:r>
      <w:r w:rsidR="00D872EE" w:rsidRPr="00D872EE">
        <w:rPr>
          <w:rFonts w:ascii="Times New Roman" w:eastAsia="Times New Roman" w:hAnsi="Times New Roman" w:cs="Times New Roman"/>
          <w:color w:val="000000"/>
          <w:sz w:val="20"/>
          <w:szCs w:val="24"/>
        </w:rPr>
        <w:t xml:space="preserve">Polymorphic Information Content </w:t>
      </w:r>
      <w:r w:rsidRPr="00D872EE">
        <w:rPr>
          <w:rFonts w:ascii="Times New Roman" w:eastAsia="Times New Roman" w:hAnsi="Times New Roman" w:cs="Times New Roman"/>
          <w:color w:val="000000"/>
          <w:sz w:val="20"/>
          <w:szCs w:val="24"/>
        </w:rPr>
        <w:t xml:space="preserve">(PIC) among genotypes ranged between 0.16 to 0.60 with an average PIC of 0.45 and a gene diversity of 0.51. A phylogenetic tree was produced from the allelic diversity data, which clustered the genotypes into two groups. The major cluster was divided into two sub-groups, each consisting of 3 genotypes, while the minor cluster was divided into three sub-groups. Findings on the </w:t>
      </w:r>
      <w:r w:rsidR="00D872EE" w:rsidRPr="00D872EE">
        <w:rPr>
          <w:rFonts w:ascii="Times New Roman" w:eastAsia="Times New Roman" w:hAnsi="Times New Roman" w:cs="Times New Roman"/>
          <w:sz w:val="20"/>
          <w:szCs w:val="24"/>
        </w:rPr>
        <w:t>Single Sequence Repeat</w:t>
      </w:r>
      <w:r w:rsidRPr="00D872EE">
        <w:rPr>
          <w:rFonts w:ascii="Times New Roman" w:hAnsi="Times New Roman" w:cs="Times New Roman"/>
          <w:sz w:val="20"/>
          <w:szCs w:val="24"/>
        </w:rPr>
        <w:t xml:space="preserve"> (SSR) primers used in the study indicated high levels of polymorphism, which is an important attribute for ascertaining genetic diversity. The utility of the SSR marker system and reliability of DNA characterization are both </w:t>
      </w:r>
      <w:r w:rsidRPr="00D872EE">
        <w:rPr>
          <w:rFonts w:ascii="Times New Roman" w:eastAsia="Times New Roman" w:hAnsi="Times New Roman" w:cs="Times New Roman"/>
          <w:color w:val="000000"/>
          <w:sz w:val="20"/>
          <w:szCs w:val="24"/>
        </w:rPr>
        <w:t>useful tools for assessing soybean genetic diversity.</w:t>
      </w:r>
      <w:r w:rsidR="002A467E">
        <w:rPr>
          <w:rFonts w:ascii="Times New Roman" w:eastAsia="Times New Roman" w:hAnsi="Times New Roman" w:cs="Times New Roman"/>
          <w:color w:val="000000"/>
          <w:sz w:val="20"/>
          <w:szCs w:val="24"/>
        </w:rPr>
        <w:t xml:space="preserve"> </w:t>
      </w:r>
    </w:p>
    <w:p w14:paraId="35524C65" w14:textId="0B819CBC" w:rsidR="00D872EE" w:rsidRPr="00D872EE" w:rsidRDefault="00D872EE" w:rsidP="00D872EE">
      <w:pPr>
        <w:autoSpaceDE w:val="0"/>
        <w:autoSpaceDN w:val="0"/>
        <w:adjustRightInd w:val="0"/>
        <w:spacing w:after="200" w:line="276" w:lineRule="auto"/>
        <w:jc w:val="both"/>
        <w:rPr>
          <w:rFonts w:ascii="Times New Roman" w:eastAsia="Times New Roman" w:hAnsi="Times New Roman" w:cs="Times New Roman"/>
          <w:color w:val="000000"/>
          <w:sz w:val="20"/>
          <w:szCs w:val="24"/>
        </w:rPr>
      </w:pPr>
      <w:r w:rsidRPr="00D872EE">
        <w:rPr>
          <w:rFonts w:ascii="Times New Roman" w:eastAsia="Times New Roman" w:hAnsi="Times New Roman" w:cs="Times New Roman"/>
          <w:b/>
          <w:color w:val="000000"/>
          <w:sz w:val="20"/>
          <w:szCs w:val="24"/>
        </w:rPr>
        <w:t>Keywords:</w:t>
      </w:r>
      <w:r w:rsidRPr="00D872EE">
        <w:rPr>
          <w:rFonts w:ascii="Times New Roman" w:eastAsia="Times New Roman" w:hAnsi="Times New Roman" w:cs="Times New Roman"/>
          <w:color w:val="000000"/>
          <w:sz w:val="20"/>
          <w:szCs w:val="24"/>
        </w:rPr>
        <w:t xml:space="preserve"> Soybean, Characterization, SSR, Polymorphism, Genetic diversity</w:t>
      </w:r>
      <w:r>
        <w:rPr>
          <w:rFonts w:ascii="Times New Roman" w:eastAsia="Times New Roman" w:hAnsi="Times New Roman" w:cs="Times New Roman"/>
          <w:color w:val="000000"/>
          <w:sz w:val="20"/>
          <w:szCs w:val="24"/>
        </w:rPr>
        <w:t>.</w:t>
      </w:r>
    </w:p>
    <w:p w14:paraId="08FCD767" w14:textId="4702FF71" w:rsidR="00CB00B5" w:rsidRPr="00343BD8" w:rsidRDefault="00D872EE" w:rsidP="00343BD8">
      <w:pPr>
        <w:autoSpaceDE w:val="0"/>
        <w:autoSpaceDN w:val="0"/>
        <w:adjustRightInd w:val="0"/>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Biography</w:t>
      </w:r>
    </w:p>
    <w:p w14:paraId="671CC407" w14:textId="00A4D064" w:rsidR="00FB1EC0" w:rsidRPr="00343BD8" w:rsidRDefault="00CB00B5" w:rsidP="00714EBA">
      <w:pPr>
        <w:autoSpaceDE w:val="0"/>
        <w:autoSpaceDN w:val="0"/>
        <w:adjustRightInd w:val="0"/>
        <w:spacing w:after="200" w:line="276" w:lineRule="auto"/>
        <w:jc w:val="both"/>
        <w:rPr>
          <w:sz w:val="24"/>
          <w:szCs w:val="24"/>
        </w:rPr>
      </w:pPr>
      <w:proofErr w:type="spellStart"/>
      <w:r w:rsidRPr="00D872EE">
        <w:rPr>
          <w:rFonts w:ascii="Times New Roman" w:hAnsi="Times New Roman" w:cs="Times New Roman"/>
          <w:color w:val="111111"/>
          <w:sz w:val="20"/>
          <w:szCs w:val="24"/>
          <w:shd w:val="clear" w:color="auto" w:fill="FFFFFF"/>
        </w:rPr>
        <w:t>Kehinde</w:t>
      </w:r>
      <w:proofErr w:type="spellEnd"/>
      <w:r w:rsidRPr="00D872EE">
        <w:rPr>
          <w:rFonts w:ascii="Times New Roman" w:hAnsi="Times New Roman" w:cs="Times New Roman"/>
          <w:color w:val="111111"/>
          <w:sz w:val="20"/>
          <w:szCs w:val="24"/>
          <w:shd w:val="clear" w:color="auto" w:fill="FFFFFF"/>
        </w:rPr>
        <w:t xml:space="preserve"> D. </w:t>
      </w:r>
      <w:proofErr w:type="spellStart"/>
      <w:r w:rsidRPr="00D872EE">
        <w:rPr>
          <w:rFonts w:ascii="Times New Roman" w:hAnsi="Times New Roman" w:cs="Times New Roman"/>
          <w:color w:val="111111"/>
          <w:sz w:val="20"/>
          <w:szCs w:val="24"/>
          <w:shd w:val="clear" w:color="auto" w:fill="FFFFFF"/>
        </w:rPr>
        <w:t>Tolorunse</w:t>
      </w:r>
      <w:proofErr w:type="spellEnd"/>
      <w:r w:rsidRPr="00D872EE">
        <w:rPr>
          <w:rFonts w:ascii="Times New Roman" w:hAnsi="Times New Roman" w:cs="Times New Roman"/>
          <w:color w:val="111111"/>
          <w:sz w:val="20"/>
          <w:szCs w:val="24"/>
          <w:shd w:val="clear" w:color="auto" w:fill="FFFFFF"/>
        </w:rPr>
        <w:t xml:space="preserve"> currently works at the Department of Crop Production, Federal University of Technology </w:t>
      </w:r>
      <w:proofErr w:type="spellStart"/>
      <w:r w:rsidRPr="00D872EE">
        <w:rPr>
          <w:rFonts w:ascii="Times New Roman" w:hAnsi="Times New Roman" w:cs="Times New Roman"/>
          <w:color w:val="111111"/>
          <w:sz w:val="20"/>
          <w:szCs w:val="24"/>
          <w:shd w:val="clear" w:color="auto" w:fill="FFFFFF"/>
        </w:rPr>
        <w:t>Minna</w:t>
      </w:r>
      <w:proofErr w:type="spellEnd"/>
      <w:r w:rsidRPr="00D872EE">
        <w:rPr>
          <w:rFonts w:ascii="Times New Roman" w:hAnsi="Times New Roman" w:cs="Times New Roman"/>
          <w:color w:val="111111"/>
          <w:sz w:val="20"/>
          <w:szCs w:val="24"/>
          <w:shd w:val="clear" w:color="auto" w:fill="FFFFFF"/>
        </w:rPr>
        <w:t xml:space="preserve">, Nigeria. </w:t>
      </w:r>
      <w:r w:rsidR="00D872EE">
        <w:rPr>
          <w:rFonts w:ascii="Times New Roman" w:hAnsi="Times New Roman" w:cs="Times New Roman"/>
          <w:color w:val="111111"/>
          <w:sz w:val="20"/>
          <w:szCs w:val="24"/>
          <w:shd w:val="clear" w:color="auto" w:fill="FFFFFF"/>
        </w:rPr>
        <w:t>He</w:t>
      </w:r>
      <w:r w:rsidRPr="00D872EE">
        <w:rPr>
          <w:rFonts w:ascii="Times New Roman" w:hAnsi="Times New Roman" w:cs="Times New Roman"/>
          <w:color w:val="111111"/>
          <w:sz w:val="20"/>
          <w:szCs w:val="24"/>
          <w:shd w:val="clear" w:color="auto" w:fill="FFFFFF"/>
        </w:rPr>
        <w:t xml:space="preserve"> does research in Agronomy, Horticulture and Agricultural Plant Breeding. Their most recent publication is 'Yield stability studies of soybean </w:t>
      </w:r>
      <w:r w:rsidR="007E4FCC" w:rsidRPr="00D872EE">
        <w:rPr>
          <w:rFonts w:ascii="Times New Roman" w:hAnsi="Times New Roman" w:cs="Times New Roman"/>
          <w:color w:val="111111"/>
          <w:sz w:val="20"/>
          <w:szCs w:val="24"/>
          <w:shd w:val="clear" w:color="auto" w:fill="FFFFFF"/>
        </w:rPr>
        <w:t>(</w:t>
      </w:r>
      <w:r w:rsidR="007E4FCC" w:rsidRPr="00D872EE">
        <w:rPr>
          <w:rFonts w:ascii="Times New Roman" w:hAnsi="Times New Roman" w:cs="Times New Roman"/>
          <w:i/>
          <w:color w:val="111111"/>
          <w:sz w:val="20"/>
          <w:szCs w:val="24"/>
          <w:shd w:val="clear" w:color="auto" w:fill="FFFFFF"/>
        </w:rPr>
        <w:t>Glycine</w:t>
      </w:r>
      <w:r w:rsidRPr="00D872EE">
        <w:rPr>
          <w:rFonts w:ascii="Times New Roman" w:hAnsi="Times New Roman" w:cs="Times New Roman"/>
          <w:i/>
          <w:color w:val="111111"/>
          <w:sz w:val="20"/>
          <w:szCs w:val="24"/>
          <w:shd w:val="clear" w:color="auto" w:fill="FFFFFF"/>
        </w:rPr>
        <w:t xml:space="preserve"> max</w:t>
      </w:r>
      <w:r w:rsidRPr="00D872EE">
        <w:rPr>
          <w:rFonts w:ascii="Times New Roman" w:hAnsi="Times New Roman" w:cs="Times New Roman"/>
          <w:color w:val="111111"/>
          <w:sz w:val="20"/>
          <w:szCs w:val="24"/>
          <w:shd w:val="clear" w:color="auto" w:fill="FFFFFF"/>
        </w:rPr>
        <w:t xml:space="preserve"> (L.) </w:t>
      </w:r>
      <w:proofErr w:type="gramStart"/>
      <w:r w:rsidRPr="005F0CC4">
        <w:rPr>
          <w:rFonts w:ascii="Times New Roman" w:hAnsi="Times New Roman" w:cs="Times New Roman"/>
          <w:color w:val="111111"/>
          <w:sz w:val="20"/>
          <w:szCs w:val="24"/>
          <w:shd w:val="clear" w:color="auto" w:fill="FFFFFF"/>
        </w:rPr>
        <w:t>Merrill</w:t>
      </w:r>
      <w:r w:rsidRPr="00D872EE">
        <w:rPr>
          <w:rFonts w:ascii="Times New Roman" w:hAnsi="Times New Roman" w:cs="Times New Roman"/>
          <w:color w:val="111111"/>
          <w:sz w:val="20"/>
          <w:szCs w:val="24"/>
          <w:shd w:val="clear" w:color="auto" w:fill="FFFFFF"/>
        </w:rPr>
        <w:t>) under rhizobia inoculation in the savanna region of Nigeria</w:t>
      </w:r>
      <w:r w:rsidR="00714EBA">
        <w:rPr>
          <w:rFonts w:ascii="Times New Roman" w:hAnsi="Times New Roman" w:cs="Times New Roman"/>
          <w:color w:val="111111"/>
          <w:sz w:val="20"/>
          <w:szCs w:val="24"/>
          <w:shd w:val="clear" w:color="auto" w:fill="FFFFFF"/>
        </w:rPr>
        <w:t>.</w:t>
      </w:r>
      <w:proofErr w:type="gramEnd"/>
    </w:p>
    <w:sectPr w:rsidR="00FB1EC0" w:rsidRPr="00343B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9T15:10:00Z" w:initials="SS">
    <w:p w14:paraId="7FFC4841" w14:textId="77777777" w:rsidR="00147EA2" w:rsidRDefault="00147EA2">
      <w:pPr>
        <w:pStyle w:val="CommentText"/>
      </w:pPr>
      <w:r>
        <w:rPr>
          <w:rStyle w:val="CommentReference"/>
        </w:rPr>
        <w:annotationRef/>
      </w:r>
      <w:r>
        <w:t>Already published. Please find the below link for your reference.</w:t>
      </w:r>
    </w:p>
    <w:p w14:paraId="4702F86F" w14:textId="77777777" w:rsidR="00147EA2" w:rsidRDefault="00147EA2">
      <w:pPr>
        <w:pStyle w:val="CommentText"/>
      </w:pPr>
    </w:p>
    <w:p w14:paraId="63441245" w14:textId="3939817C" w:rsidR="00147EA2" w:rsidRDefault="00147EA2" w:rsidP="00147EA2">
      <w:pPr>
        <w:pStyle w:val="CommentText"/>
        <w:numPr>
          <w:ilvl w:val="0"/>
          <w:numId w:val="1"/>
        </w:numPr>
      </w:pPr>
      <w:hyperlink r:id="rId1" w:history="1">
        <w:r w:rsidRPr="007D05B4">
          <w:rPr>
            <w:rStyle w:val="Hyperlink"/>
          </w:rPr>
          <w:t>http://repository.futminna.edu.ng:8080/jspui/handle/123456789/5591</w:t>
        </w:r>
      </w:hyperlink>
    </w:p>
    <w:p w14:paraId="70E6ECD5" w14:textId="59B3D6CB" w:rsidR="00147EA2" w:rsidRDefault="00147EA2" w:rsidP="00147EA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01D12"/>
    <w:multiLevelType w:val="hybridMultilevel"/>
    <w:tmpl w:val="947A9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EC0"/>
    <w:rsid w:val="00147EA2"/>
    <w:rsid w:val="00202A67"/>
    <w:rsid w:val="002A467E"/>
    <w:rsid w:val="00343BD8"/>
    <w:rsid w:val="005F0CC4"/>
    <w:rsid w:val="00714EBA"/>
    <w:rsid w:val="007E4FCC"/>
    <w:rsid w:val="00CB00B5"/>
    <w:rsid w:val="00D872EE"/>
    <w:rsid w:val="00FB1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7EA2"/>
    <w:rPr>
      <w:sz w:val="16"/>
      <w:szCs w:val="16"/>
    </w:rPr>
  </w:style>
  <w:style w:type="paragraph" w:styleId="CommentText">
    <w:name w:val="annotation text"/>
    <w:basedOn w:val="Normal"/>
    <w:link w:val="CommentTextChar"/>
    <w:uiPriority w:val="99"/>
    <w:semiHidden/>
    <w:unhideWhenUsed/>
    <w:rsid w:val="00147EA2"/>
    <w:pPr>
      <w:spacing w:line="240" w:lineRule="auto"/>
    </w:pPr>
    <w:rPr>
      <w:sz w:val="20"/>
      <w:szCs w:val="20"/>
    </w:rPr>
  </w:style>
  <w:style w:type="character" w:customStyle="1" w:styleId="CommentTextChar">
    <w:name w:val="Comment Text Char"/>
    <w:basedOn w:val="DefaultParagraphFont"/>
    <w:link w:val="CommentText"/>
    <w:uiPriority w:val="99"/>
    <w:semiHidden/>
    <w:rsid w:val="00147EA2"/>
    <w:rPr>
      <w:sz w:val="20"/>
      <w:szCs w:val="20"/>
    </w:rPr>
  </w:style>
  <w:style w:type="paragraph" w:styleId="CommentSubject">
    <w:name w:val="annotation subject"/>
    <w:basedOn w:val="CommentText"/>
    <w:next w:val="CommentText"/>
    <w:link w:val="CommentSubjectChar"/>
    <w:uiPriority w:val="99"/>
    <w:semiHidden/>
    <w:unhideWhenUsed/>
    <w:rsid w:val="00147EA2"/>
    <w:rPr>
      <w:b/>
      <w:bCs/>
    </w:rPr>
  </w:style>
  <w:style w:type="character" w:customStyle="1" w:styleId="CommentSubjectChar">
    <w:name w:val="Comment Subject Char"/>
    <w:basedOn w:val="CommentTextChar"/>
    <w:link w:val="CommentSubject"/>
    <w:uiPriority w:val="99"/>
    <w:semiHidden/>
    <w:rsid w:val="00147EA2"/>
    <w:rPr>
      <w:b/>
      <w:bCs/>
      <w:sz w:val="20"/>
      <w:szCs w:val="20"/>
    </w:rPr>
  </w:style>
  <w:style w:type="paragraph" w:styleId="BalloonText">
    <w:name w:val="Balloon Text"/>
    <w:basedOn w:val="Normal"/>
    <w:link w:val="BalloonTextChar"/>
    <w:uiPriority w:val="99"/>
    <w:semiHidden/>
    <w:unhideWhenUsed/>
    <w:rsid w:val="00147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EA2"/>
    <w:rPr>
      <w:rFonts w:ascii="Tahoma" w:hAnsi="Tahoma" w:cs="Tahoma"/>
      <w:sz w:val="16"/>
      <w:szCs w:val="16"/>
    </w:rPr>
  </w:style>
  <w:style w:type="character" w:styleId="Hyperlink">
    <w:name w:val="Hyperlink"/>
    <w:basedOn w:val="DefaultParagraphFont"/>
    <w:uiPriority w:val="99"/>
    <w:unhideWhenUsed/>
    <w:rsid w:val="00147EA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7EA2"/>
    <w:rPr>
      <w:sz w:val="16"/>
      <w:szCs w:val="16"/>
    </w:rPr>
  </w:style>
  <w:style w:type="paragraph" w:styleId="CommentText">
    <w:name w:val="annotation text"/>
    <w:basedOn w:val="Normal"/>
    <w:link w:val="CommentTextChar"/>
    <w:uiPriority w:val="99"/>
    <w:semiHidden/>
    <w:unhideWhenUsed/>
    <w:rsid w:val="00147EA2"/>
    <w:pPr>
      <w:spacing w:line="240" w:lineRule="auto"/>
    </w:pPr>
    <w:rPr>
      <w:sz w:val="20"/>
      <w:szCs w:val="20"/>
    </w:rPr>
  </w:style>
  <w:style w:type="character" w:customStyle="1" w:styleId="CommentTextChar">
    <w:name w:val="Comment Text Char"/>
    <w:basedOn w:val="DefaultParagraphFont"/>
    <w:link w:val="CommentText"/>
    <w:uiPriority w:val="99"/>
    <w:semiHidden/>
    <w:rsid w:val="00147EA2"/>
    <w:rPr>
      <w:sz w:val="20"/>
      <w:szCs w:val="20"/>
    </w:rPr>
  </w:style>
  <w:style w:type="paragraph" w:styleId="CommentSubject">
    <w:name w:val="annotation subject"/>
    <w:basedOn w:val="CommentText"/>
    <w:next w:val="CommentText"/>
    <w:link w:val="CommentSubjectChar"/>
    <w:uiPriority w:val="99"/>
    <w:semiHidden/>
    <w:unhideWhenUsed/>
    <w:rsid w:val="00147EA2"/>
    <w:rPr>
      <w:b/>
      <w:bCs/>
    </w:rPr>
  </w:style>
  <w:style w:type="character" w:customStyle="1" w:styleId="CommentSubjectChar">
    <w:name w:val="Comment Subject Char"/>
    <w:basedOn w:val="CommentTextChar"/>
    <w:link w:val="CommentSubject"/>
    <w:uiPriority w:val="99"/>
    <w:semiHidden/>
    <w:rsid w:val="00147EA2"/>
    <w:rPr>
      <w:b/>
      <w:bCs/>
      <w:sz w:val="20"/>
      <w:szCs w:val="20"/>
    </w:rPr>
  </w:style>
  <w:style w:type="paragraph" w:styleId="BalloonText">
    <w:name w:val="Balloon Text"/>
    <w:basedOn w:val="Normal"/>
    <w:link w:val="BalloonTextChar"/>
    <w:uiPriority w:val="99"/>
    <w:semiHidden/>
    <w:unhideWhenUsed/>
    <w:rsid w:val="00147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EA2"/>
    <w:rPr>
      <w:rFonts w:ascii="Tahoma" w:hAnsi="Tahoma" w:cs="Tahoma"/>
      <w:sz w:val="16"/>
      <w:szCs w:val="16"/>
    </w:rPr>
  </w:style>
  <w:style w:type="character" w:styleId="Hyperlink">
    <w:name w:val="Hyperlink"/>
    <w:basedOn w:val="DefaultParagraphFont"/>
    <w:uiPriority w:val="99"/>
    <w:unhideWhenUsed/>
    <w:rsid w:val="00147E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repository.futminna.edu.ng:8080/jspui/handle/123456789/559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kehinde.tolorunse@futminna.edu.ng</dc:creator>
  <cp:lastModifiedBy>Swetha Sandala</cp:lastModifiedBy>
  <cp:revision>7</cp:revision>
  <dcterms:created xsi:type="dcterms:W3CDTF">2022-09-09T07:47:00Z</dcterms:created>
  <dcterms:modified xsi:type="dcterms:W3CDTF">2022-09-09T09:41:00Z</dcterms:modified>
</cp:coreProperties>
</file>