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C98" w:rsidRDefault="00D21C98" w:rsidP="00D21C98">
      <w:pPr>
        <w:jc w:val="both"/>
        <w:rPr>
          <w:rFonts w:ascii="Times New Roman" w:hAnsi="Times New Roman" w:cs="Times New Roman"/>
          <w:b/>
          <w:sz w:val="32"/>
        </w:rPr>
      </w:pPr>
      <w:bookmarkStart w:id="0" w:name="_GoBack"/>
      <w:r w:rsidRPr="00D21C98">
        <w:rPr>
          <w:rFonts w:ascii="Times New Roman" w:hAnsi="Times New Roman" w:cs="Times New Roman"/>
          <w:b/>
          <w:sz w:val="32"/>
        </w:rPr>
        <w:t xml:space="preserve">A framework for resilience in changing climate: </w:t>
      </w:r>
      <w:r w:rsidR="007E1243" w:rsidRPr="00D21C98">
        <w:rPr>
          <w:rFonts w:ascii="Times New Roman" w:hAnsi="Times New Roman" w:cs="Times New Roman"/>
          <w:b/>
          <w:sz w:val="32"/>
        </w:rPr>
        <w:t xml:space="preserve">Insights </w:t>
      </w:r>
      <w:r w:rsidRPr="00D21C98">
        <w:rPr>
          <w:rFonts w:ascii="Times New Roman" w:hAnsi="Times New Roman" w:cs="Times New Roman"/>
          <w:b/>
          <w:sz w:val="32"/>
        </w:rPr>
        <w:t xml:space="preserve">from </w:t>
      </w:r>
      <w:proofErr w:type="spellStart"/>
      <w:r w:rsidRPr="00D21C98">
        <w:rPr>
          <w:rFonts w:ascii="Times New Roman" w:hAnsi="Times New Roman" w:cs="Times New Roman"/>
          <w:b/>
          <w:sz w:val="32"/>
        </w:rPr>
        <w:t>Sundarban</w:t>
      </w:r>
      <w:proofErr w:type="spellEnd"/>
      <w:r w:rsidRPr="00D21C98">
        <w:rPr>
          <w:rFonts w:ascii="Times New Roman" w:hAnsi="Times New Roman" w:cs="Times New Roman"/>
          <w:b/>
          <w:sz w:val="32"/>
        </w:rPr>
        <w:t>, In</w:t>
      </w:r>
      <w:r w:rsidR="00CD5F18">
        <w:rPr>
          <w:rFonts w:ascii="Times New Roman" w:hAnsi="Times New Roman" w:cs="Times New Roman"/>
          <w:b/>
          <w:sz w:val="32"/>
        </w:rPr>
        <w:t>dia</w:t>
      </w:r>
    </w:p>
    <w:p w:rsidR="00D21C98" w:rsidRPr="00D21C98" w:rsidRDefault="00D21C98" w:rsidP="00D21C98">
      <w:pPr>
        <w:rPr>
          <w:rFonts w:ascii="Times New Roman" w:hAnsi="Times New Roman" w:cs="Times New Roman"/>
          <w:sz w:val="24"/>
        </w:rPr>
      </w:pPr>
      <w:proofErr w:type="spellStart"/>
      <w:r w:rsidRPr="00D21C98">
        <w:rPr>
          <w:rFonts w:ascii="Times New Roman" w:hAnsi="Times New Roman" w:cs="Times New Roman"/>
          <w:sz w:val="24"/>
        </w:rPr>
        <w:t>Chandan</w:t>
      </w:r>
      <w:proofErr w:type="spellEnd"/>
      <w:r w:rsidRPr="00D21C98">
        <w:rPr>
          <w:rFonts w:ascii="Times New Roman" w:hAnsi="Times New Roman" w:cs="Times New Roman"/>
          <w:sz w:val="24"/>
        </w:rPr>
        <w:t xml:space="preserve"> </w:t>
      </w:r>
      <w:proofErr w:type="spellStart"/>
      <w:r w:rsidRPr="00D21C98">
        <w:rPr>
          <w:rFonts w:ascii="Times New Roman" w:hAnsi="Times New Roman" w:cs="Times New Roman"/>
          <w:sz w:val="24"/>
        </w:rPr>
        <w:t>Surabhi</w:t>
      </w:r>
      <w:proofErr w:type="spellEnd"/>
      <w:r w:rsidRPr="00D21C98">
        <w:rPr>
          <w:rFonts w:ascii="Times New Roman" w:hAnsi="Times New Roman" w:cs="Times New Roman"/>
          <w:sz w:val="24"/>
        </w:rPr>
        <w:t xml:space="preserve"> Das </w:t>
      </w:r>
    </w:p>
    <w:p w:rsidR="00566F43" w:rsidRPr="00C44D67" w:rsidRDefault="007E1243" w:rsidP="00D21C98">
      <w:pPr>
        <w:rPr>
          <w:rFonts w:ascii="Times New Roman" w:hAnsi="Times New Roman" w:cs="Times New Roman"/>
        </w:rPr>
      </w:pPr>
      <w:r w:rsidRPr="007E1243">
        <w:rPr>
          <w:rFonts w:ascii="Times New Roman" w:hAnsi="Times New Roman" w:cs="Times New Roman"/>
        </w:rPr>
        <w:t>West Bengal State University</w:t>
      </w:r>
      <w:r w:rsidR="00D21C98" w:rsidRPr="00C44D67">
        <w:rPr>
          <w:rFonts w:ascii="Times New Roman" w:hAnsi="Times New Roman" w:cs="Times New Roman"/>
        </w:rPr>
        <w:t>, India</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D21C98" w:rsidRDefault="00D21C98" w:rsidP="00566F43">
      <w:pPr>
        <w:jc w:val="both"/>
        <w:rPr>
          <w:rFonts w:ascii="Times New Roman" w:hAnsi="Times New Roman" w:cs="Times New Roman"/>
          <w:sz w:val="20"/>
        </w:rPr>
      </w:pPr>
      <w:r w:rsidRPr="00D21C98">
        <w:rPr>
          <w:rFonts w:ascii="Times New Roman" w:hAnsi="Times New Roman" w:cs="Times New Roman"/>
          <w:sz w:val="20"/>
        </w:rPr>
        <w:t xml:space="preserve">The concept of resilience in climate change refers to a capacity to adapt to changing climatic conditions as well as persistent stresses by responding effectively. The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xml:space="preserve">, an area in India that endures flooding, cyclonic storms, salinization of soil, and sea level rise, has been undermined by these factors over the past century. Poverty, malnutrition, and an aging population exacerbate the vulnerability of this region. A single livelihood practice in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agriculture, depends heavily on limited natural resources, including land, water, and energy. This study includes the last habited island (</w:t>
      </w:r>
      <w:proofErr w:type="spellStart"/>
      <w:r w:rsidRPr="00D21C98">
        <w:rPr>
          <w:rFonts w:ascii="Times New Roman" w:hAnsi="Times New Roman" w:cs="Times New Roman"/>
          <w:sz w:val="20"/>
        </w:rPr>
        <w:t>Gosaba</w:t>
      </w:r>
      <w:proofErr w:type="spellEnd"/>
      <w:r w:rsidRPr="00D21C98">
        <w:rPr>
          <w:rFonts w:ascii="Times New Roman" w:hAnsi="Times New Roman" w:cs="Times New Roman"/>
          <w:sz w:val="20"/>
        </w:rPr>
        <w:t xml:space="preserve"> block), which is surrounded by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xml:space="preserve"> Reserve Forest on three sides. I conducted a </w:t>
      </w:r>
      <w:r w:rsidR="007E1243" w:rsidRPr="00D21C98">
        <w:rPr>
          <w:rFonts w:ascii="Times New Roman" w:hAnsi="Times New Roman" w:cs="Times New Roman"/>
          <w:sz w:val="20"/>
        </w:rPr>
        <w:t xml:space="preserve">Participatory Rural Appraisal </w:t>
      </w:r>
      <w:r w:rsidRPr="00D21C98">
        <w:rPr>
          <w:rFonts w:ascii="Times New Roman" w:hAnsi="Times New Roman" w:cs="Times New Roman"/>
          <w:sz w:val="20"/>
        </w:rPr>
        <w:t>(PRA) using the Focus Group Discussion (FGD) method from September 2020</w:t>
      </w:r>
      <w:r w:rsidR="007E1243">
        <w:rPr>
          <w:rFonts w:ascii="Times New Roman" w:hAnsi="Times New Roman" w:cs="Times New Roman"/>
          <w:sz w:val="20"/>
        </w:rPr>
        <w:t xml:space="preserve"> </w:t>
      </w:r>
      <w:r w:rsidRPr="00D21C98">
        <w:rPr>
          <w:rFonts w:ascii="Times New Roman" w:hAnsi="Times New Roman" w:cs="Times New Roman"/>
          <w:sz w:val="20"/>
        </w:rPr>
        <w:t xml:space="preserve">to April 2021 with village heads, </w:t>
      </w:r>
      <w:proofErr w:type="spellStart"/>
      <w:r w:rsidRPr="00D21C98">
        <w:rPr>
          <w:rFonts w:ascii="Times New Roman" w:hAnsi="Times New Roman" w:cs="Times New Roman"/>
          <w:sz w:val="20"/>
        </w:rPr>
        <w:t>panchayat</w:t>
      </w:r>
      <w:proofErr w:type="spellEnd"/>
      <w:r w:rsidRPr="00D21C98">
        <w:rPr>
          <w:rFonts w:ascii="Times New Roman" w:hAnsi="Times New Roman" w:cs="Times New Roman"/>
          <w:sz w:val="20"/>
        </w:rPr>
        <w:t xml:space="preserve"> members, and forest development committee members to gather data on the impact of climate change on their livelihood, income, fishing practices, and socioeconomic conditions.</w:t>
      </w:r>
      <w:r w:rsidR="007E1243">
        <w:rPr>
          <w:rFonts w:ascii="Times New Roman" w:hAnsi="Times New Roman" w:cs="Times New Roman"/>
          <w:sz w:val="20"/>
        </w:rPr>
        <w:t xml:space="preserve"> </w:t>
      </w:r>
      <w:r w:rsidRPr="00D21C98">
        <w:rPr>
          <w:rFonts w:ascii="Times New Roman" w:hAnsi="Times New Roman" w:cs="Times New Roman"/>
          <w:sz w:val="20"/>
        </w:rPr>
        <w:t xml:space="preserve">The salinity of fringe regions is steadily rising, and this has adverse effects on crops, soils, water supplies and biodiversity. In the study, 4 Pillars for Sustainable Socioeconomic Development were identified, including vulnerability reduction, poverty reduction, biodiversity conservation, and institutional change. In the low lying forest dependent coastal areas like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the Livelihood Asset Status Tracking (LAST) method will attempt to measure the changes in five capital asset groups (social, financial, human, physical, and natural assets) in order to suggest climate resilient sustainable livelihoods.</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00D21C98" w:rsidRPr="00D21C98">
        <w:t xml:space="preserve"> </w:t>
      </w:r>
      <w:r w:rsidR="00D21C98" w:rsidRPr="00D21C98">
        <w:rPr>
          <w:rFonts w:ascii="Times New Roman" w:hAnsi="Times New Roman" w:cs="Times New Roman"/>
          <w:sz w:val="20"/>
        </w:rPr>
        <w:t xml:space="preserve">Resilience, Climate </w:t>
      </w:r>
      <w:r w:rsidR="007E1243" w:rsidRPr="00D21C98">
        <w:rPr>
          <w:rFonts w:ascii="Times New Roman" w:hAnsi="Times New Roman" w:cs="Times New Roman"/>
          <w:sz w:val="20"/>
        </w:rPr>
        <w:t>change</w:t>
      </w:r>
      <w:r w:rsidR="00D21C98" w:rsidRPr="00D21C98">
        <w:rPr>
          <w:rFonts w:ascii="Times New Roman" w:hAnsi="Times New Roman" w:cs="Times New Roman"/>
          <w:sz w:val="20"/>
        </w:rPr>
        <w:t xml:space="preserve">, </w:t>
      </w:r>
      <w:proofErr w:type="spellStart"/>
      <w:r w:rsidR="00D21C98" w:rsidRPr="00D21C98">
        <w:rPr>
          <w:rFonts w:ascii="Times New Roman" w:hAnsi="Times New Roman" w:cs="Times New Roman"/>
          <w:sz w:val="20"/>
        </w:rPr>
        <w:t>Sundarban</w:t>
      </w:r>
      <w:proofErr w:type="spellEnd"/>
      <w:r w:rsidR="00D21C98" w:rsidRPr="00D21C98">
        <w:rPr>
          <w:rFonts w:ascii="Times New Roman" w:hAnsi="Times New Roman" w:cs="Times New Roman"/>
          <w:sz w:val="20"/>
        </w:rPr>
        <w:t>, Sustainable development, LAST method</w:t>
      </w:r>
      <w:r w:rsidR="007E1243">
        <w:rPr>
          <w:rFonts w:ascii="Times New Roman" w:hAnsi="Times New Roman" w:cs="Times New Roman"/>
          <w:sz w:val="20"/>
        </w:rPr>
        <w:t>.</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7E1243" w:rsidP="00566F43">
      <w:pPr>
        <w:jc w:val="both"/>
        <w:rPr>
          <w:rFonts w:ascii="Times New Roman" w:hAnsi="Times New Roman" w:cs="Times New Roman"/>
          <w:sz w:val="20"/>
        </w:rPr>
      </w:pPr>
      <w:proofErr w:type="spellStart"/>
      <w:r w:rsidRPr="007E1243">
        <w:rPr>
          <w:rFonts w:ascii="Times New Roman" w:hAnsi="Times New Roman" w:cs="Times New Roman"/>
          <w:sz w:val="20"/>
        </w:rPr>
        <w:t>Chandan</w:t>
      </w:r>
      <w:proofErr w:type="spellEnd"/>
      <w:r w:rsidRPr="007E1243">
        <w:rPr>
          <w:rFonts w:ascii="Times New Roman" w:hAnsi="Times New Roman" w:cs="Times New Roman"/>
          <w:sz w:val="20"/>
        </w:rPr>
        <w:t xml:space="preserve"> </w:t>
      </w:r>
      <w:proofErr w:type="spellStart"/>
      <w:r w:rsidRPr="007E1243">
        <w:rPr>
          <w:rFonts w:ascii="Times New Roman" w:hAnsi="Times New Roman" w:cs="Times New Roman"/>
          <w:sz w:val="20"/>
        </w:rPr>
        <w:t>Surabhi</w:t>
      </w:r>
      <w:proofErr w:type="spellEnd"/>
      <w:r w:rsidRPr="007E1243">
        <w:rPr>
          <w:rFonts w:ascii="Times New Roman" w:hAnsi="Times New Roman" w:cs="Times New Roman"/>
          <w:sz w:val="20"/>
        </w:rPr>
        <w:t xml:space="preserve"> Das </w:t>
      </w:r>
      <w:r w:rsidR="009F3FF2" w:rsidRPr="009F3FF2">
        <w:rPr>
          <w:rFonts w:ascii="Times New Roman" w:hAnsi="Times New Roman" w:cs="Times New Roman"/>
          <w:sz w:val="20"/>
        </w:rPr>
        <w:t xml:space="preserve">current position is Associate Professor in Geography at </w:t>
      </w:r>
      <w:proofErr w:type="spellStart"/>
      <w:r w:rsidR="009F3FF2" w:rsidRPr="009F3FF2">
        <w:rPr>
          <w:rFonts w:ascii="Times New Roman" w:hAnsi="Times New Roman" w:cs="Times New Roman"/>
          <w:sz w:val="20"/>
        </w:rPr>
        <w:t>Barasat</w:t>
      </w:r>
      <w:proofErr w:type="spellEnd"/>
      <w:r w:rsidR="009F3FF2" w:rsidRPr="009F3FF2">
        <w:rPr>
          <w:rFonts w:ascii="Times New Roman" w:hAnsi="Times New Roman" w:cs="Times New Roman"/>
          <w:sz w:val="20"/>
        </w:rPr>
        <w:t xml:space="preserve"> Government College of West Bengal State University where he has been teaching since 2014. He is currently the Officer in Charge of the Morning Section at </w:t>
      </w:r>
      <w:proofErr w:type="spellStart"/>
      <w:r w:rsidR="009F3FF2" w:rsidRPr="009F3FF2">
        <w:rPr>
          <w:rFonts w:ascii="Times New Roman" w:hAnsi="Times New Roman" w:cs="Times New Roman"/>
          <w:sz w:val="20"/>
        </w:rPr>
        <w:t>Barasat</w:t>
      </w:r>
      <w:proofErr w:type="spellEnd"/>
      <w:r w:rsidR="009F3FF2" w:rsidRPr="009F3FF2">
        <w:rPr>
          <w:rFonts w:ascii="Times New Roman" w:hAnsi="Times New Roman" w:cs="Times New Roman"/>
          <w:sz w:val="20"/>
        </w:rPr>
        <w:t xml:space="preserve"> Government College since 2018. In the past two decades, </w:t>
      </w:r>
      <w:r>
        <w:rPr>
          <w:rFonts w:ascii="Times New Roman" w:hAnsi="Times New Roman" w:cs="Times New Roman"/>
          <w:sz w:val="20"/>
        </w:rPr>
        <w:t>he</w:t>
      </w:r>
      <w:r w:rsidR="009F3FF2" w:rsidRPr="009F3FF2">
        <w:rPr>
          <w:rFonts w:ascii="Times New Roman" w:hAnsi="Times New Roman" w:cs="Times New Roman"/>
          <w:sz w:val="20"/>
        </w:rPr>
        <w:t xml:space="preserve"> has participated approximately thirty conferences and workshops. He has published 20 research articles in different international and national reputable journals. He has published 10 books in various fields in both English and Bengali. Among them are Global Warning (2009), Sharing Space (2012), Practical Geography (2018), Geospatial techniques and Research in Geography (2020) and Geography in History (2022).</w:t>
      </w:r>
      <w:r w:rsidR="00EB2C6E">
        <w:rPr>
          <w:rFonts w:ascii="Times New Roman" w:hAnsi="Times New Roman" w:cs="Times New Roman"/>
          <w:sz w:val="20"/>
        </w:rPr>
        <w:t xml:space="preserve"> </w:t>
      </w:r>
      <w:r w:rsidR="00EB2C6E" w:rsidRPr="00EB2C6E">
        <w:rPr>
          <w:rFonts w:ascii="Times New Roman" w:hAnsi="Times New Roman" w:cs="Times New Roman"/>
          <w:sz w:val="20"/>
        </w:rPr>
        <w:t>Since 2016, he has been a member of the editorial board of an International Journal (Sustainable Forestry). He has also been a reviewer for three International Journals (Springer, Cambridge University Press, Elsevier) for the last eight years.</w:t>
      </w:r>
      <w:bookmarkEnd w:id="0"/>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3C7572"/>
    <w:rsid w:val="00474203"/>
    <w:rsid w:val="00535872"/>
    <w:rsid w:val="00566F43"/>
    <w:rsid w:val="007E1243"/>
    <w:rsid w:val="00924B33"/>
    <w:rsid w:val="009F3FF2"/>
    <w:rsid w:val="00BC4B33"/>
    <w:rsid w:val="00C44D67"/>
    <w:rsid w:val="00CD5F18"/>
    <w:rsid w:val="00D21C98"/>
    <w:rsid w:val="00EB2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2022-11-07T06:06:00Z</dcterms:created>
  <dcterms:modified xsi:type="dcterms:W3CDTF">2022-11-16T07:07:00Z</dcterms:modified>
</cp:coreProperties>
</file>