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7679C">
      <w:pPr>
        <w:rPr>
          <w:rFonts w:ascii="Times New Roman" w:hAnsi="Times New Roman" w:cs="Times New Roman"/>
          <w:b/>
          <w:sz w:val="32"/>
        </w:rPr>
      </w:pPr>
      <w:commentRangeStart w:id="0"/>
      <w:r w:rsidRPr="0057679C">
        <w:rPr>
          <w:rFonts w:ascii="Times New Roman" w:hAnsi="Times New Roman" w:cs="Times New Roman"/>
          <w:b/>
          <w:sz w:val="32"/>
        </w:rPr>
        <w:t xml:space="preserve">Characterization of </w:t>
      </w:r>
      <w:proofErr w:type="spellStart"/>
      <w:r w:rsidRPr="0057679C">
        <w:rPr>
          <w:rFonts w:ascii="Times New Roman" w:hAnsi="Times New Roman" w:cs="Times New Roman"/>
          <w:b/>
          <w:i/>
          <w:sz w:val="32"/>
        </w:rPr>
        <w:t>Oreochromis</w:t>
      </w:r>
      <w:proofErr w:type="spellEnd"/>
      <w:r w:rsidRPr="0057679C">
        <w:rPr>
          <w:rFonts w:ascii="Times New Roman" w:hAnsi="Times New Roman" w:cs="Times New Roman"/>
          <w:b/>
          <w:i/>
          <w:sz w:val="32"/>
        </w:rPr>
        <w:t xml:space="preserve"> </w:t>
      </w:r>
      <w:proofErr w:type="spellStart"/>
      <w:r w:rsidRPr="0057679C">
        <w:rPr>
          <w:rFonts w:ascii="Times New Roman" w:hAnsi="Times New Roman" w:cs="Times New Roman"/>
          <w:b/>
          <w:i/>
          <w:sz w:val="32"/>
        </w:rPr>
        <w:t>niloticus</w:t>
      </w:r>
      <w:proofErr w:type="spellEnd"/>
      <w:r w:rsidRPr="0057679C">
        <w:rPr>
          <w:rFonts w:ascii="Times New Roman" w:hAnsi="Times New Roman" w:cs="Times New Roman"/>
          <w:b/>
          <w:sz w:val="32"/>
        </w:rPr>
        <w:t xml:space="preserve"> fish species of Lake </w:t>
      </w:r>
      <w:proofErr w:type="spellStart"/>
      <w:r w:rsidRPr="0057679C">
        <w:rPr>
          <w:rFonts w:ascii="Times New Roman" w:hAnsi="Times New Roman" w:cs="Times New Roman"/>
          <w:b/>
          <w:sz w:val="32"/>
        </w:rPr>
        <w:t>Kariba</w:t>
      </w:r>
      <w:proofErr w:type="spellEnd"/>
      <w:r w:rsidRPr="0057679C">
        <w:rPr>
          <w:rFonts w:ascii="Times New Roman" w:hAnsi="Times New Roman" w:cs="Times New Roman"/>
          <w:b/>
          <w:sz w:val="32"/>
        </w:rPr>
        <w:t>, Zambia, using morphological, meristic and genetic methods</w:t>
      </w:r>
      <w:commentRangeEnd w:id="0"/>
      <w:r w:rsidR="006434CB">
        <w:rPr>
          <w:rStyle w:val="CommentReference"/>
        </w:rPr>
        <w:commentReference w:id="0"/>
      </w:r>
    </w:p>
    <w:p w:rsidR="0057679C" w:rsidRDefault="0057679C">
      <w:pPr>
        <w:rPr>
          <w:rFonts w:ascii="Times New Roman" w:hAnsi="Times New Roman" w:cs="Times New Roman"/>
          <w:sz w:val="24"/>
        </w:rPr>
      </w:pPr>
      <w:proofErr w:type="spellStart"/>
      <w:r>
        <w:rPr>
          <w:rFonts w:ascii="Times New Roman" w:hAnsi="Times New Roman" w:cs="Times New Roman"/>
          <w:sz w:val="24"/>
        </w:rPr>
        <w:t>Mauris</w:t>
      </w:r>
      <w:proofErr w:type="spellEnd"/>
      <w:r>
        <w:rPr>
          <w:rFonts w:ascii="Times New Roman" w:hAnsi="Times New Roman" w:cs="Times New Roman"/>
          <w:sz w:val="24"/>
        </w:rPr>
        <w:t xml:space="preserve"> </w:t>
      </w:r>
      <w:proofErr w:type="spellStart"/>
      <w:r>
        <w:rPr>
          <w:rFonts w:ascii="Times New Roman" w:hAnsi="Times New Roman" w:cs="Times New Roman"/>
          <w:sz w:val="24"/>
        </w:rPr>
        <w:t>Chinyama</w:t>
      </w:r>
      <w:proofErr w:type="spellEnd"/>
      <w:r>
        <w:rPr>
          <w:rFonts w:ascii="Times New Roman" w:hAnsi="Times New Roman" w:cs="Times New Roman"/>
          <w:sz w:val="24"/>
        </w:rPr>
        <w:t xml:space="preserve"> Makeche</w:t>
      </w:r>
      <w:r w:rsidRPr="0057679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Tamuka</w:t>
      </w:r>
      <w:proofErr w:type="spellEnd"/>
      <w:r>
        <w:rPr>
          <w:rFonts w:ascii="Times New Roman" w:hAnsi="Times New Roman" w:cs="Times New Roman"/>
          <w:sz w:val="24"/>
        </w:rPr>
        <w:t xml:space="preserve"> Nhiwatiwa</w:t>
      </w:r>
      <w:r w:rsidRPr="0057679C">
        <w:rPr>
          <w:rFonts w:ascii="Times New Roman" w:hAnsi="Times New Roman" w:cs="Times New Roman"/>
          <w:sz w:val="24"/>
          <w:vertAlign w:val="superscript"/>
        </w:rPr>
        <w:t>1</w:t>
      </w:r>
      <w:r w:rsidRPr="0057679C">
        <w:rPr>
          <w:rFonts w:ascii="Times New Roman" w:hAnsi="Times New Roman" w:cs="Times New Roman"/>
          <w:sz w:val="24"/>
        </w:rPr>
        <w:t>, Joseph Ndebe</w:t>
      </w:r>
      <w:r w:rsidRPr="0057679C">
        <w:rPr>
          <w:rFonts w:ascii="Times New Roman" w:hAnsi="Times New Roman" w:cs="Times New Roman"/>
          <w:sz w:val="24"/>
          <w:vertAlign w:val="superscript"/>
        </w:rPr>
        <w:t>2</w:t>
      </w:r>
      <w:r w:rsidRPr="0057679C">
        <w:rPr>
          <w:rFonts w:ascii="Times New Roman" w:hAnsi="Times New Roman" w:cs="Times New Roman"/>
          <w:sz w:val="24"/>
        </w:rPr>
        <w:t xml:space="preserve">, </w:t>
      </w:r>
      <w:proofErr w:type="spellStart"/>
      <w:r w:rsidRPr="0057679C">
        <w:rPr>
          <w:rFonts w:ascii="Times New Roman" w:hAnsi="Times New Roman" w:cs="Times New Roman"/>
          <w:sz w:val="24"/>
        </w:rPr>
        <w:t>Malala</w:t>
      </w:r>
      <w:proofErr w:type="spellEnd"/>
      <w:r w:rsidRPr="0057679C">
        <w:rPr>
          <w:rFonts w:ascii="Times New Roman" w:hAnsi="Times New Roman" w:cs="Times New Roman"/>
          <w:sz w:val="24"/>
        </w:rPr>
        <w:t xml:space="preserve"> Mulavu</w:t>
      </w:r>
      <w:r w:rsidRPr="0057679C">
        <w:rPr>
          <w:rFonts w:ascii="Times New Roman" w:hAnsi="Times New Roman" w:cs="Times New Roman"/>
          <w:sz w:val="24"/>
          <w:vertAlign w:val="superscript"/>
        </w:rPr>
        <w:t>2</w:t>
      </w:r>
      <w:r w:rsidRPr="0057679C">
        <w:rPr>
          <w:rFonts w:ascii="Times New Roman" w:hAnsi="Times New Roman" w:cs="Times New Roman"/>
          <w:sz w:val="24"/>
        </w:rPr>
        <w:t xml:space="preserve">, Cynthia </w:t>
      </w:r>
      <w:proofErr w:type="spellStart"/>
      <w:r w:rsidRPr="0057679C">
        <w:rPr>
          <w:rFonts w:ascii="Times New Roman" w:hAnsi="Times New Roman" w:cs="Times New Roman"/>
          <w:sz w:val="24"/>
        </w:rPr>
        <w:t>Sipho</w:t>
      </w:r>
      <w:proofErr w:type="spellEnd"/>
      <w:r w:rsidRPr="0057679C">
        <w:rPr>
          <w:rFonts w:ascii="Times New Roman" w:hAnsi="Times New Roman" w:cs="Times New Roman"/>
          <w:sz w:val="24"/>
        </w:rPr>
        <w:t xml:space="preserve"> Khumalo</w:t>
      </w:r>
      <w:r w:rsidRPr="0057679C">
        <w:rPr>
          <w:rFonts w:ascii="Times New Roman" w:hAnsi="Times New Roman" w:cs="Times New Roman"/>
          <w:sz w:val="24"/>
          <w:vertAlign w:val="superscript"/>
        </w:rPr>
        <w:t>2</w:t>
      </w:r>
      <w:r w:rsidRPr="0057679C">
        <w:rPr>
          <w:rFonts w:ascii="Times New Roman" w:hAnsi="Times New Roman" w:cs="Times New Roman"/>
          <w:sz w:val="24"/>
        </w:rPr>
        <w:t>, Edgar Simulundu</w:t>
      </w:r>
      <w:r w:rsidRPr="0057679C">
        <w:rPr>
          <w:rFonts w:ascii="Times New Roman" w:hAnsi="Times New Roman" w:cs="Times New Roman"/>
          <w:sz w:val="24"/>
          <w:vertAlign w:val="superscript"/>
        </w:rPr>
        <w:t>2</w:t>
      </w:r>
      <w:r w:rsidRPr="0057679C">
        <w:rPr>
          <w:rFonts w:ascii="Times New Roman" w:hAnsi="Times New Roman" w:cs="Times New Roman"/>
          <w:sz w:val="24"/>
        </w:rPr>
        <w:t xml:space="preserve">, </w:t>
      </w:r>
      <w:proofErr w:type="spellStart"/>
      <w:r w:rsidRPr="0057679C">
        <w:rPr>
          <w:rFonts w:ascii="Times New Roman" w:hAnsi="Times New Roman" w:cs="Times New Roman"/>
          <w:sz w:val="24"/>
        </w:rPr>
        <w:t>Katendi</w:t>
      </w:r>
      <w:proofErr w:type="spellEnd"/>
      <w:r w:rsidRPr="0057679C">
        <w:rPr>
          <w:rFonts w:ascii="Times New Roman" w:hAnsi="Times New Roman" w:cs="Times New Roman"/>
          <w:sz w:val="24"/>
        </w:rPr>
        <w:t xml:space="preserve"> Changula</w:t>
      </w:r>
      <w:r w:rsidRPr="0057679C">
        <w:rPr>
          <w:rFonts w:ascii="Times New Roman" w:hAnsi="Times New Roman" w:cs="Times New Roman"/>
          <w:sz w:val="24"/>
          <w:vertAlign w:val="superscript"/>
        </w:rPr>
        <w:t>2</w:t>
      </w:r>
      <w:r w:rsidRPr="0057679C">
        <w:rPr>
          <w:rFonts w:ascii="Times New Roman" w:hAnsi="Times New Roman" w:cs="Times New Roman"/>
          <w:sz w:val="24"/>
        </w:rPr>
        <w:t xml:space="preserve">, </w:t>
      </w:r>
      <w:proofErr w:type="spellStart"/>
      <w:r w:rsidRPr="0057679C">
        <w:rPr>
          <w:rFonts w:ascii="Times New Roman" w:hAnsi="Times New Roman" w:cs="Times New Roman"/>
          <w:sz w:val="24"/>
        </w:rPr>
        <w:t>Simba</w:t>
      </w:r>
      <w:proofErr w:type="spellEnd"/>
      <w:r w:rsidRPr="0057679C">
        <w:rPr>
          <w:rFonts w:ascii="Times New Roman" w:hAnsi="Times New Roman" w:cs="Times New Roman"/>
          <w:sz w:val="24"/>
        </w:rPr>
        <w:t xml:space="preserve"> Chitanga</w:t>
      </w:r>
      <w:r w:rsidRPr="0057679C">
        <w:rPr>
          <w:rFonts w:ascii="Times New Roman" w:hAnsi="Times New Roman" w:cs="Times New Roman"/>
          <w:sz w:val="24"/>
          <w:vertAlign w:val="superscript"/>
        </w:rPr>
        <w:t>2</w:t>
      </w:r>
      <w:r w:rsidRPr="0057679C">
        <w:rPr>
          <w:rFonts w:ascii="Times New Roman" w:hAnsi="Times New Roman" w:cs="Times New Roman"/>
          <w:sz w:val="24"/>
        </w:rPr>
        <w:t>, Benjamin Mubemba</w:t>
      </w:r>
      <w:r w:rsidRPr="0057679C">
        <w:rPr>
          <w:rFonts w:ascii="Times New Roman" w:hAnsi="Times New Roman" w:cs="Times New Roman"/>
          <w:sz w:val="24"/>
          <w:vertAlign w:val="superscript"/>
        </w:rPr>
        <w:t>3</w:t>
      </w:r>
      <w:r w:rsidRPr="0057679C">
        <w:rPr>
          <w:rFonts w:ascii="Times New Roman" w:hAnsi="Times New Roman" w:cs="Times New Roman"/>
          <w:sz w:val="24"/>
        </w:rPr>
        <w:t xml:space="preserve"> and Walter Muleya</w:t>
      </w:r>
      <w:r w:rsidRPr="0057679C">
        <w:rPr>
          <w:rFonts w:ascii="Times New Roman" w:hAnsi="Times New Roman" w:cs="Times New Roman"/>
          <w:sz w:val="24"/>
          <w:vertAlign w:val="superscript"/>
        </w:rPr>
        <w:t>2</w:t>
      </w:r>
    </w:p>
    <w:p w:rsidR="0057679C" w:rsidRPr="0057679C" w:rsidRDefault="0057679C" w:rsidP="0057679C">
      <w:pPr>
        <w:spacing w:after="0"/>
        <w:rPr>
          <w:rFonts w:ascii="Times New Roman" w:hAnsi="Times New Roman" w:cs="Times New Roman"/>
        </w:rPr>
      </w:pPr>
      <w:r w:rsidRPr="0057679C">
        <w:rPr>
          <w:rFonts w:ascii="Times New Roman" w:hAnsi="Times New Roman" w:cs="Times New Roman"/>
          <w:vertAlign w:val="superscript"/>
        </w:rPr>
        <w:t>1</w:t>
      </w:r>
      <w:r w:rsidRPr="0057679C">
        <w:rPr>
          <w:rFonts w:ascii="Times New Roman" w:hAnsi="Times New Roman" w:cs="Times New Roman"/>
        </w:rPr>
        <w:t>University of Zimbabwe, Zimbabwe</w:t>
      </w:r>
    </w:p>
    <w:p w:rsidR="0057679C" w:rsidRPr="0057679C" w:rsidRDefault="0057679C" w:rsidP="0057679C">
      <w:pPr>
        <w:spacing w:after="0"/>
        <w:rPr>
          <w:rFonts w:ascii="Times New Roman" w:hAnsi="Times New Roman" w:cs="Times New Roman"/>
        </w:rPr>
      </w:pPr>
      <w:r w:rsidRPr="0057679C">
        <w:rPr>
          <w:rFonts w:ascii="Times New Roman" w:hAnsi="Times New Roman" w:cs="Times New Roman"/>
          <w:vertAlign w:val="superscript"/>
        </w:rPr>
        <w:t>2</w:t>
      </w:r>
      <w:r w:rsidRPr="0057679C">
        <w:rPr>
          <w:rFonts w:ascii="Times New Roman" w:hAnsi="Times New Roman" w:cs="Times New Roman"/>
        </w:rPr>
        <w:t>University of Zambia, Zambia</w:t>
      </w:r>
    </w:p>
    <w:p w:rsidR="0057679C" w:rsidRDefault="0057679C">
      <w:pPr>
        <w:rPr>
          <w:rFonts w:ascii="Times New Roman" w:hAnsi="Times New Roman" w:cs="Times New Roman"/>
        </w:rPr>
      </w:pPr>
      <w:r w:rsidRPr="0057679C">
        <w:rPr>
          <w:rFonts w:ascii="Times New Roman" w:hAnsi="Times New Roman" w:cs="Times New Roman"/>
          <w:sz w:val="20"/>
        </w:rPr>
        <w:t>3</w:t>
      </w:r>
      <w:r w:rsidRPr="0057679C">
        <w:rPr>
          <w:rFonts w:ascii="Times New Roman" w:hAnsi="Times New Roman" w:cs="Times New Roman"/>
        </w:rPr>
        <w:t>Copperbelt University, Zambia</w:t>
      </w:r>
    </w:p>
    <w:p w:rsidR="0057679C" w:rsidRPr="0057679C" w:rsidRDefault="0057679C" w:rsidP="0057679C">
      <w:pPr>
        <w:jc w:val="center"/>
        <w:rPr>
          <w:rFonts w:ascii="Times New Roman" w:hAnsi="Times New Roman" w:cs="Times New Roman"/>
          <w:b/>
          <w:sz w:val="24"/>
        </w:rPr>
      </w:pPr>
      <w:r w:rsidRPr="0057679C">
        <w:rPr>
          <w:rFonts w:ascii="Times New Roman" w:hAnsi="Times New Roman" w:cs="Times New Roman"/>
          <w:b/>
          <w:sz w:val="24"/>
        </w:rPr>
        <w:t>A</w:t>
      </w:r>
      <w:bookmarkStart w:id="1" w:name="_GoBack"/>
      <w:bookmarkEnd w:id="1"/>
      <w:r w:rsidRPr="0057679C">
        <w:rPr>
          <w:rFonts w:ascii="Times New Roman" w:hAnsi="Times New Roman" w:cs="Times New Roman"/>
          <w:b/>
          <w:sz w:val="24"/>
        </w:rPr>
        <w:t>bstract</w:t>
      </w:r>
    </w:p>
    <w:p w:rsidR="0057679C" w:rsidRDefault="0057679C" w:rsidP="0057679C">
      <w:pPr>
        <w:spacing w:line="360" w:lineRule="auto"/>
        <w:jc w:val="both"/>
        <w:rPr>
          <w:rFonts w:ascii="Times New Roman" w:hAnsi="Times New Roman" w:cs="Times New Roman"/>
          <w:sz w:val="20"/>
        </w:rPr>
      </w:pPr>
      <w:r w:rsidRPr="0057679C">
        <w:rPr>
          <w:rFonts w:ascii="Times New Roman" w:hAnsi="Times New Roman" w:cs="Times New Roman"/>
          <w:iCs/>
          <w:sz w:val="20"/>
        </w:rPr>
        <w:t xml:space="preserve">This study aimed at characterizing </w:t>
      </w:r>
      <w:proofErr w:type="spellStart"/>
      <w:r w:rsidRPr="0057679C">
        <w:rPr>
          <w:rFonts w:ascii="Times New Roman" w:hAnsi="Times New Roman" w:cs="Times New Roman"/>
          <w:i/>
          <w:sz w:val="20"/>
        </w:rPr>
        <w:t>Oreochromis</w:t>
      </w:r>
      <w:proofErr w:type="spellEnd"/>
      <w:r w:rsidRPr="0057679C">
        <w:rPr>
          <w:rFonts w:ascii="Times New Roman" w:hAnsi="Times New Roman" w:cs="Times New Roman"/>
          <w:i/>
          <w:sz w:val="20"/>
        </w:rPr>
        <w:t xml:space="preserve"> </w:t>
      </w:r>
      <w:proofErr w:type="spellStart"/>
      <w:r w:rsidRPr="0057679C">
        <w:rPr>
          <w:rFonts w:ascii="Times New Roman" w:hAnsi="Times New Roman" w:cs="Times New Roman"/>
          <w:i/>
          <w:sz w:val="20"/>
        </w:rPr>
        <w:t>niloticus</w:t>
      </w:r>
      <w:proofErr w:type="spellEnd"/>
      <w:r w:rsidRPr="0057679C">
        <w:rPr>
          <w:rFonts w:ascii="Times New Roman" w:hAnsi="Times New Roman" w:cs="Times New Roman"/>
          <w:iCs/>
          <w:sz w:val="20"/>
        </w:rPr>
        <w:t xml:space="preserve"> fish species of Lake </w:t>
      </w:r>
      <w:proofErr w:type="spellStart"/>
      <w:r w:rsidRPr="0057679C">
        <w:rPr>
          <w:rFonts w:ascii="Times New Roman" w:hAnsi="Times New Roman" w:cs="Times New Roman"/>
          <w:iCs/>
          <w:sz w:val="20"/>
        </w:rPr>
        <w:t>Kariba</w:t>
      </w:r>
      <w:proofErr w:type="spellEnd"/>
      <w:r w:rsidRPr="0057679C">
        <w:rPr>
          <w:rFonts w:ascii="Times New Roman" w:hAnsi="Times New Roman" w:cs="Times New Roman"/>
          <w:iCs/>
          <w:sz w:val="20"/>
        </w:rPr>
        <w:t xml:space="preserve"> and was premised on the hypothesis that there are different types of </w:t>
      </w:r>
      <w:r w:rsidRPr="0057679C">
        <w:rPr>
          <w:rFonts w:ascii="Times New Roman" w:hAnsi="Times New Roman" w:cs="Times New Roman"/>
          <w:i/>
          <w:sz w:val="20"/>
        </w:rPr>
        <w:t>O</w:t>
      </w:r>
      <w:r w:rsidRPr="0057679C">
        <w:rPr>
          <w:rFonts w:ascii="Times New Roman" w:hAnsi="Times New Roman" w:cs="Times New Roman"/>
          <w:iCs/>
          <w:sz w:val="20"/>
        </w:rPr>
        <w:t xml:space="preserve">. </w:t>
      </w:r>
      <w:proofErr w:type="spellStart"/>
      <w:r w:rsidRPr="0057679C">
        <w:rPr>
          <w:rFonts w:ascii="Times New Roman" w:hAnsi="Times New Roman" w:cs="Times New Roman"/>
          <w:i/>
          <w:sz w:val="20"/>
        </w:rPr>
        <w:t>niloticus</w:t>
      </w:r>
      <w:proofErr w:type="spellEnd"/>
      <w:r w:rsidRPr="0057679C">
        <w:rPr>
          <w:rFonts w:ascii="Times New Roman" w:hAnsi="Times New Roman" w:cs="Times New Roman"/>
          <w:iCs/>
          <w:sz w:val="20"/>
        </w:rPr>
        <w:t xml:space="preserve"> fish species in Lake </w:t>
      </w:r>
      <w:proofErr w:type="spellStart"/>
      <w:r w:rsidRPr="0057679C">
        <w:rPr>
          <w:rFonts w:ascii="Times New Roman" w:hAnsi="Times New Roman" w:cs="Times New Roman"/>
          <w:iCs/>
          <w:sz w:val="20"/>
        </w:rPr>
        <w:t>Kariba</w:t>
      </w:r>
      <w:proofErr w:type="spellEnd"/>
      <w:r w:rsidRPr="0057679C">
        <w:rPr>
          <w:rFonts w:ascii="Times New Roman" w:hAnsi="Times New Roman" w:cs="Times New Roman"/>
          <w:iCs/>
          <w:sz w:val="20"/>
        </w:rPr>
        <w:t xml:space="preserve">. </w:t>
      </w:r>
      <w:r w:rsidRPr="0057679C">
        <w:rPr>
          <w:rFonts w:ascii="Times New Roman" w:hAnsi="Times New Roman" w:cs="Times New Roman"/>
          <w:i/>
          <w:sz w:val="20"/>
        </w:rPr>
        <w:t xml:space="preserve">O. </w:t>
      </w:r>
      <w:proofErr w:type="spellStart"/>
      <w:r w:rsidRPr="0057679C">
        <w:rPr>
          <w:rFonts w:ascii="Times New Roman" w:hAnsi="Times New Roman" w:cs="Times New Roman"/>
          <w:i/>
          <w:sz w:val="20"/>
        </w:rPr>
        <w:t>niloticus</w:t>
      </w:r>
      <w:proofErr w:type="spellEnd"/>
      <w:r w:rsidRPr="0057679C">
        <w:rPr>
          <w:rFonts w:ascii="Times New Roman" w:hAnsi="Times New Roman" w:cs="Times New Roman"/>
          <w:sz w:val="20"/>
        </w:rPr>
        <w:t xml:space="preserve"> fish specimens (</w:t>
      </w:r>
      <w:r w:rsidRPr="0057679C">
        <w:rPr>
          <w:rFonts w:ascii="Times New Roman" w:hAnsi="Times New Roman" w:cs="Times New Roman"/>
          <w:i/>
          <w:iCs/>
          <w:sz w:val="20"/>
        </w:rPr>
        <w:t>n</w:t>
      </w:r>
      <w:r w:rsidR="00831998">
        <w:rPr>
          <w:rFonts w:ascii="Times New Roman" w:hAnsi="Times New Roman" w:cs="Times New Roman"/>
          <w:sz w:val="20"/>
        </w:rPr>
        <w:t>=</w:t>
      </w:r>
      <w:r w:rsidRPr="0057679C">
        <w:rPr>
          <w:rFonts w:ascii="Times New Roman" w:hAnsi="Times New Roman" w:cs="Times New Roman"/>
          <w:sz w:val="20"/>
        </w:rPr>
        <w:t>409) were collected from both culture fisheries (</w:t>
      </w:r>
      <w:proofErr w:type="spellStart"/>
      <w:r w:rsidRPr="0057679C">
        <w:rPr>
          <w:rFonts w:ascii="Times New Roman" w:hAnsi="Times New Roman" w:cs="Times New Roman"/>
          <w:sz w:val="20"/>
        </w:rPr>
        <w:t>Yalelo</w:t>
      </w:r>
      <w:proofErr w:type="spellEnd"/>
      <w:r w:rsidRPr="0057679C">
        <w:rPr>
          <w:rFonts w:ascii="Times New Roman" w:hAnsi="Times New Roman" w:cs="Times New Roman"/>
          <w:sz w:val="20"/>
        </w:rPr>
        <w:t xml:space="preserve"> fishery, </w:t>
      </w:r>
      <w:proofErr w:type="spellStart"/>
      <w:r w:rsidRPr="0057679C">
        <w:rPr>
          <w:rFonts w:ascii="Times New Roman" w:hAnsi="Times New Roman" w:cs="Times New Roman"/>
          <w:sz w:val="20"/>
        </w:rPr>
        <w:t>Fwanyanga</w:t>
      </w:r>
      <w:proofErr w:type="spellEnd"/>
      <w:r w:rsidRPr="0057679C">
        <w:rPr>
          <w:rFonts w:ascii="Times New Roman" w:hAnsi="Times New Roman" w:cs="Times New Roman"/>
          <w:sz w:val="20"/>
        </w:rPr>
        <w:t xml:space="preserve"> fishery and </w:t>
      </w:r>
      <w:proofErr w:type="spellStart"/>
      <w:r w:rsidRPr="0057679C">
        <w:rPr>
          <w:rFonts w:ascii="Times New Roman" w:hAnsi="Times New Roman" w:cs="Times New Roman"/>
          <w:sz w:val="20"/>
        </w:rPr>
        <w:t>Choombwe</w:t>
      </w:r>
      <w:proofErr w:type="spellEnd"/>
      <w:r w:rsidRPr="0057679C">
        <w:rPr>
          <w:rFonts w:ascii="Times New Roman" w:hAnsi="Times New Roman" w:cs="Times New Roman"/>
          <w:sz w:val="20"/>
        </w:rPr>
        <w:t xml:space="preserve"> fishery) and capture fisheries (</w:t>
      </w:r>
      <w:proofErr w:type="spellStart"/>
      <w:r w:rsidRPr="0057679C">
        <w:rPr>
          <w:rFonts w:ascii="Times New Roman" w:hAnsi="Times New Roman" w:cs="Times New Roman"/>
          <w:sz w:val="20"/>
        </w:rPr>
        <w:t>Siavonga</w:t>
      </w:r>
      <w:proofErr w:type="spellEnd"/>
      <w:r w:rsidRPr="0057679C">
        <w:rPr>
          <w:rFonts w:ascii="Times New Roman" w:hAnsi="Times New Roman" w:cs="Times New Roman"/>
          <w:sz w:val="20"/>
        </w:rPr>
        <w:t xml:space="preserve"> and </w:t>
      </w:r>
      <w:proofErr w:type="spellStart"/>
      <w:r w:rsidRPr="0057679C">
        <w:rPr>
          <w:rFonts w:ascii="Times New Roman" w:hAnsi="Times New Roman" w:cs="Times New Roman"/>
          <w:sz w:val="20"/>
        </w:rPr>
        <w:t>Sinazongwe</w:t>
      </w:r>
      <w:proofErr w:type="spellEnd"/>
      <w:r w:rsidRPr="0057679C">
        <w:rPr>
          <w:rFonts w:ascii="Times New Roman" w:hAnsi="Times New Roman" w:cs="Times New Roman"/>
          <w:sz w:val="20"/>
        </w:rPr>
        <w:t xml:space="preserve">) based at Lake </w:t>
      </w:r>
      <w:proofErr w:type="spellStart"/>
      <w:r w:rsidRPr="0057679C">
        <w:rPr>
          <w:rFonts w:ascii="Times New Roman" w:hAnsi="Times New Roman" w:cs="Times New Roman"/>
          <w:sz w:val="20"/>
        </w:rPr>
        <w:t>Kariba</w:t>
      </w:r>
      <w:proofErr w:type="spellEnd"/>
      <w:r w:rsidRPr="0057679C">
        <w:rPr>
          <w:rFonts w:ascii="Times New Roman" w:hAnsi="Times New Roman" w:cs="Times New Roman"/>
          <w:sz w:val="20"/>
        </w:rPr>
        <w:t xml:space="preserve"> from April to November, 2020. All the collected fish samples were used for phenotypic characterization while 98 were used for genetic characterization. A total of 23 morphometric measurements and 7 meristic counts were used to generate morphometric data which was analyzed using multivariate analysis. In order to delineate the sampled specimens, </w:t>
      </w:r>
      <w:proofErr w:type="spellStart"/>
      <w:r w:rsidRPr="0057679C">
        <w:rPr>
          <w:rFonts w:ascii="Times New Roman" w:hAnsi="Times New Roman" w:cs="Times New Roman"/>
          <w:sz w:val="20"/>
        </w:rPr>
        <w:t>dendrograms</w:t>
      </w:r>
      <w:proofErr w:type="spellEnd"/>
      <w:r w:rsidRPr="0057679C">
        <w:rPr>
          <w:rFonts w:ascii="Times New Roman" w:hAnsi="Times New Roman" w:cs="Times New Roman"/>
          <w:sz w:val="20"/>
        </w:rPr>
        <w:t xml:space="preserve"> were generated. Further, microsatellite data was generated from 98 samples using a panel of 5 microsatellite</w:t>
      </w:r>
      <w:r w:rsidR="00831998">
        <w:rPr>
          <w:rFonts w:ascii="Times New Roman" w:hAnsi="Times New Roman" w:cs="Times New Roman"/>
          <w:sz w:val="20"/>
        </w:rPr>
        <w:t xml:space="preserve"> [Table 1]</w:t>
      </w:r>
      <w:r w:rsidRPr="0057679C">
        <w:rPr>
          <w:rFonts w:ascii="Times New Roman" w:hAnsi="Times New Roman" w:cs="Times New Roman"/>
          <w:sz w:val="20"/>
        </w:rPr>
        <w:t xml:space="preserve"> markers and analyzed using microsatellite toolkit, </w:t>
      </w:r>
      <w:proofErr w:type="spellStart"/>
      <w:r w:rsidRPr="0057679C">
        <w:rPr>
          <w:rFonts w:ascii="Times New Roman" w:hAnsi="Times New Roman" w:cs="Times New Roman"/>
          <w:sz w:val="20"/>
        </w:rPr>
        <w:t>GenAIEx</w:t>
      </w:r>
      <w:proofErr w:type="spellEnd"/>
      <w:r w:rsidRPr="0057679C">
        <w:rPr>
          <w:rFonts w:ascii="Times New Roman" w:hAnsi="Times New Roman" w:cs="Times New Roman"/>
          <w:sz w:val="20"/>
        </w:rPr>
        <w:t xml:space="preserve">, </w:t>
      </w:r>
      <w:proofErr w:type="spellStart"/>
      <w:r w:rsidRPr="0057679C">
        <w:rPr>
          <w:rFonts w:ascii="Times New Roman" w:hAnsi="Times New Roman" w:cs="Times New Roman"/>
          <w:sz w:val="20"/>
        </w:rPr>
        <w:t>Fstat</w:t>
      </w:r>
      <w:proofErr w:type="spellEnd"/>
      <w:r w:rsidRPr="0057679C">
        <w:rPr>
          <w:rFonts w:ascii="Times New Roman" w:hAnsi="Times New Roman" w:cs="Times New Roman"/>
          <w:sz w:val="20"/>
        </w:rPr>
        <w:t xml:space="preserve">, and LIAN </w:t>
      </w:r>
      <w:r w:rsidR="00831998" w:rsidRPr="0057679C">
        <w:rPr>
          <w:rFonts w:ascii="Times New Roman" w:hAnsi="Times New Roman" w:cs="Times New Roman"/>
          <w:sz w:val="20"/>
        </w:rPr>
        <w:t>software’s</w:t>
      </w:r>
      <w:r w:rsidRPr="0057679C">
        <w:rPr>
          <w:rFonts w:ascii="Times New Roman" w:hAnsi="Times New Roman" w:cs="Times New Roman"/>
          <w:sz w:val="20"/>
        </w:rPr>
        <w:t xml:space="preserve">. Meristic results of culture fisheries showed that the sampled fish could be characterized into two strains while samples from capture fisheries could be characterized into four strains. On the other hand, morphometric characterization of fish from both culture and capture fisheries grouped the fish into three strains. In addition, population genetic analysis also showed that aquaculture farmers of Lake </w:t>
      </w:r>
      <w:proofErr w:type="spellStart"/>
      <w:r w:rsidRPr="0057679C">
        <w:rPr>
          <w:rFonts w:ascii="Times New Roman" w:hAnsi="Times New Roman" w:cs="Times New Roman"/>
          <w:sz w:val="20"/>
        </w:rPr>
        <w:t>Kariba</w:t>
      </w:r>
      <w:proofErr w:type="spellEnd"/>
      <w:r w:rsidRPr="0057679C">
        <w:rPr>
          <w:rFonts w:ascii="Times New Roman" w:hAnsi="Times New Roman" w:cs="Times New Roman"/>
          <w:sz w:val="20"/>
        </w:rPr>
        <w:t xml:space="preserve"> are rearing three populations of </w:t>
      </w:r>
      <w:r w:rsidRPr="0057679C">
        <w:rPr>
          <w:rFonts w:ascii="Times New Roman" w:hAnsi="Times New Roman" w:cs="Times New Roman"/>
          <w:i/>
          <w:iCs/>
          <w:sz w:val="20"/>
        </w:rPr>
        <w:t>O</w:t>
      </w:r>
      <w:r w:rsidRPr="0057679C">
        <w:rPr>
          <w:rFonts w:ascii="Times New Roman" w:hAnsi="Times New Roman" w:cs="Times New Roman"/>
          <w:sz w:val="20"/>
        </w:rPr>
        <w:t xml:space="preserve">. </w:t>
      </w:r>
      <w:proofErr w:type="spellStart"/>
      <w:r w:rsidRPr="0057679C">
        <w:rPr>
          <w:rFonts w:ascii="Times New Roman" w:hAnsi="Times New Roman" w:cs="Times New Roman"/>
          <w:i/>
          <w:iCs/>
          <w:sz w:val="20"/>
        </w:rPr>
        <w:t>niloticus</w:t>
      </w:r>
      <w:proofErr w:type="spellEnd"/>
      <w:r w:rsidRPr="0057679C">
        <w:rPr>
          <w:rFonts w:ascii="Times New Roman" w:hAnsi="Times New Roman" w:cs="Times New Roman"/>
          <w:sz w:val="20"/>
        </w:rPr>
        <w:t xml:space="preserve"> while those from capture fisheries are composed of many distinct variant fish strains but can be roughly grouped into two types of </w:t>
      </w:r>
      <w:r w:rsidRPr="0057679C">
        <w:rPr>
          <w:rFonts w:ascii="Times New Roman" w:hAnsi="Times New Roman" w:cs="Times New Roman"/>
          <w:i/>
          <w:iCs/>
          <w:sz w:val="20"/>
        </w:rPr>
        <w:t>O</w:t>
      </w:r>
      <w:r w:rsidRPr="0057679C">
        <w:rPr>
          <w:rFonts w:ascii="Times New Roman" w:hAnsi="Times New Roman" w:cs="Times New Roman"/>
          <w:sz w:val="20"/>
        </w:rPr>
        <w:t xml:space="preserve">. </w:t>
      </w:r>
      <w:proofErr w:type="spellStart"/>
      <w:r w:rsidRPr="0057679C">
        <w:rPr>
          <w:rFonts w:ascii="Times New Roman" w:hAnsi="Times New Roman" w:cs="Times New Roman"/>
          <w:i/>
          <w:iCs/>
          <w:sz w:val="20"/>
        </w:rPr>
        <w:t>niloticus</w:t>
      </w:r>
      <w:proofErr w:type="spellEnd"/>
      <w:r w:rsidRPr="0057679C">
        <w:rPr>
          <w:rFonts w:ascii="Times New Roman" w:hAnsi="Times New Roman" w:cs="Times New Roman"/>
          <w:sz w:val="20"/>
        </w:rPr>
        <w:t xml:space="preserve"> fish species. The population of </w:t>
      </w:r>
      <w:r w:rsidRPr="0057679C">
        <w:rPr>
          <w:rFonts w:ascii="Times New Roman" w:hAnsi="Times New Roman" w:cs="Times New Roman"/>
          <w:i/>
          <w:iCs/>
          <w:sz w:val="20"/>
        </w:rPr>
        <w:t>O</w:t>
      </w:r>
      <w:r w:rsidRPr="0057679C">
        <w:rPr>
          <w:rFonts w:ascii="Times New Roman" w:hAnsi="Times New Roman" w:cs="Times New Roman"/>
          <w:sz w:val="20"/>
        </w:rPr>
        <w:t xml:space="preserve">. </w:t>
      </w:r>
      <w:proofErr w:type="spellStart"/>
      <w:r w:rsidRPr="0057679C">
        <w:rPr>
          <w:rFonts w:ascii="Times New Roman" w:hAnsi="Times New Roman" w:cs="Times New Roman"/>
          <w:i/>
          <w:iCs/>
          <w:sz w:val="20"/>
        </w:rPr>
        <w:t>niloticus</w:t>
      </w:r>
      <w:proofErr w:type="spellEnd"/>
      <w:r w:rsidRPr="0057679C">
        <w:rPr>
          <w:rFonts w:ascii="Times New Roman" w:hAnsi="Times New Roman" w:cs="Times New Roman"/>
          <w:sz w:val="20"/>
        </w:rPr>
        <w:t xml:space="preserve"> from the wild are genetically diverse, sub-structured with an absence of </w:t>
      </w:r>
      <w:proofErr w:type="spellStart"/>
      <w:r w:rsidRPr="0057679C">
        <w:rPr>
          <w:rFonts w:ascii="Times New Roman" w:hAnsi="Times New Roman" w:cs="Times New Roman"/>
          <w:sz w:val="20"/>
        </w:rPr>
        <w:t>panmixia</w:t>
      </w:r>
      <w:proofErr w:type="spellEnd"/>
      <w:r w:rsidRPr="0057679C">
        <w:rPr>
          <w:rFonts w:ascii="Times New Roman" w:hAnsi="Times New Roman" w:cs="Times New Roman"/>
          <w:sz w:val="20"/>
        </w:rPr>
        <w:t xml:space="preserve"> and are present in all fisheries. In conclusion, the fisheries understudy possessed potentially three strains of </w:t>
      </w:r>
      <w:r w:rsidRPr="0057679C">
        <w:rPr>
          <w:rFonts w:ascii="Times New Roman" w:hAnsi="Times New Roman" w:cs="Times New Roman"/>
          <w:i/>
          <w:iCs/>
          <w:sz w:val="20"/>
        </w:rPr>
        <w:t>O</w:t>
      </w:r>
      <w:r w:rsidRPr="0057679C">
        <w:rPr>
          <w:rFonts w:ascii="Times New Roman" w:hAnsi="Times New Roman" w:cs="Times New Roman"/>
          <w:sz w:val="20"/>
        </w:rPr>
        <w:t xml:space="preserve">. </w:t>
      </w:r>
      <w:proofErr w:type="spellStart"/>
      <w:r w:rsidRPr="0057679C">
        <w:rPr>
          <w:rFonts w:ascii="Times New Roman" w:hAnsi="Times New Roman" w:cs="Times New Roman"/>
          <w:i/>
          <w:iCs/>
          <w:sz w:val="20"/>
        </w:rPr>
        <w:t>niloticus</w:t>
      </w:r>
      <w:proofErr w:type="spellEnd"/>
      <w:r w:rsidRPr="0057679C">
        <w:rPr>
          <w:rFonts w:ascii="Times New Roman" w:hAnsi="Times New Roman" w:cs="Times New Roman"/>
          <w:sz w:val="20"/>
        </w:rPr>
        <w:t xml:space="preserve"> segregated in approximately three populations</w:t>
      </w:r>
      <w:r w:rsidR="00831998">
        <w:rPr>
          <w:rFonts w:ascii="Times New Roman" w:hAnsi="Times New Roman" w:cs="Times New Roman"/>
          <w:sz w:val="20"/>
        </w:rPr>
        <w:t xml:space="preserve"> [Figure 1]</w:t>
      </w:r>
      <w:r w:rsidRPr="0057679C">
        <w:rPr>
          <w:rFonts w:ascii="Times New Roman" w:hAnsi="Times New Roman" w:cs="Times New Roman"/>
          <w:sz w:val="20"/>
        </w:rPr>
        <w:t>.</w:t>
      </w:r>
      <w:r w:rsidR="00831998">
        <w:rPr>
          <w:rFonts w:ascii="Times New Roman" w:hAnsi="Times New Roman" w:cs="Times New Roman"/>
          <w:sz w:val="20"/>
        </w:rPr>
        <w:t xml:space="preserve"> </w:t>
      </w:r>
    </w:p>
    <w:p w:rsidR="00831998" w:rsidRPr="00831998" w:rsidRDefault="00831998" w:rsidP="00831998">
      <w:pPr>
        <w:spacing w:line="360" w:lineRule="auto"/>
        <w:jc w:val="center"/>
        <w:rPr>
          <w:rFonts w:ascii="Times New Roman" w:hAnsi="Times New Roman" w:cs="Times New Roman"/>
          <w:i/>
          <w:sz w:val="18"/>
        </w:rPr>
      </w:pPr>
      <w:proofErr w:type="gramStart"/>
      <w:r w:rsidRPr="00831998">
        <w:rPr>
          <w:rFonts w:ascii="Times New Roman" w:hAnsi="Times New Roman" w:cs="Times New Roman"/>
          <w:b/>
          <w:i/>
          <w:sz w:val="18"/>
        </w:rPr>
        <w:t>Table 1.</w:t>
      </w:r>
      <w:proofErr w:type="gramEnd"/>
      <w:r w:rsidRPr="00831998">
        <w:rPr>
          <w:rFonts w:ascii="Times New Roman" w:hAnsi="Times New Roman" w:cs="Times New Roman"/>
          <w:i/>
          <w:sz w:val="18"/>
        </w:rPr>
        <w:t xml:space="preserve"> Panel of microsatellites used in this study.</w:t>
      </w:r>
    </w:p>
    <w:tbl>
      <w:tblPr>
        <w:tblStyle w:val="TableGrid"/>
        <w:tblW w:w="9360" w:type="dxa"/>
        <w:tblInd w:w="108" w:type="dxa"/>
        <w:tblLook w:val="04A0" w:firstRow="1" w:lastRow="0" w:firstColumn="1" w:lastColumn="0" w:noHBand="0" w:noVBand="1"/>
      </w:tblPr>
      <w:tblGrid>
        <w:gridCol w:w="844"/>
        <w:gridCol w:w="3786"/>
        <w:gridCol w:w="1377"/>
        <w:gridCol w:w="1011"/>
        <w:gridCol w:w="1257"/>
        <w:gridCol w:w="1085"/>
      </w:tblGrid>
      <w:tr w:rsidR="00831998" w:rsidRPr="002021EB" w:rsidTr="00D67A1D">
        <w:trPr>
          <w:trHeight w:val="638"/>
        </w:trPr>
        <w:tc>
          <w:tcPr>
            <w:tcW w:w="844" w:type="dxa"/>
          </w:tcPr>
          <w:p w:rsidR="00831998" w:rsidRPr="0057679C" w:rsidRDefault="00831998" w:rsidP="00D67A1D">
            <w:pPr>
              <w:jc w:val="center"/>
              <w:rPr>
                <w:rFonts w:ascii="Arial" w:hAnsi="Arial" w:cs="Arial"/>
                <w:b/>
                <w:sz w:val="14"/>
                <w:szCs w:val="14"/>
              </w:rPr>
            </w:pPr>
          </w:p>
          <w:p w:rsidR="00831998" w:rsidRPr="0057679C" w:rsidRDefault="00831998" w:rsidP="00D67A1D">
            <w:pPr>
              <w:jc w:val="center"/>
              <w:rPr>
                <w:rFonts w:ascii="Arial" w:hAnsi="Arial" w:cs="Arial"/>
                <w:b/>
                <w:sz w:val="14"/>
                <w:szCs w:val="14"/>
              </w:rPr>
            </w:pPr>
            <w:r w:rsidRPr="0057679C">
              <w:rPr>
                <w:rFonts w:ascii="Arial" w:hAnsi="Arial" w:cs="Arial"/>
                <w:b/>
                <w:sz w:val="14"/>
                <w:szCs w:val="14"/>
              </w:rPr>
              <w:t>Primer</w:t>
            </w:r>
          </w:p>
          <w:p w:rsidR="00831998" w:rsidRPr="0057679C" w:rsidRDefault="00831998" w:rsidP="00D67A1D">
            <w:pPr>
              <w:jc w:val="center"/>
              <w:rPr>
                <w:rFonts w:ascii="Arial" w:hAnsi="Arial" w:cs="Arial"/>
                <w:b/>
                <w:sz w:val="14"/>
                <w:szCs w:val="14"/>
              </w:rPr>
            </w:pPr>
            <w:r w:rsidRPr="0057679C">
              <w:rPr>
                <w:rFonts w:ascii="Arial" w:hAnsi="Arial" w:cs="Arial"/>
                <w:b/>
                <w:sz w:val="14"/>
                <w:szCs w:val="14"/>
              </w:rPr>
              <w:t>name</w:t>
            </w:r>
          </w:p>
        </w:tc>
        <w:tc>
          <w:tcPr>
            <w:tcW w:w="3786" w:type="dxa"/>
          </w:tcPr>
          <w:p w:rsidR="00831998" w:rsidRPr="0057679C" w:rsidRDefault="00831998" w:rsidP="00D67A1D">
            <w:pPr>
              <w:jc w:val="center"/>
              <w:rPr>
                <w:rFonts w:ascii="Arial" w:hAnsi="Arial" w:cs="Arial"/>
                <w:b/>
                <w:sz w:val="14"/>
                <w:szCs w:val="14"/>
              </w:rPr>
            </w:pPr>
          </w:p>
          <w:p w:rsidR="00831998" w:rsidRPr="0057679C" w:rsidRDefault="00831998" w:rsidP="00D67A1D">
            <w:pPr>
              <w:jc w:val="center"/>
              <w:rPr>
                <w:rFonts w:ascii="Arial" w:hAnsi="Arial" w:cs="Arial"/>
                <w:b/>
                <w:sz w:val="14"/>
                <w:szCs w:val="14"/>
              </w:rPr>
            </w:pPr>
            <w:r w:rsidRPr="0057679C">
              <w:rPr>
                <w:rFonts w:ascii="Arial" w:hAnsi="Arial" w:cs="Arial"/>
                <w:b/>
                <w:sz w:val="14"/>
                <w:szCs w:val="14"/>
              </w:rPr>
              <w:t>Primer sequences (5’ to 3’)</w:t>
            </w:r>
          </w:p>
        </w:tc>
        <w:tc>
          <w:tcPr>
            <w:tcW w:w="1377" w:type="dxa"/>
          </w:tcPr>
          <w:p w:rsidR="00831998" w:rsidRPr="0057679C" w:rsidRDefault="00831998" w:rsidP="00D67A1D">
            <w:pPr>
              <w:jc w:val="center"/>
              <w:rPr>
                <w:rFonts w:ascii="Arial" w:hAnsi="Arial" w:cs="Arial"/>
                <w:b/>
                <w:sz w:val="14"/>
                <w:szCs w:val="14"/>
              </w:rPr>
            </w:pPr>
          </w:p>
          <w:p w:rsidR="00831998" w:rsidRPr="0057679C" w:rsidRDefault="00831998" w:rsidP="00D67A1D">
            <w:pPr>
              <w:jc w:val="center"/>
              <w:rPr>
                <w:rFonts w:ascii="Arial" w:hAnsi="Arial" w:cs="Arial"/>
                <w:b/>
                <w:sz w:val="14"/>
                <w:szCs w:val="14"/>
              </w:rPr>
            </w:pPr>
            <w:r w:rsidRPr="0057679C">
              <w:rPr>
                <w:rFonts w:ascii="Arial" w:hAnsi="Arial" w:cs="Arial"/>
                <w:b/>
                <w:sz w:val="14"/>
                <w:szCs w:val="14"/>
              </w:rPr>
              <w:t>Chromosome</w:t>
            </w:r>
          </w:p>
        </w:tc>
        <w:tc>
          <w:tcPr>
            <w:tcW w:w="1011" w:type="dxa"/>
            <w:tcBorders>
              <w:right w:val="single" w:sz="4" w:space="0" w:color="auto"/>
            </w:tcBorders>
          </w:tcPr>
          <w:p w:rsidR="00831998" w:rsidRPr="0057679C" w:rsidRDefault="00831998" w:rsidP="00D67A1D">
            <w:pPr>
              <w:jc w:val="center"/>
              <w:rPr>
                <w:rFonts w:ascii="Arial" w:hAnsi="Arial" w:cs="Arial"/>
                <w:b/>
                <w:sz w:val="14"/>
                <w:szCs w:val="14"/>
              </w:rPr>
            </w:pPr>
            <w:r w:rsidRPr="0057679C">
              <w:rPr>
                <w:rFonts w:ascii="Arial" w:hAnsi="Arial" w:cs="Arial"/>
                <w:b/>
                <w:sz w:val="14"/>
                <w:szCs w:val="14"/>
              </w:rPr>
              <w:t>Base-pair range</w:t>
            </w:r>
          </w:p>
        </w:tc>
        <w:tc>
          <w:tcPr>
            <w:tcW w:w="1257" w:type="dxa"/>
            <w:tcBorders>
              <w:left w:val="single" w:sz="4" w:space="0" w:color="auto"/>
            </w:tcBorders>
          </w:tcPr>
          <w:p w:rsidR="00831998" w:rsidRPr="0057679C" w:rsidRDefault="00831998" w:rsidP="00D67A1D">
            <w:pPr>
              <w:jc w:val="center"/>
              <w:rPr>
                <w:rFonts w:ascii="Arial" w:hAnsi="Arial" w:cs="Arial"/>
                <w:b/>
                <w:sz w:val="14"/>
                <w:szCs w:val="14"/>
              </w:rPr>
            </w:pPr>
            <w:r w:rsidRPr="0057679C">
              <w:rPr>
                <w:rFonts w:ascii="Arial" w:hAnsi="Arial" w:cs="Arial"/>
                <w:b/>
                <w:sz w:val="14"/>
                <w:szCs w:val="14"/>
              </w:rPr>
              <w:t>Annealing</w:t>
            </w:r>
          </w:p>
          <w:p w:rsidR="00831998" w:rsidRPr="0057679C" w:rsidRDefault="00831998" w:rsidP="00D67A1D">
            <w:pPr>
              <w:jc w:val="center"/>
              <w:rPr>
                <w:rFonts w:ascii="Arial" w:hAnsi="Arial" w:cs="Arial"/>
                <w:b/>
                <w:sz w:val="14"/>
                <w:szCs w:val="14"/>
              </w:rPr>
            </w:pPr>
            <w:r w:rsidRPr="0057679C">
              <w:rPr>
                <w:rFonts w:ascii="Arial" w:hAnsi="Arial" w:cs="Arial"/>
                <w:b/>
                <w:sz w:val="14"/>
                <w:szCs w:val="14"/>
              </w:rPr>
              <w:t>Temperature (</w:t>
            </w:r>
            <w:r w:rsidRPr="0057679C">
              <w:rPr>
                <w:rFonts w:ascii="Cambria Math" w:hAnsi="Cambria Math" w:cs="Cambria Math"/>
                <w:b/>
                <w:sz w:val="14"/>
                <w:szCs w:val="14"/>
              </w:rPr>
              <w:t>℃</w:t>
            </w:r>
            <w:r w:rsidRPr="0057679C">
              <w:rPr>
                <w:rFonts w:ascii="Arial" w:hAnsi="Arial" w:cs="Arial"/>
                <w:b/>
                <w:sz w:val="14"/>
                <w:szCs w:val="14"/>
              </w:rPr>
              <w:t>)</w:t>
            </w:r>
          </w:p>
        </w:tc>
        <w:tc>
          <w:tcPr>
            <w:tcW w:w="1085" w:type="dxa"/>
          </w:tcPr>
          <w:p w:rsidR="00831998" w:rsidRPr="0057679C" w:rsidRDefault="00831998" w:rsidP="00D67A1D">
            <w:pPr>
              <w:jc w:val="center"/>
              <w:rPr>
                <w:rFonts w:ascii="Arial" w:hAnsi="Arial" w:cs="Arial"/>
                <w:b/>
                <w:sz w:val="14"/>
                <w:szCs w:val="14"/>
              </w:rPr>
            </w:pPr>
          </w:p>
          <w:p w:rsidR="00831998" w:rsidRPr="0057679C" w:rsidRDefault="00831998" w:rsidP="00D67A1D">
            <w:pPr>
              <w:jc w:val="center"/>
              <w:rPr>
                <w:rFonts w:ascii="Arial" w:hAnsi="Arial" w:cs="Arial"/>
                <w:b/>
                <w:sz w:val="14"/>
                <w:szCs w:val="14"/>
              </w:rPr>
            </w:pPr>
            <w:r w:rsidRPr="0057679C">
              <w:rPr>
                <w:rFonts w:ascii="Arial" w:hAnsi="Arial" w:cs="Arial"/>
                <w:b/>
                <w:sz w:val="14"/>
                <w:szCs w:val="14"/>
              </w:rPr>
              <w:t>Fluorescent dye type</w:t>
            </w:r>
          </w:p>
        </w:tc>
      </w:tr>
      <w:tr w:rsidR="00831998" w:rsidRPr="002021EB" w:rsidTr="00D67A1D">
        <w:trPr>
          <w:trHeight w:val="525"/>
        </w:trPr>
        <w:tc>
          <w:tcPr>
            <w:tcW w:w="844" w:type="dxa"/>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UNH172</w:t>
            </w:r>
          </w:p>
        </w:tc>
        <w:tc>
          <w:tcPr>
            <w:tcW w:w="3786" w:type="dxa"/>
          </w:tcPr>
          <w:p w:rsidR="00831998" w:rsidRPr="0057679C" w:rsidRDefault="00831998" w:rsidP="00D67A1D">
            <w:pPr>
              <w:autoSpaceDE w:val="0"/>
              <w:autoSpaceDN w:val="0"/>
              <w:adjustRightInd w:val="0"/>
              <w:jc w:val="both"/>
              <w:rPr>
                <w:rFonts w:ascii="Arial" w:hAnsi="Arial" w:cs="Arial"/>
                <w:sz w:val="14"/>
                <w:szCs w:val="14"/>
              </w:rPr>
            </w:pPr>
            <w:r w:rsidRPr="0057679C">
              <w:rPr>
                <w:rFonts w:ascii="Arial" w:hAnsi="Arial" w:cs="Arial"/>
                <w:sz w:val="14"/>
                <w:szCs w:val="14"/>
              </w:rPr>
              <w:t>F: AATGCCTTTAAATGCCTTCA</w:t>
            </w:r>
          </w:p>
          <w:p w:rsidR="00831998" w:rsidRPr="0057679C" w:rsidRDefault="00831998" w:rsidP="00D67A1D">
            <w:pPr>
              <w:jc w:val="both"/>
              <w:rPr>
                <w:rFonts w:ascii="Arial" w:hAnsi="Arial" w:cs="Arial"/>
                <w:sz w:val="14"/>
                <w:szCs w:val="14"/>
              </w:rPr>
            </w:pPr>
            <w:r w:rsidRPr="0057679C">
              <w:rPr>
                <w:rFonts w:ascii="Arial" w:hAnsi="Arial" w:cs="Arial"/>
                <w:sz w:val="14"/>
                <w:szCs w:val="14"/>
              </w:rPr>
              <w:t>R: CTTTTATAGTCGCCCTTTGTTA</w:t>
            </w:r>
          </w:p>
        </w:tc>
        <w:tc>
          <w:tcPr>
            <w:tcW w:w="1377"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LG 3</w:t>
            </w:r>
          </w:p>
        </w:tc>
        <w:tc>
          <w:tcPr>
            <w:tcW w:w="1011" w:type="dxa"/>
            <w:tcBorders>
              <w:righ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119-194</w:t>
            </w:r>
          </w:p>
        </w:tc>
        <w:tc>
          <w:tcPr>
            <w:tcW w:w="1257" w:type="dxa"/>
            <w:tcBorders>
              <w:right w:val="single" w:sz="4" w:space="0" w:color="auto"/>
            </w:tcBorders>
          </w:tcPr>
          <w:p w:rsidR="00831998" w:rsidRPr="0057679C" w:rsidRDefault="00831998" w:rsidP="00D67A1D">
            <w:pPr>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52</w:t>
            </w:r>
          </w:p>
        </w:tc>
        <w:tc>
          <w:tcPr>
            <w:tcW w:w="1085" w:type="dxa"/>
            <w:tcBorders>
              <w:lef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PET</w:t>
            </w:r>
          </w:p>
        </w:tc>
      </w:tr>
      <w:tr w:rsidR="00831998" w:rsidRPr="002021EB" w:rsidTr="00D67A1D">
        <w:tc>
          <w:tcPr>
            <w:tcW w:w="844" w:type="dxa"/>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UNH178</w:t>
            </w:r>
          </w:p>
        </w:tc>
        <w:tc>
          <w:tcPr>
            <w:tcW w:w="3786"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F: GTCACACCTCCATCATC</w:t>
            </w:r>
          </w:p>
          <w:p w:rsidR="00831998" w:rsidRPr="0057679C" w:rsidRDefault="00831998" w:rsidP="00D67A1D">
            <w:pPr>
              <w:jc w:val="both"/>
              <w:rPr>
                <w:rFonts w:ascii="Arial" w:hAnsi="Arial" w:cs="Arial"/>
                <w:sz w:val="14"/>
                <w:szCs w:val="14"/>
              </w:rPr>
            </w:pPr>
            <w:r w:rsidRPr="0057679C">
              <w:rPr>
                <w:rFonts w:ascii="Arial" w:hAnsi="Arial" w:cs="Arial"/>
                <w:sz w:val="14"/>
                <w:szCs w:val="14"/>
              </w:rPr>
              <w:t>R: AGTTGTTTGGTCGTGTAAG</w:t>
            </w:r>
          </w:p>
        </w:tc>
        <w:tc>
          <w:tcPr>
            <w:tcW w:w="1377"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LG 11</w:t>
            </w:r>
          </w:p>
        </w:tc>
        <w:tc>
          <w:tcPr>
            <w:tcW w:w="1011" w:type="dxa"/>
            <w:tcBorders>
              <w:righ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114-144</w:t>
            </w:r>
          </w:p>
        </w:tc>
        <w:tc>
          <w:tcPr>
            <w:tcW w:w="1257" w:type="dxa"/>
            <w:tcBorders>
              <w:right w:val="single" w:sz="4" w:space="0" w:color="auto"/>
            </w:tcBorders>
          </w:tcPr>
          <w:p w:rsidR="00831998" w:rsidRPr="0057679C" w:rsidRDefault="00831998" w:rsidP="00D67A1D">
            <w:pPr>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50</w:t>
            </w:r>
          </w:p>
        </w:tc>
        <w:tc>
          <w:tcPr>
            <w:tcW w:w="1085" w:type="dxa"/>
            <w:tcBorders>
              <w:lef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VIC</w:t>
            </w:r>
          </w:p>
        </w:tc>
      </w:tr>
      <w:tr w:rsidR="00831998" w:rsidRPr="002021EB" w:rsidTr="00D67A1D">
        <w:tc>
          <w:tcPr>
            <w:tcW w:w="844" w:type="dxa"/>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UNH203</w:t>
            </w:r>
          </w:p>
        </w:tc>
        <w:tc>
          <w:tcPr>
            <w:tcW w:w="3786"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F: CACAAAGATGTCTAAACATGT</w:t>
            </w:r>
          </w:p>
          <w:p w:rsidR="00831998" w:rsidRPr="0057679C" w:rsidRDefault="00831998" w:rsidP="00D67A1D">
            <w:pPr>
              <w:jc w:val="both"/>
              <w:rPr>
                <w:rFonts w:ascii="Arial" w:hAnsi="Arial" w:cs="Arial"/>
                <w:sz w:val="14"/>
                <w:szCs w:val="14"/>
              </w:rPr>
            </w:pPr>
            <w:r w:rsidRPr="0057679C">
              <w:rPr>
                <w:rFonts w:ascii="Arial" w:hAnsi="Arial" w:cs="Arial"/>
                <w:sz w:val="14"/>
                <w:szCs w:val="14"/>
              </w:rPr>
              <w:t>R: GAATTTGACAGTTTGTTGTTTAC</w:t>
            </w:r>
          </w:p>
        </w:tc>
        <w:tc>
          <w:tcPr>
            <w:tcW w:w="1377"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UNK 1</w:t>
            </w:r>
          </w:p>
        </w:tc>
        <w:tc>
          <w:tcPr>
            <w:tcW w:w="1011" w:type="dxa"/>
            <w:tcBorders>
              <w:righ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65-97</w:t>
            </w:r>
          </w:p>
        </w:tc>
        <w:tc>
          <w:tcPr>
            <w:tcW w:w="1257" w:type="dxa"/>
            <w:tcBorders>
              <w:right w:val="single" w:sz="4" w:space="0" w:color="auto"/>
            </w:tcBorders>
          </w:tcPr>
          <w:p w:rsidR="00831998" w:rsidRPr="0057679C" w:rsidRDefault="00831998" w:rsidP="00D67A1D">
            <w:pPr>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58</w:t>
            </w:r>
          </w:p>
        </w:tc>
        <w:tc>
          <w:tcPr>
            <w:tcW w:w="1085" w:type="dxa"/>
            <w:tcBorders>
              <w:lef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VIC</w:t>
            </w:r>
          </w:p>
        </w:tc>
      </w:tr>
      <w:tr w:rsidR="00831998" w:rsidRPr="002021EB" w:rsidTr="00D67A1D">
        <w:tc>
          <w:tcPr>
            <w:tcW w:w="844" w:type="dxa"/>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UNH858</w:t>
            </w:r>
          </w:p>
        </w:tc>
        <w:tc>
          <w:tcPr>
            <w:tcW w:w="3786"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F: TTCAAACAGCTTCACGGTCA</w:t>
            </w:r>
          </w:p>
          <w:p w:rsidR="00831998" w:rsidRPr="0057679C" w:rsidRDefault="00831998" w:rsidP="00D67A1D">
            <w:pPr>
              <w:jc w:val="both"/>
              <w:rPr>
                <w:rFonts w:ascii="Arial" w:hAnsi="Arial" w:cs="Arial"/>
                <w:sz w:val="14"/>
                <w:szCs w:val="14"/>
              </w:rPr>
            </w:pPr>
            <w:r w:rsidRPr="0057679C">
              <w:rPr>
                <w:rFonts w:ascii="Arial" w:hAnsi="Arial" w:cs="Arial"/>
                <w:sz w:val="14"/>
                <w:szCs w:val="14"/>
              </w:rPr>
              <w:t>R: CTATGCCATGGCTAAAGTCAC</w:t>
            </w:r>
          </w:p>
        </w:tc>
        <w:tc>
          <w:tcPr>
            <w:tcW w:w="1377"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LG 7</w:t>
            </w:r>
          </w:p>
        </w:tc>
        <w:tc>
          <w:tcPr>
            <w:tcW w:w="1011" w:type="dxa"/>
            <w:tcBorders>
              <w:righ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196-252</w:t>
            </w:r>
          </w:p>
        </w:tc>
        <w:tc>
          <w:tcPr>
            <w:tcW w:w="1257" w:type="dxa"/>
            <w:tcBorders>
              <w:right w:val="single" w:sz="4" w:space="0" w:color="auto"/>
            </w:tcBorders>
          </w:tcPr>
          <w:p w:rsidR="00831998" w:rsidRPr="0057679C" w:rsidRDefault="00831998" w:rsidP="00D67A1D">
            <w:pPr>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44</w:t>
            </w:r>
          </w:p>
        </w:tc>
        <w:tc>
          <w:tcPr>
            <w:tcW w:w="1085" w:type="dxa"/>
            <w:tcBorders>
              <w:lef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5-FAM</w:t>
            </w:r>
          </w:p>
        </w:tc>
      </w:tr>
      <w:tr w:rsidR="00831998" w:rsidRPr="002021EB" w:rsidTr="00D67A1D">
        <w:tc>
          <w:tcPr>
            <w:tcW w:w="844" w:type="dxa"/>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UNH991</w:t>
            </w:r>
          </w:p>
        </w:tc>
        <w:tc>
          <w:tcPr>
            <w:tcW w:w="3786"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F: AAGCCTTGCATAAAACAGCA</w:t>
            </w:r>
          </w:p>
          <w:p w:rsidR="00831998" w:rsidRPr="0057679C" w:rsidRDefault="00831998" w:rsidP="00D67A1D">
            <w:pPr>
              <w:jc w:val="both"/>
              <w:rPr>
                <w:rFonts w:ascii="Arial" w:hAnsi="Arial" w:cs="Arial"/>
                <w:sz w:val="14"/>
                <w:szCs w:val="14"/>
              </w:rPr>
            </w:pPr>
            <w:r w:rsidRPr="0057679C">
              <w:rPr>
                <w:rFonts w:ascii="Arial" w:hAnsi="Arial" w:cs="Arial"/>
                <w:sz w:val="14"/>
                <w:szCs w:val="14"/>
              </w:rPr>
              <w:t>R: AAAGTTTGCTGCCCTCAGTG</w:t>
            </w:r>
          </w:p>
        </w:tc>
        <w:tc>
          <w:tcPr>
            <w:tcW w:w="1377" w:type="dxa"/>
          </w:tcPr>
          <w:p w:rsidR="00831998" w:rsidRPr="0057679C" w:rsidRDefault="00831998" w:rsidP="00D67A1D">
            <w:pPr>
              <w:jc w:val="both"/>
              <w:rPr>
                <w:rFonts w:ascii="Arial" w:hAnsi="Arial" w:cs="Arial"/>
                <w:sz w:val="14"/>
                <w:szCs w:val="14"/>
              </w:rPr>
            </w:pPr>
            <w:r w:rsidRPr="0057679C">
              <w:rPr>
                <w:rFonts w:ascii="Arial" w:hAnsi="Arial" w:cs="Arial"/>
                <w:sz w:val="14"/>
                <w:szCs w:val="14"/>
              </w:rPr>
              <w:t>LG 5</w:t>
            </w:r>
          </w:p>
        </w:tc>
        <w:tc>
          <w:tcPr>
            <w:tcW w:w="1011" w:type="dxa"/>
            <w:tcBorders>
              <w:righ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150-182</w:t>
            </w:r>
          </w:p>
        </w:tc>
        <w:tc>
          <w:tcPr>
            <w:tcW w:w="1257" w:type="dxa"/>
            <w:tcBorders>
              <w:right w:val="single" w:sz="4" w:space="0" w:color="auto"/>
            </w:tcBorders>
          </w:tcPr>
          <w:p w:rsidR="00831998" w:rsidRPr="0057679C" w:rsidRDefault="00831998" w:rsidP="00D67A1D">
            <w:pPr>
              <w:rPr>
                <w:rFonts w:ascii="Arial" w:hAnsi="Arial" w:cs="Arial"/>
                <w:sz w:val="14"/>
                <w:szCs w:val="14"/>
              </w:rPr>
            </w:pPr>
            <w:r w:rsidRPr="0057679C">
              <w:rPr>
                <w:rFonts w:ascii="Arial" w:hAnsi="Arial" w:cs="Arial"/>
                <w:sz w:val="14"/>
                <w:szCs w:val="14"/>
              </w:rPr>
              <w:t>44</w:t>
            </w:r>
          </w:p>
          <w:p w:rsidR="00831998" w:rsidRPr="0057679C" w:rsidRDefault="00831998" w:rsidP="00D67A1D">
            <w:pPr>
              <w:jc w:val="both"/>
              <w:rPr>
                <w:rFonts w:ascii="Arial" w:hAnsi="Arial" w:cs="Arial"/>
                <w:sz w:val="14"/>
                <w:szCs w:val="14"/>
              </w:rPr>
            </w:pPr>
          </w:p>
        </w:tc>
        <w:tc>
          <w:tcPr>
            <w:tcW w:w="1085" w:type="dxa"/>
            <w:tcBorders>
              <w:left w:val="single" w:sz="4" w:space="0" w:color="auto"/>
            </w:tcBorders>
          </w:tcPr>
          <w:p w:rsidR="00831998" w:rsidRPr="0057679C" w:rsidRDefault="00831998" w:rsidP="00D67A1D">
            <w:pPr>
              <w:jc w:val="both"/>
              <w:rPr>
                <w:rFonts w:ascii="Arial" w:hAnsi="Arial" w:cs="Arial"/>
                <w:sz w:val="14"/>
                <w:szCs w:val="14"/>
              </w:rPr>
            </w:pPr>
          </w:p>
          <w:p w:rsidR="00831998" w:rsidRPr="0057679C" w:rsidRDefault="00831998" w:rsidP="00D67A1D">
            <w:pPr>
              <w:jc w:val="both"/>
              <w:rPr>
                <w:rFonts w:ascii="Arial" w:hAnsi="Arial" w:cs="Arial"/>
                <w:sz w:val="14"/>
                <w:szCs w:val="14"/>
              </w:rPr>
            </w:pPr>
            <w:r w:rsidRPr="0057679C">
              <w:rPr>
                <w:rFonts w:ascii="Arial" w:hAnsi="Arial" w:cs="Arial"/>
                <w:sz w:val="14"/>
                <w:szCs w:val="14"/>
              </w:rPr>
              <w:t>5-FAM</w:t>
            </w:r>
          </w:p>
        </w:tc>
      </w:tr>
    </w:tbl>
    <w:p w:rsidR="0057679C" w:rsidRDefault="0057679C" w:rsidP="00831998">
      <w:pPr>
        <w:spacing w:line="360" w:lineRule="auto"/>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56D77638">
            <wp:extent cx="5724629" cy="373075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3734822"/>
                    </a:xfrm>
                    <a:prstGeom prst="rect">
                      <a:avLst/>
                    </a:prstGeom>
                    <a:noFill/>
                  </pic:spPr>
                </pic:pic>
              </a:graphicData>
            </a:graphic>
          </wp:inline>
        </w:drawing>
      </w:r>
    </w:p>
    <w:p w:rsidR="0057679C" w:rsidRDefault="0057679C" w:rsidP="0057679C">
      <w:pPr>
        <w:spacing w:line="360" w:lineRule="auto"/>
        <w:jc w:val="center"/>
        <w:rPr>
          <w:rFonts w:ascii="Times New Roman" w:hAnsi="Times New Roman" w:cs="Times New Roman"/>
          <w:i/>
          <w:sz w:val="18"/>
        </w:rPr>
      </w:pPr>
      <w:proofErr w:type="gramStart"/>
      <w:r w:rsidRPr="0057679C">
        <w:rPr>
          <w:rFonts w:ascii="Times New Roman" w:hAnsi="Times New Roman" w:cs="Times New Roman"/>
          <w:b/>
          <w:i/>
          <w:sz w:val="18"/>
        </w:rPr>
        <w:t>Figure 1.</w:t>
      </w:r>
      <w:proofErr w:type="gramEnd"/>
      <w:r w:rsidRPr="0057679C">
        <w:rPr>
          <w:rFonts w:ascii="Times New Roman" w:hAnsi="Times New Roman" w:cs="Times New Roman"/>
          <w:i/>
          <w:sz w:val="18"/>
        </w:rPr>
        <w:t xml:space="preserve"> </w:t>
      </w:r>
      <w:proofErr w:type="gramStart"/>
      <w:r w:rsidRPr="0057679C">
        <w:rPr>
          <w:rFonts w:ascii="Times New Roman" w:hAnsi="Times New Roman" w:cs="Times New Roman"/>
          <w:i/>
          <w:sz w:val="18"/>
        </w:rPr>
        <w:t>Diagram of fish morphometric measurements.</w:t>
      </w:r>
      <w:proofErr w:type="gramEnd"/>
    </w:p>
    <w:p w:rsidR="0057679C" w:rsidRPr="0057679C" w:rsidRDefault="0057679C" w:rsidP="00831998">
      <w:pPr>
        <w:spacing w:before="200" w:line="360" w:lineRule="auto"/>
        <w:rPr>
          <w:rFonts w:ascii="Times New Roman" w:hAnsi="Times New Roman" w:cs="Times New Roman"/>
          <w:b/>
          <w:sz w:val="24"/>
        </w:rPr>
      </w:pPr>
      <w:r w:rsidRPr="0057679C">
        <w:rPr>
          <w:rFonts w:ascii="Times New Roman" w:hAnsi="Times New Roman" w:cs="Times New Roman"/>
          <w:b/>
          <w:sz w:val="24"/>
        </w:rPr>
        <w:t>Biography</w:t>
      </w:r>
    </w:p>
    <w:p w:rsidR="0057679C" w:rsidRPr="0057679C" w:rsidRDefault="0057679C" w:rsidP="00831998">
      <w:pPr>
        <w:spacing w:line="360" w:lineRule="auto"/>
        <w:jc w:val="both"/>
        <w:rPr>
          <w:rFonts w:ascii="Times New Roman" w:hAnsi="Times New Roman" w:cs="Times New Roman"/>
        </w:rPr>
      </w:pPr>
      <w:proofErr w:type="spellStart"/>
      <w:r w:rsidRPr="0057679C">
        <w:rPr>
          <w:rFonts w:ascii="Times New Roman" w:hAnsi="Times New Roman" w:cs="Times New Roman"/>
          <w:sz w:val="20"/>
        </w:rPr>
        <w:t>Mauris</w:t>
      </w:r>
      <w:proofErr w:type="spellEnd"/>
      <w:r w:rsidRPr="0057679C">
        <w:rPr>
          <w:rFonts w:ascii="Times New Roman" w:hAnsi="Times New Roman" w:cs="Times New Roman"/>
          <w:sz w:val="20"/>
        </w:rPr>
        <w:t xml:space="preserve"> </w:t>
      </w:r>
      <w:proofErr w:type="spellStart"/>
      <w:r w:rsidRPr="0057679C">
        <w:rPr>
          <w:rFonts w:ascii="Times New Roman" w:hAnsi="Times New Roman" w:cs="Times New Roman"/>
          <w:sz w:val="20"/>
        </w:rPr>
        <w:t>Chinyama</w:t>
      </w:r>
      <w:proofErr w:type="spellEnd"/>
      <w:r w:rsidRPr="0057679C">
        <w:rPr>
          <w:rFonts w:ascii="Times New Roman" w:hAnsi="Times New Roman" w:cs="Times New Roman"/>
          <w:sz w:val="20"/>
        </w:rPr>
        <w:t xml:space="preserve"> </w:t>
      </w:r>
      <w:proofErr w:type="spellStart"/>
      <w:r w:rsidRPr="0057679C">
        <w:rPr>
          <w:rFonts w:ascii="Times New Roman" w:hAnsi="Times New Roman" w:cs="Times New Roman"/>
          <w:sz w:val="20"/>
        </w:rPr>
        <w:t>Makeche</w:t>
      </w:r>
      <w:proofErr w:type="spellEnd"/>
      <w:r w:rsidRPr="0057679C">
        <w:rPr>
          <w:rFonts w:ascii="Times New Roman" w:hAnsi="Times New Roman" w:cs="Times New Roman"/>
          <w:sz w:val="20"/>
        </w:rPr>
        <w:t xml:space="preserve"> was born on 19</w:t>
      </w:r>
      <w:r w:rsidRPr="00831998">
        <w:rPr>
          <w:rFonts w:ascii="Times New Roman" w:hAnsi="Times New Roman" w:cs="Times New Roman"/>
          <w:sz w:val="20"/>
          <w:vertAlign w:val="superscript"/>
        </w:rPr>
        <w:t>th</w:t>
      </w:r>
      <w:r w:rsidRPr="0057679C">
        <w:rPr>
          <w:rFonts w:ascii="Times New Roman" w:hAnsi="Times New Roman" w:cs="Times New Roman"/>
          <w:sz w:val="20"/>
        </w:rPr>
        <w:t xml:space="preserve"> March, 1985 in </w:t>
      </w:r>
      <w:proofErr w:type="spellStart"/>
      <w:r w:rsidRPr="0057679C">
        <w:rPr>
          <w:rFonts w:ascii="Times New Roman" w:hAnsi="Times New Roman" w:cs="Times New Roman"/>
          <w:sz w:val="20"/>
        </w:rPr>
        <w:t>Mufumbwe</w:t>
      </w:r>
      <w:proofErr w:type="spellEnd"/>
      <w:r w:rsidRPr="0057679C">
        <w:rPr>
          <w:rFonts w:ascii="Times New Roman" w:hAnsi="Times New Roman" w:cs="Times New Roman"/>
          <w:sz w:val="20"/>
        </w:rPr>
        <w:t xml:space="preserve">, North-Western Province in Zambia. He started his primary School at Kashima West Basic School in 1992. He then proceeded to </w:t>
      </w:r>
      <w:proofErr w:type="spellStart"/>
      <w:r w:rsidRPr="0057679C">
        <w:rPr>
          <w:rFonts w:ascii="Times New Roman" w:hAnsi="Times New Roman" w:cs="Times New Roman"/>
          <w:sz w:val="20"/>
        </w:rPr>
        <w:t>Kabompo</w:t>
      </w:r>
      <w:proofErr w:type="spellEnd"/>
      <w:r w:rsidRPr="0057679C">
        <w:rPr>
          <w:rFonts w:ascii="Times New Roman" w:hAnsi="Times New Roman" w:cs="Times New Roman"/>
          <w:sz w:val="20"/>
        </w:rPr>
        <w:t xml:space="preserve"> Boarding Secondary School in 2001. He was enrolled to the University of Zambia in 2005 and graduated in 2009 with a Bachelor of Science in Biology. He worked as a Teacher of Biology at </w:t>
      </w:r>
      <w:proofErr w:type="spellStart"/>
      <w:r w:rsidRPr="0057679C">
        <w:rPr>
          <w:rFonts w:ascii="Times New Roman" w:hAnsi="Times New Roman" w:cs="Times New Roman"/>
          <w:sz w:val="20"/>
        </w:rPr>
        <w:t>Arakan</w:t>
      </w:r>
      <w:proofErr w:type="spellEnd"/>
      <w:r w:rsidRPr="0057679C">
        <w:rPr>
          <w:rFonts w:ascii="Times New Roman" w:hAnsi="Times New Roman" w:cs="Times New Roman"/>
          <w:sz w:val="20"/>
        </w:rPr>
        <w:t xml:space="preserve"> Boys Secondary School in Lusaka, Zambia from 2010 to 2019. He enrolled for his Master of Science in Tropical Ecology and Biodiversity at the University of Zambia and graduated in 2017. He is currently studying his Doctor of Philosophy (PhD) of Science at the University of Zimbabwe. He is working as a Lecturer of Biology at Levy </w:t>
      </w:r>
      <w:proofErr w:type="spellStart"/>
      <w:r w:rsidRPr="0057679C">
        <w:rPr>
          <w:rFonts w:ascii="Times New Roman" w:hAnsi="Times New Roman" w:cs="Times New Roman"/>
          <w:sz w:val="20"/>
        </w:rPr>
        <w:t>Mwanawasa</w:t>
      </w:r>
      <w:proofErr w:type="spellEnd"/>
      <w:r w:rsidRPr="0057679C">
        <w:rPr>
          <w:rFonts w:ascii="Times New Roman" w:hAnsi="Times New Roman" w:cs="Times New Roman"/>
          <w:sz w:val="20"/>
        </w:rPr>
        <w:t xml:space="preserve"> Medical University in Lusaka, Zambia.</w:t>
      </w:r>
    </w:p>
    <w:sectPr w:rsidR="0057679C" w:rsidRPr="005767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8T15:49:00Z" w:initials="SS">
    <w:p w:rsidR="006434CB" w:rsidRDefault="006434CB">
      <w:pPr>
        <w:pStyle w:val="CommentText"/>
      </w:pPr>
      <w:r>
        <w:rPr>
          <w:rStyle w:val="CommentReference"/>
        </w:rPr>
        <w:annotationRef/>
      </w:r>
      <w:r>
        <w:t>Already published. Please find the below links for your reference.</w:t>
      </w:r>
    </w:p>
    <w:p w:rsidR="006434CB" w:rsidRDefault="006434CB">
      <w:pPr>
        <w:pStyle w:val="CommentText"/>
      </w:pPr>
    </w:p>
    <w:p w:rsidR="006434CB" w:rsidRDefault="006434CB" w:rsidP="006434CB">
      <w:pPr>
        <w:pStyle w:val="CommentText"/>
        <w:numPr>
          <w:ilvl w:val="0"/>
          <w:numId w:val="1"/>
        </w:numPr>
      </w:pPr>
      <w:hyperlink r:id="rId1" w:history="1">
        <w:r w:rsidRPr="00673469">
          <w:rPr>
            <w:rStyle w:val="Hyperlink"/>
          </w:rPr>
          <w:t>https://onlinelibrary.wiley.com/doi/full/10.1002/aff2.36</w:t>
        </w:r>
      </w:hyperlink>
    </w:p>
    <w:p w:rsidR="006434CB" w:rsidRDefault="006434CB" w:rsidP="006434CB">
      <w:pPr>
        <w:pStyle w:val="CommentText"/>
        <w:numPr>
          <w:ilvl w:val="0"/>
          <w:numId w:val="1"/>
        </w:numPr>
      </w:pPr>
      <w:r>
        <w:t xml:space="preserve"> </w:t>
      </w:r>
      <w:hyperlink r:id="rId2" w:history="1">
        <w:r w:rsidRPr="00673469">
          <w:rPr>
            <w:rStyle w:val="Hyperlink"/>
          </w:rPr>
          <w:t>https://www.researchgate.net/publication/359372955_Characterisation_of_Oreochromis_niloticus_fish_species_of_Lake_Kariba_Zambia_using_morphological_meristic_and_genetic_methods</w:t>
        </w:r>
      </w:hyperlink>
    </w:p>
    <w:p w:rsidR="006434CB" w:rsidRDefault="006434CB" w:rsidP="006434C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C97B8D"/>
    <w:multiLevelType w:val="hybridMultilevel"/>
    <w:tmpl w:val="B5ECC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79C"/>
    <w:rsid w:val="00474203"/>
    <w:rsid w:val="0057679C"/>
    <w:rsid w:val="006434CB"/>
    <w:rsid w:val="00831998"/>
    <w:rsid w:val="00924B33"/>
    <w:rsid w:val="00A5130C"/>
    <w:rsid w:val="00D23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79C"/>
    <w:rPr>
      <w:rFonts w:ascii="Tahoma" w:hAnsi="Tahoma" w:cs="Tahoma"/>
      <w:sz w:val="16"/>
      <w:szCs w:val="16"/>
    </w:rPr>
  </w:style>
  <w:style w:type="table" w:styleId="TableGrid">
    <w:name w:val="Table Grid"/>
    <w:basedOn w:val="TableNormal"/>
    <w:uiPriority w:val="39"/>
    <w:rsid w:val="0057679C"/>
    <w:pPr>
      <w:spacing w:after="0" w:line="240" w:lineRule="auto"/>
    </w:pPr>
    <w:rPr>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434CB"/>
    <w:rPr>
      <w:sz w:val="16"/>
      <w:szCs w:val="16"/>
    </w:rPr>
  </w:style>
  <w:style w:type="paragraph" w:styleId="CommentText">
    <w:name w:val="annotation text"/>
    <w:basedOn w:val="Normal"/>
    <w:link w:val="CommentTextChar"/>
    <w:uiPriority w:val="99"/>
    <w:semiHidden/>
    <w:unhideWhenUsed/>
    <w:rsid w:val="006434CB"/>
    <w:pPr>
      <w:spacing w:line="240" w:lineRule="auto"/>
    </w:pPr>
    <w:rPr>
      <w:sz w:val="20"/>
      <w:szCs w:val="20"/>
    </w:rPr>
  </w:style>
  <w:style w:type="character" w:customStyle="1" w:styleId="CommentTextChar">
    <w:name w:val="Comment Text Char"/>
    <w:basedOn w:val="DefaultParagraphFont"/>
    <w:link w:val="CommentText"/>
    <w:uiPriority w:val="99"/>
    <w:semiHidden/>
    <w:rsid w:val="006434CB"/>
    <w:rPr>
      <w:sz w:val="20"/>
      <w:szCs w:val="20"/>
    </w:rPr>
  </w:style>
  <w:style w:type="paragraph" w:styleId="CommentSubject">
    <w:name w:val="annotation subject"/>
    <w:basedOn w:val="CommentText"/>
    <w:next w:val="CommentText"/>
    <w:link w:val="CommentSubjectChar"/>
    <w:uiPriority w:val="99"/>
    <w:semiHidden/>
    <w:unhideWhenUsed/>
    <w:rsid w:val="006434CB"/>
    <w:rPr>
      <w:b/>
      <w:bCs/>
    </w:rPr>
  </w:style>
  <w:style w:type="character" w:customStyle="1" w:styleId="CommentSubjectChar">
    <w:name w:val="Comment Subject Char"/>
    <w:basedOn w:val="CommentTextChar"/>
    <w:link w:val="CommentSubject"/>
    <w:uiPriority w:val="99"/>
    <w:semiHidden/>
    <w:rsid w:val="006434CB"/>
    <w:rPr>
      <w:b/>
      <w:bCs/>
      <w:sz w:val="20"/>
      <w:szCs w:val="20"/>
    </w:rPr>
  </w:style>
  <w:style w:type="character" w:styleId="Hyperlink">
    <w:name w:val="Hyperlink"/>
    <w:basedOn w:val="DefaultParagraphFont"/>
    <w:uiPriority w:val="99"/>
    <w:unhideWhenUsed/>
    <w:rsid w:val="006434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79C"/>
    <w:rPr>
      <w:rFonts w:ascii="Tahoma" w:hAnsi="Tahoma" w:cs="Tahoma"/>
      <w:sz w:val="16"/>
      <w:szCs w:val="16"/>
    </w:rPr>
  </w:style>
  <w:style w:type="table" w:styleId="TableGrid">
    <w:name w:val="Table Grid"/>
    <w:basedOn w:val="TableNormal"/>
    <w:uiPriority w:val="39"/>
    <w:rsid w:val="0057679C"/>
    <w:pPr>
      <w:spacing w:after="0" w:line="240" w:lineRule="auto"/>
    </w:pPr>
    <w:rPr>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434CB"/>
    <w:rPr>
      <w:sz w:val="16"/>
      <w:szCs w:val="16"/>
    </w:rPr>
  </w:style>
  <w:style w:type="paragraph" w:styleId="CommentText">
    <w:name w:val="annotation text"/>
    <w:basedOn w:val="Normal"/>
    <w:link w:val="CommentTextChar"/>
    <w:uiPriority w:val="99"/>
    <w:semiHidden/>
    <w:unhideWhenUsed/>
    <w:rsid w:val="006434CB"/>
    <w:pPr>
      <w:spacing w:line="240" w:lineRule="auto"/>
    </w:pPr>
    <w:rPr>
      <w:sz w:val="20"/>
      <w:szCs w:val="20"/>
    </w:rPr>
  </w:style>
  <w:style w:type="character" w:customStyle="1" w:styleId="CommentTextChar">
    <w:name w:val="Comment Text Char"/>
    <w:basedOn w:val="DefaultParagraphFont"/>
    <w:link w:val="CommentText"/>
    <w:uiPriority w:val="99"/>
    <w:semiHidden/>
    <w:rsid w:val="006434CB"/>
    <w:rPr>
      <w:sz w:val="20"/>
      <w:szCs w:val="20"/>
    </w:rPr>
  </w:style>
  <w:style w:type="paragraph" w:styleId="CommentSubject">
    <w:name w:val="annotation subject"/>
    <w:basedOn w:val="CommentText"/>
    <w:next w:val="CommentText"/>
    <w:link w:val="CommentSubjectChar"/>
    <w:uiPriority w:val="99"/>
    <w:semiHidden/>
    <w:unhideWhenUsed/>
    <w:rsid w:val="006434CB"/>
    <w:rPr>
      <w:b/>
      <w:bCs/>
    </w:rPr>
  </w:style>
  <w:style w:type="character" w:customStyle="1" w:styleId="CommentSubjectChar">
    <w:name w:val="Comment Subject Char"/>
    <w:basedOn w:val="CommentTextChar"/>
    <w:link w:val="CommentSubject"/>
    <w:uiPriority w:val="99"/>
    <w:semiHidden/>
    <w:rsid w:val="006434CB"/>
    <w:rPr>
      <w:b/>
      <w:bCs/>
      <w:sz w:val="20"/>
      <w:szCs w:val="20"/>
    </w:rPr>
  </w:style>
  <w:style w:type="character" w:styleId="Hyperlink">
    <w:name w:val="Hyperlink"/>
    <w:basedOn w:val="DefaultParagraphFont"/>
    <w:uiPriority w:val="99"/>
    <w:unhideWhenUsed/>
    <w:rsid w:val="006434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59372955_Characterisation_of_Oreochromis_niloticus_fish_species_of_Lake_Kariba_Zambia_using_morphological_meristic_and_genetic_methods" TargetMode="External"/><Relationship Id="rId1" Type="http://schemas.openxmlformats.org/officeDocument/2006/relationships/hyperlink" Target="https://onlinelibrary.wiley.com/doi/full/10.1002/aff2.36"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2022-06-28T09:51:00Z</dcterms:created>
  <dcterms:modified xsi:type="dcterms:W3CDTF">2022-06-28T10:19:00Z</dcterms:modified>
</cp:coreProperties>
</file>