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C51BE">
      <w:pPr>
        <w:rPr>
          <w:rFonts w:ascii="Times New Roman" w:hAnsi="Times New Roman" w:cs="Times New Roman"/>
          <w:b/>
          <w:sz w:val="32"/>
        </w:rPr>
      </w:pPr>
      <w:bookmarkStart w:id="0" w:name="_GoBack"/>
      <w:r w:rsidRPr="001C51BE">
        <w:rPr>
          <w:rFonts w:ascii="Times New Roman" w:hAnsi="Times New Roman" w:cs="Times New Roman"/>
          <w:b/>
          <w:sz w:val="32"/>
        </w:rPr>
        <w:t>Management of diastolic heart failure</w:t>
      </w:r>
    </w:p>
    <w:p w:rsidR="002E3B81" w:rsidRDefault="001C51BE">
      <w:pPr>
        <w:rPr>
          <w:rFonts w:ascii="Times New Roman" w:hAnsi="Times New Roman" w:cs="Times New Roman"/>
          <w:sz w:val="24"/>
        </w:rPr>
      </w:pPr>
      <w:proofErr w:type="spellStart"/>
      <w:r w:rsidRPr="001C51BE">
        <w:rPr>
          <w:rFonts w:ascii="Times New Roman" w:hAnsi="Times New Roman" w:cs="Times New Roman"/>
          <w:sz w:val="24"/>
        </w:rPr>
        <w:t>Keyur</w:t>
      </w:r>
      <w:proofErr w:type="spellEnd"/>
      <w:r w:rsidRPr="001C51BE">
        <w:rPr>
          <w:rFonts w:ascii="Times New Roman" w:hAnsi="Times New Roman" w:cs="Times New Roman"/>
          <w:sz w:val="24"/>
        </w:rPr>
        <w:t xml:space="preserve"> </w:t>
      </w:r>
      <w:proofErr w:type="spellStart"/>
      <w:r w:rsidRPr="001C51BE">
        <w:rPr>
          <w:rFonts w:ascii="Times New Roman" w:hAnsi="Times New Roman" w:cs="Times New Roman"/>
          <w:sz w:val="24"/>
        </w:rPr>
        <w:t>Mavani</w:t>
      </w:r>
      <w:proofErr w:type="spellEnd"/>
    </w:p>
    <w:p w:rsidR="002E3B81" w:rsidRPr="002E3B81" w:rsidRDefault="004F42D6">
      <w:pPr>
        <w:rPr>
          <w:rFonts w:ascii="Times New Roman" w:hAnsi="Times New Roman" w:cs="Times New Roman"/>
        </w:rPr>
      </w:pPr>
      <w:proofErr w:type="spellStart"/>
      <w:r w:rsidRPr="004F42D6">
        <w:rPr>
          <w:rFonts w:ascii="Times New Roman" w:hAnsi="Times New Roman" w:cs="Times New Roman"/>
        </w:rPr>
        <w:t>Geisinger</w:t>
      </w:r>
      <w:proofErr w:type="spellEnd"/>
      <w:r w:rsidRPr="004F42D6">
        <w:rPr>
          <w:rFonts w:ascii="Times New Roman" w:hAnsi="Times New Roman" w:cs="Times New Roman"/>
        </w:rPr>
        <w:t xml:space="preserve"> Commonwealth School of Medicine</w:t>
      </w:r>
      <w:r w:rsidR="002E3B81" w:rsidRPr="002E3B81">
        <w:rPr>
          <w:rFonts w:ascii="Times New Roman" w:hAnsi="Times New Roman" w:cs="Times New Roman"/>
        </w:rPr>
        <w:t xml:space="preserve">, </w:t>
      </w:r>
      <w:r w:rsidR="001C51BE">
        <w:rPr>
          <w:rFonts w:ascii="Times New Roman" w:hAnsi="Times New Roman" w:cs="Times New Roman"/>
        </w:rPr>
        <w:t>USA</w:t>
      </w:r>
    </w:p>
    <w:p w:rsidR="002E3B81" w:rsidRPr="002E3B81" w:rsidRDefault="002E3B81" w:rsidP="002E3B81">
      <w:pPr>
        <w:jc w:val="center"/>
        <w:rPr>
          <w:rFonts w:ascii="Times New Roman" w:hAnsi="Times New Roman" w:cs="Times New Roman"/>
          <w:b/>
          <w:sz w:val="24"/>
        </w:rPr>
      </w:pPr>
      <w:r w:rsidRPr="002E3B81">
        <w:rPr>
          <w:rFonts w:ascii="Times New Roman" w:hAnsi="Times New Roman" w:cs="Times New Roman"/>
          <w:b/>
          <w:sz w:val="24"/>
        </w:rPr>
        <w:t>Abstract</w:t>
      </w:r>
    </w:p>
    <w:p w:rsidR="001C51BE" w:rsidRPr="007668D9" w:rsidRDefault="001C51BE" w:rsidP="001C51BE">
      <w:pPr>
        <w:jc w:val="both"/>
        <w:rPr>
          <w:rFonts w:ascii="Times New Roman" w:hAnsi="Times New Roman" w:cs="Times New Roman"/>
          <w:sz w:val="20"/>
          <w:szCs w:val="20"/>
        </w:rPr>
      </w:pPr>
      <w:r w:rsidRPr="007668D9">
        <w:rPr>
          <w:rFonts w:ascii="Times New Roman" w:hAnsi="Times New Roman" w:cs="Times New Roman"/>
          <w:sz w:val="20"/>
          <w:szCs w:val="20"/>
        </w:rPr>
        <w:t>According to research so far, there are more than 50 % of heart failure admissions are due to heart failure with preserved ejection fraction. Given patient related factors such as lung illnesses or weight, sometimes it becomes challenging to diagnose heart failure with preserved ejection fraction. There are ways to look for diastolic heart failure (</w:t>
      </w:r>
      <w:r w:rsidR="004F42D6" w:rsidRPr="007668D9">
        <w:rPr>
          <w:rFonts w:ascii="Times New Roman" w:hAnsi="Times New Roman" w:cs="Times New Roman"/>
          <w:sz w:val="20"/>
          <w:szCs w:val="20"/>
        </w:rPr>
        <w:t xml:space="preserve">Heart Failure </w:t>
      </w:r>
      <w:r w:rsidRPr="007668D9">
        <w:rPr>
          <w:rFonts w:ascii="Times New Roman" w:hAnsi="Times New Roman" w:cs="Times New Roman"/>
          <w:sz w:val="20"/>
          <w:szCs w:val="20"/>
        </w:rPr>
        <w:t xml:space="preserve">with </w:t>
      </w:r>
      <w:r w:rsidR="004F42D6" w:rsidRPr="007668D9">
        <w:rPr>
          <w:rFonts w:ascii="Times New Roman" w:hAnsi="Times New Roman" w:cs="Times New Roman"/>
          <w:sz w:val="20"/>
          <w:szCs w:val="20"/>
        </w:rPr>
        <w:t xml:space="preserve">Preserved Ejection Fraction </w:t>
      </w:r>
      <w:proofErr w:type="spellStart"/>
      <w:r w:rsidRPr="007668D9">
        <w:rPr>
          <w:rFonts w:ascii="Times New Roman" w:hAnsi="Times New Roman" w:cs="Times New Roman"/>
          <w:sz w:val="20"/>
          <w:szCs w:val="20"/>
        </w:rPr>
        <w:t>H</w:t>
      </w:r>
      <w:r w:rsidR="004F42D6">
        <w:rPr>
          <w:rFonts w:ascii="Times New Roman" w:hAnsi="Times New Roman" w:cs="Times New Roman"/>
          <w:sz w:val="20"/>
          <w:szCs w:val="20"/>
        </w:rPr>
        <w:t>E</w:t>
      </w:r>
      <w:r w:rsidRPr="007668D9">
        <w:rPr>
          <w:rFonts w:ascii="Times New Roman" w:hAnsi="Times New Roman" w:cs="Times New Roman"/>
          <w:sz w:val="20"/>
          <w:szCs w:val="20"/>
        </w:rPr>
        <w:t>pEF</w:t>
      </w:r>
      <w:proofErr w:type="spellEnd"/>
      <w:r w:rsidRPr="007668D9">
        <w:rPr>
          <w:rFonts w:ascii="Times New Roman" w:hAnsi="Times New Roman" w:cs="Times New Roman"/>
          <w:sz w:val="20"/>
          <w:szCs w:val="20"/>
        </w:rPr>
        <w:t xml:space="preserve">, </w:t>
      </w:r>
      <w:r w:rsidR="004F42D6" w:rsidRPr="007668D9">
        <w:rPr>
          <w:rFonts w:ascii="Times New Roman" w:hAnsi="Times New Roman" w:cs="Times New Roman"/>
          <w:sz w:val="20"/>
          <w:szCs w:val="20"/>
        </w:rPr>
        <w:t xml:space="preserve">Heart Failure </w:t>
      </w:r>
      <w:r w:rsidRPr="007668D9">
        <w:rPr>
          <w:rFonts w:ascii="Times New Roman" w:hAnsi="Times New Roman" w:cs="Times New Roman"/>
          <w:sz w:val="20"/>
          <w:szCs w:val="20"/>
        </w:rPr>
        <w:t xml:space="preserve">with </w:t>
      </w:r>
      <w:r w:rsidR="004F42D6" w:rsidRPr="007668D9">
        <w:rPr>
          <w:rFonts w:ascii="Times New Roman" w:hAnsi="Times New Roman" w:cs="Times New Roman"/>
          <w:sz w:val="20"/>
          <w:szCs w:val="20"/>
        </w:rPr>
        <w:t>Mid</w:t>
      </w:r>
      <w:r w:rsidRPr="007668D9">
        <w:rPr>
          <w:rFonts w:ascii="Times New Roman" w:hAnsi="Times New Roman" w:cs="Times New Roman"/>
          <w:sz w:val="20"/>
          <w:szCs w:val="20"/>
        </w:rPr>
        <w:t xml:space="preserve">-range </w:t>
      </w:r>
      <w:r w:rsidR="004F42D6" w:rsidRPr="007668D9">
        <w:rPr>
          <w:rFonts w:ascii="Times New Roman" w:hAnsi="Times New Roman" w:cs="Times New Roman"/>
          <w:sz w:val="20"/>
          <w:szCs w:val="20"/>
        </w:rPr>
        <w:t xml:space="preserve">Ejection Fraction </w:t>
      </w:r>
      <w:proofErr w:type="spellStart"/>
      <w:r w:rsidRPr="007668D9">
        <w:rPr>
          <w:rFonts w:ascii="Times New Roman" w:hAnsi="Times New Roman" w:cs="Times New Roman"/>
          <w:sz w:val="20"/>
          <w:szCs w:val="20"/>
        </w:rPr>
        <w:t>HemEF</w:t>
      </w:r>
      <w:proofErr w:type="spellEnd"/>
      <w:r w:rsidRPr="007668D9">
        <w:rPr>
          <w:rFonts w:ascii="Times New Roman" w:hAnsi="Times New Roman" w:cs="Times New Roman"/>
          <w:sz w:val="20"/>
          <w:szCs w:val="20"/>
        </w:rPr>
        <w:t xml:space="preserve"> or </w:t>
      </w:r>
      <w:r w:rsidR="004F42D6" w:rsidRPr="007668D9">
        <w:rPr>
          <w:rFonts w:ascii="Times New Roman" w:hAnsi="Times New Roman" w:cs="Times New Roman"/>
          <w:sz w:val="20"/>
          <w:szCs w:val="20"/>
        </w:rPr>
        <w:t xml:space="preserve">Heart Failure </w:t>
      </w:r>
      <w:r w:rsidRPr="007668D9">
        <w:rPr>
          <w:rFonts w:ascii="Times New Roman" w:hAnsi="Times New Roman" w:cs="Times New Roman"/>
          <w:sz w:val="20"/>
          <w:szCs w:val="20"/>
        </w:rPr>
        <w:t xml:space="preserve">with </w:t>
      </w:r>
      <w:r w:rsidR="004F42D6" w:rsidRPr="007668D9">
        <w:rPr>
          <w:rFonts w:ascii="Times New Roman" w:hAnsi="Times New Roman" w:cs="Times New Roman"/>
          <w:sz w:val="20"/>
          <w:szCs w:val="20"/>
        </w:rPr>
        <w:t xml:space="preserve">Recovered Ejection Fraction </w:t>
      </w:r>
      <w:proofErr w:type="spellStart"/>
      <w:r w:rsidRPr="007668D9">
        <w:rPr>
          <w:rFonts w:ascii="Times New Roman" w:hAnsi="Times New Roman" w:cs="Times New Roman"/>
          <w:sz w:val="20"/>
          <w:szCs w:val="20"/>
        </w:rPr>
        <w:t>HervEF</w:t>
      </w:r>
      <w:proofErr w:type="spellEnd"/>
      <w:r w:rsidRPr="007668D9">
        <w:rPr>
          <w:rFonts w:ascii="Times New Roman" w:hAnsi="Times New Roman" w:cs="Times New Roman"/>
          <w:sz w:val="20"/>
          <w:szCs w:val="20"/>
        </w:rPr>
        <w:t>) as it is important for treating patient appropriately and reduce heart failure admissions and readmissions leading to increased health care expenditure. I will be talking about how to diagnose it with various tests such as echocardiography, examination, history and sometimes invasive cardiac catheterization especially right heart catheterization.</w:t>
      </w:r>
    </w:p>
    <w:p w:rsidR="001C51BE" w:rsidRPr="007668D9" w:rsidRDefault="001C51BE" w:rsidP="001C51BE">
      <w:pPr>
        <w:jc w:val="both"/>
        <w:rPr>
          <w:rFonts w:ascii="Times New Roman" w:hAnsi="Times New Roman" w:cs="Times New Roman"/>
          <w:sz w:val="20"/>
          <w:szCs w:val="20"/>
        </w:rPr>
      </w:pPr>
      <w:r w:rsidRPr="007668D9">
        <w:rPr>
          <w:rFonts w:ascii="Times New Roman" w:hAnsi="Times New Roman" w:cs="Times New Roman"/>
          <w:sz w:val="20"/>
          <w:szCs w:val="20"/>
        </w:rPr>
        <w:t xml:space="preserve">We do not have proper and specific treatment options for diastolic CHF so far. However, there has been lot of advances made in this area of cardiology. I will discuss trials and medications approved to treat diastolic CHF along with pathophysiology related treatment options. We will shortly discuss treatment options for amyloidosis and hypertrophic cardiomyopathy as there are more advances in </w:t>
      </w:r>
      <w:r w:rsidR="004F42D6" w:rsidRPr="007668D9">
        <w:rPr>
          <w:rFonts w:ascii="Times New Roman" w:hAnsi="Times New Roman" w:cs="Times New Roman"/>
          <w:sz w:val="20"/>
          <w:szCs w:val="20"/>
        </w:rPr>
        <w:t>these areas</w:t>
      </w:r>
      <w:r w:rsidRPr="007668D9">
        <w:rPr>
          <w:rFonts w:ascii="Times New Roman" w:hAnsi="Times New Roman" w:cs="Times New Roman"/>
          <w:sz w:val="20"/>
          <w:szCs w:val="20"/>
        </w:rPr>
        <w:t xml:space="preserve"> recently.</w:t>
      </w:r>
    </w:p>
    <w:p w:rsidR="002E3B81" w:rsidRPr="002E3B81" w:rsidRDefault="002E3B81" w:rsidP="001C51BE">
      <w:pPr>
        <w:jc w:val="both"/>
        <w:rPr>
          <w:rFonts w:ascii="Times New Roman" w:hAnsi="Times New Roman" w:cs="Times New Roman"/>
          <w:b/>
          <w:sz w:val="24"/>
        </w:rPr>
      </w:pPr>
      <w:r w:rsidRPr="002E3B81">
        <w:rPr>
          <w:rFonts w:ascii="Times New Roman" w:hAnsi="Times New Roman" w:cs="Times New Roman"/>
          <w:b/>
          <w:sz w:val="24"/>
        </w:rPr>
        <w:t>Biography</w:t>
      </w:r>
    </w:p>
    <w:p w:rsidR="002E3B81" w:rsidRPr="002E3B81" w:rsidRDefault="001C51BE" w:rsidP="002E3B81">
      <w:pPr>
        <w:jc w:val="both"/>
        <w:rPr>
          <w:rFonts w:ascii="Times New Roman" w:hAnsi="Times New Roman" w:cs="Times New Roman"/>
          <w:sz w:val="20"/>
        </w:rPr>
      </w:pPr>
      <w:proofErr w:type="spellStart"/>
      <w:r w:rsidRPr="001C51BE">
        <w:rPr>
          <w:rFonts w:ascii="Times New Roman" w:hAnsi="Times New Roman" w:cs="Times New Roman"/>
          <w:sz w:val="20"/>
        </w:rPr>
        <w:t>Keyur</w:t>
      </w:r>
      <w:proofErr w:type="spellEnd"/>
      <w:r w:rsidRPr="001C51BE">
        <w:rPr>
          <w:rFonts w:ascii="Times New Roman" w:hAnsi="Times New Roman" w:cs="Times New Roman"/>
          <w:sz w:val="20"/>
        </w:rPr>
        <w:t xml:space="preserve"> </w:t>
      </w:r>
      <w:proofErr w:type="spellStart"/>
      <w:r w:rsidRPr="001C51BE">
        <w:rPr>
          <w:rFonts w:ascii="Times New Roman" w:hAnsi="Times New Roman" w:cs="Times New Roman"/>
          <w:sz w:val="20"/>
        </w:rPr>
        <w:t>Mavani</w:t>
      </w:r>
      <w:proofErr w:type="spellEnd"/>
      <w:r w:rsidRPr="001C51BE">
        <w:rPr>
          <w:rFonts w:ascii="Times New Roman" w:hAnsi="Times New Roman" w:cs="Times New Roman"/>
          <w:sz w:val="20"/>
        </w:rPr>
        <w:t xml:space="preserve"> has completed cardiovascular disease fellowship at age of 35 and working as a consultant cardiologist. He also teaches medical students, internal medicine and family medicine residents along with cardiology fellows in training. He has published some articles and presented abstracts in various conferences. He is a Clinical Assistant Professor of Medicine for about 12 years at Scranton PA and did serve in same role for Virginia Commonwealth University Richmond Virginia USA for 2 years.</w:t>
      </w:r>
      <w:bookmarkEnd w:id="0"/>
    </w:p>
    <w:sectPr w:rsidR="002E3B81" w:rsidRPr="002E3B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322C1F"/>
    <w:multiLevelType w:val="hybridMultilevel"/>
    <w:tmpl w:val="A6C69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3B81"/>
    <w:rsid w:val="001C51BE"/>
    <w:rsid w:val="002E3B81"/>
    <w:rsid w:val="00474203"/>
    <w:rsid w:val="004A594B"/>
    <w:rsid w:val="004F42D6"/>
    <w:rsid w:val="00535872"/>
    <w:rsid w:val="007668D9"/>
    <w:rsid w:val="00924B33"/>
    <w:rsid w:val="009939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3B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60672">
      <w:bodyDiv w:val="1"/>
      <w:marLeft w:val="0"/>
      <w:marRight w:val="0"/>
      <w:marTop w:val="0"/>
      <w:marBottom w:val="0"/>
      <w:divBdr>
        <w:top w:val="none" w:sz="0" w:space="0" w:color="auto"/>
        <w:left w:val="none" w:sz="0" w:space="0" w:color="auto"/>
        <w:bottom w:val="none" w:sz="0" w:space="0" w:color="auto"/>
        <w:right w:val="none" w:sz="0" w:space="0" w:color="auto"/>
      </w:divBdr>
    </w:div>
    <w:div w:id="516114733">
      <w:bodyDiv w:val="1"/>
      <w:marLeft w:val="0"/>
      <w:marRight w:val="0"/>
      <w:marTop w:val="0"/>
      <w:marBottom w:val="0"/>
      <w:divBdr>
        <w:top w:val="none" w:sz="0" w:space="0" w:color="auto"/>
        <w:left w:val="none" w:sz="0" w:space="0" w:color="auto"/>
        <w:bottom w:val="none" w:sz="0" w:space="0" w:color="auto"/>
        <w:right w:val="none" w:sz="0" w:space="0" w:color="auto"/>
      </w:divBdr>
    </w:div>
    <w:div w:id="1960642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283</Words>
  <Characters>1619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2022-11-10T07:07:00Z</dcterms:created>
  <dcterms:modified xsi:type="dcterms:W3CDTF">2022-11-16T12:46:00Z</dcterms:modified>
</cp:coreProperties>
</file>