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85A" w:rsidRDefault="00094A1D" w:rsidP="00C6085A">
      <w:pPr>
        <w:tabs>
          <w:tab w:val="left" w:pos="90"/>
        </w:tabs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>
        <w:rPr>
          <w:rFonts w:ascii="Tahoma" w:hAnsi="Tahoma" w:cs="Tahoma"/>
          <w:b/>
          <w:sz w:val="24"/>
          <w:szCs w:val="24"/>
        </w:rPr>
        <w:t xml:space="preserve">THE EFFECT OF CLIMATE CHANGE, MIGRATION AND VEGETATION CHANGE ON THE EMERGING TRENDS OF </w:t>
      </w:r>
      <w:r w:rsidR="002472A0">
        <w:rPr>
          <w:rFonts w:ascii="Tahoma" w:hAnsi="Tahoma" w:cs="Tahoma"/>
          <w:b/>
          <w:sz w:val="24"/>
          <w:szCs w:val="24"/>
        </w:rPr>
        <w:t xml:space="preserve">INCIDENT </w:t>
      </w:r>
      <w:r>
        <w:rPr>
          <w:rFonts w:ascii="Tahoma" w:hAnsi="Tahoma" w:cs="Tahoma"/>
          <w:b/>
          <w:sz w:val="24"/>
          <w:szCs w:val="24"/>
        </w:rPr>
        <w:t xml:space="preserve">MALARIA </w:t>
      </w:r>
      <w:r w:rsidR="002472A0">
        <w:rPr>
          <w:rFonts w:ascii="Tahoma" w:hAnsi="Tahoma" w:cs="Tahoma"/>
          <w:b/>
          <w:sz w:val="24"/>
          <w:szCs w:val="24"/>
        </w:rPr>
        <w:t xml:space="preserve">CASES </w:t>
      </w:r>
      <w:r>
        <w:rPr>
          <w:rFonts w:ascii="Tahoma" w:hAnsi="Tahoma" w:cs="Tahoma"/>
          <w:b/>
          <w:sz w:val="24"/>
          <w:szCs w:val="24"/>
        </w:rPr>
        <w:t>IN THE EASTERN CAPE PROVINCE</w:t>
      </w:r>
    </w:p>
    <w:p w:rsidR="00C6085A" w:rsidRPr="00C6085A" w:rsidRDefault="00C6085A" w:rsidP="00C6085A">
      <w:pPr>
        <w:tabs>
          <w:tab w:val="left" w:pos="90"/>
        </w:tabs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L</w:t>
      </w:r>
      <w:r w:rsidRPr="00235609">
        <w:rPr>
          <w:rFonts w:ascii="Times New Roman" w:hAnsi="Times New Roman"/>
          <w:color w:val="000000" w:themeColor="text1"/>
          <w:sz w:val="24"/>
          <w:szCs w:val="24"/>
        </w:rPr>
        <w:t>okotola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Lcd</w:t>
      </w:r>
      <w:proofErr w:type="spellEnd"/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, L</w:t>
      </w:r>
      <w:r w:rsidRPr="00235609">
        <w:rPr>
          <w:rFonts w:ascii="Times New Roman" w:hAnsi="Times New Roman"/>
          <w:color w:val="000000" w:themeColor="text1"/>
          <w:sz w:val="24"/>
          <w:szCs w:val="24"/>
        </w:rPr>
        <w:t>ongo-</w:t>
      </w:r>
      <w:proofErr w:type="spellStart"/>
      <w:r w:rsidRPr="00235609">
        <w:rPr>
          <w:rFonts w:ascii="Times New Roman" w:hAnsi="Times New Roman"/>
          <w:color w:val="000000" w:themeColor="text1"/>
          <w:sz w:val="24"/>
          <w:szCs w:val="24"/>
        </w:rPr>
        <w:t>mbenza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B,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</w:t>
      </w:r>
      <w:r w:rsidRPr="00235609">
        <w:rPr>
          <w:rFonts w:ascii="Times New Roman" w:hAnsi="Times New Roman"/>
          <w:color w:val="000000" w:themeColor="text1"/>
          <w:sz w:val="24"/>
          <w:szCs w:val="24"/>
        </w:rPr>
        <w:t>enzaho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A,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</w:t>
      </w:r>
      <w:r w:rsidRPr="00235609">
        <w:rPr>
          <w:rFonts w:ascii="Times New Roman" w:hAnsi="Times New Roman"/>
          <w:color w:val="000000" w:themeColor="text1"/>
          <w:sz w:val="24"/>
          <w:szCs w:val="24"/>
        </w:rPr>
        <w:t>gatu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R,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Apalata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T</w:t>
      </w:r>
      <w:r w:rsidRPr="0023560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</w:t>
      </w:r>
      <w:r w:rsidRPr="00235609">
        <w:rPr>
          <w:rFonts w:ascii="Times New Roman" w:hAnsi="Times New Roman"/>
          <w:color w:val="000000" w:themeColor="text1"/>
          <w:sz w:val="24"/>
          <w:szCs w:val="24"/>
        </w:rPr>
        <w:t>ossanda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KS</w:t>
      </w:r>
    </w:p>
    <w:p w:rsidR="00C6085A" w:rsidRDefault="00C6085A" w:rsidP="00094A1D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  <w:vertAlign w:val="superscript"/>
        </w:rPr>
      </w:pPr>
    </w:p>
    <w:p w:rsidR="00C638AD" w:rsidRPr="00C6085A" w:rsidRDefault="00C6085A" w:rsidP="00C6085A">
      <w:pPr>
        <w:tabs>
          <w:tab w:val="left" w:pos="90"/>
        </w:tabs>
        <w:spacing w:line="240" w:lineRule="auto"/>
        <w:jc w:val="both"/>
        <w:rPr>
          <w:rFonts w:ascii="Tahoma" w:hAnsi="Tahoma" w:cs="Tahoma"/>
          <w:sz w:val="24"/>
          <w:szCs w:val="24"/>
          <w:u w:val="single"/>
        </w:rPr>
      </w:pPr>
      <w:r w:rsidRPr="00C6085A">
        <w:rPr>
          <w:rFonts w:ascii="Tahoma" w:hAnsi="Tahoma" w:cs="Tahoma"/>
          <w:sz w:val="24"/>
          <w:szCs w:val="24"/>
          <w:u w:val="single"/>
        </w:rPr>
        <w:t xml:space="preserve">Correspondence </w:t>
      </w:r>
    </w:p>
    <w:p w:rsidR="00231EDB" w:rsidRPr="00C6085A" w:rsidRDefault="00F20565" w:rsidP="00C6085A">
      <w:pPr>
        <w:tabs>
          <w:tab w:val="left" w:pos="90"/>
        </w:tabs>
        <w:spacing w:line="240" w:lineRule="auto"/>
        <w:jc w:val="both"/>
        <w:rPr>
          <w:rFonts w:ascii="Tahoma" w:hAnsi="Tahoma" w:cs="Tahoma"/>
          <w:b/>
          <w:sz w:val="24"/>
          <w:szCs w:val="24"/>
        </w:rPr>
      </w:pPr>
      <w:hyperlink r:id="rId6" w:history="1">
        <w:r w:rsidR="00C6085A" w:rsidRPr="002D5CB6">
          <w:rPr>
            <w:rStyle w:val="Hyperlink"/>
            <w:rFonts w:ascii="Tahoma" w:hAnsi="Tahoma" w:cs="Tahoma"/>
            <w:b/>
            <w:sz w:val="24"/>
            <w:szCs w:val="24"/>
          </w:rPr>
          <w:t>*</w:t>
        </w:r>
        <w:r w:rsidR="00C6085A" w:rsidRPr="002D5CB6">
          <w:rPr>
            <w:rStyle w:val="Hyperlink"/>
            <w:rFonts w:ascii="Tahoma" w:hAnsi="Tahoma" w:cs="Tahoma"/>
            <w:sz w:val="24"/>
            <w:szCs w:val="24"/>
          </w:rPr>
          <w:t>christianlueme@gmail.com</w:t>
        </w:r>
      </w:hyperlink>
      <w:r w:rsidR="00C6085A">
        <w:rPr>
          <w:rFonts w:ascii="Tahoma" w:hAnsi="Tahoma" w:cs="Tahoma"/>
          <w:b/>
          <w:sz w:val="24"/>
          <w:szCs w:val="24"/>
        </w:rPr>
        <w:t xml:space="preserve"> (0739853013)</w:t>
      </w:r>
      <w:r w:rsidR="00C6085A">
        <w:rPr>
          <w:rFonts w:ascii="Tahoma" w:hAnsi="Tahoma" w:cs="Tahoma"/>
          <w:sz w:val="24"/>
          <w:szCs w:val="24"/>
        </w:rPr>
        <w:t xml:space="preserve">; </w:t>
      </w:r>
      <w:hyperlink r:id="rId7" w:history="1">
        <w:r w:rsidR="00C6085A" w:rsidRPr="002D5CB6">
          <w:rPr>
            <w:rStyle w:val="Hyperlink"/>
            <w:rFonts w:ascii="Tahoma" w:hAnsi="Tahoma" w:cs="Tahoma"/>
            <w:sz w:val="24"/>
            <w:szCs w:val="24"/>
          </w:rPr>
          <w:t>longombenza@gmail.com</w:t>
        </w:r>
      </w:hyperlink>
      <w:r w:rsidR="00C6085A">
        <w:rPr>
          <w:rFonts w:ascii="Tahoma" w:hAnsi="Tahoma" w:cs="Tahoma"/>
          <w:sz w:val="24"/>
          <w:szCs w:val="24"/>
        </w:rPr>
        <w:t xml:space="preserve"> (0732822843)</w:t>
      </w: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C6085A" w:rsidRDefault="00C6085A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231EDB" w:rsidRPr="00231EDB" w:rsidRDefault="00231EDB" w:rsidP="00231EDB">
      <w:pPr>
        <w:tabs>
          <w:tab w:val="left" w:pos="90"/>
        </w:tabs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231EDB">
        <w:rPr>
          <w:rFonts w:ascii="Tahoma" w:hAnsi="Tahoma" w:cs="Tahoma"/>
          <w:b/>
          <w:sz w:val="24"/>
          <w:szCs w:val="24"/>
        </w:rPr>
        <w:lastRenderedPageBreak/>
        <w:t xml:space="preserve">ABSTRACT </w:t>
      </w:r>
    </w:p>
    <w:p w:rsidR="00D67E4A" w:rsidRDefault="00231EDB" w:rsidP="00892A08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231EDB">
        <w:rPr>
          <w:rFonts w:ascii="Tahoma" w:hAnsi="Tahoma" w:cs="Tahoma"/>
          <w:b/>
          <w:sz w:val="24"/>
          <w:szCs w:val="24"/>
        </w:rPr>
        <w:t>BACKGROUND:</w:t>
      </w:r>
      <w:r>
        <w:rPr>
          <w:rFonts w:ascii="Tahoma" w:hAnsi="Tahoma" w:cs="Tahoma"/>
          <w:sz w:val="24"/>
          <w:szCs w:val="24"/>
        </w:rPr>
        <w:t xml:space="preserve"> </w:t>
      </w:r>
      <w:r w:rsidR="00756732" w:rsidRPr="00231EDB">
        <w:rPr>
          <w:rFonts w:ascii="Tahoma" w:hAnsi="Tahoma" w:cs="Tahoma"/>
          <w:sz w:val="24"/>
          <w:szCs w:val="24"/>
        </w:rPr>
        <w:t>in the environmental (climate change, weather and vegetation) and socio demographi</w:t>
      </w:r>
      <w:r w:rsidR="003B21B2">
        <w:rPr>
          <w:rFonts w:ascii="Tahoma" w:hAnsi="Tahoma" w:cs="Tahoma"/>
          <w:sz w:val="24"/>
          <w:szCs w:val="24"/>
        </w:rPr>
        <w:t xml:space="preserve">c (human mobility) determinants, in the Eastern Cape Province, </w:t>
      </w:r>
      <w:r w:rsidR="00D67E4A">
        <w:rPr>
          <w:rFonts w:ascii="Tahoma" w:hAnsi="Tahoma" w:cs="Tahoma"/>
          <w:sz w:val="24"/>
          <w:szCs w:val="24"/>
        </w:rPr>
        <w:t>may</w:t>
      </w:r>
      <w:r w:rsidR="00756732" w:rsidRPr="00231EDB">
        <w:rPr>
          <w:rFonts w:ascii="Tahoma" w:hAnsi="Tahoma" w:cs="Tahoma"/>
          <w:sz w:val="24"/>
          <w:szCs w:val="24"/>
        </w:rPr>
        <w:t xml:space="preserve"> </w:t>
      </w:r>
      <w:r w:rsidR="00D67E4A">
        <w:rPr>
          <w:rFonts w:ascii="Tahoma" w:hAnsi="Tahoma" w:cs="Tahoma"/>
          <w:sz w:val="24"/>
          <w:szCs w:val="24"/>
        </w:rPr>
        <w:t>impact</w:t>
      </w:r>
      <w:r w:rsidR="003B21B2">
        <w:rPr>
          <w:rFonts w:ascii="Tahoma" w:hAnsi="Tahoma" w:cs="Tahoma"/>
          <w:sz w:val="24"/>
          <w:szCs w:val="24"/>
        </w:rPr>
        <w:t xml:space="preserve"> to </w:t>
      </w:r>
      <w:r w:rsidR="00D67E4A">
        <w:rPr>
          <w:rFonts w:ascii="Tahoma" w:hAnsi="Tahoma" w:cs="Tahoma"/>
          <w:sz w:val="24"/>
          <w:szCs w:val="24"/>
        </w:rPr>
        <w:t>local transmission or increase the</w:t>
      </w:r>
      <w:r w:rsidR="00756732" w:rsidRPr="00231EDB">
        <w:rPr>
          <w:rFonts w:ascii="Tahoma" w:hAnsi="Tahoma" w:cs="Tahoma"/>
          <w:sz w:val="24"/>
          <w:szCs w:val="24"/>
        </w:rPr>
        <w:t xml:space="preserve"> proportion of </w:t>
      </w:r>
      <w:r w:rsidR="00D67E4A">
        <w:rPr>
          <w:rFonts w:ascii="Tahoma" w:hAnsi="Tahoma" w:cs="Tahoma"/>
          <w:sz w:val="24"/>
          <w:szCs w:val="24"/>
        </w:rPr>
        <w:t>the population at risk of</w:t>
      </w:r>
      <w:r w:rsidR="00756732" w:rsidRPr="00231EDB">
        <w:rPr>
          <w:rFonts w:ascii="Tahoma" w:hAnsi="Tahoma" w:cs="Tahoma"/>
          <w:sz w:val="24"/>
          <w:szCs w:val="24"/>
        </w:rPr>
        <w:t xml:space="preserve"> malaria. </w:t>
      </w:r>
    </w:p>
    <w:p w:rsidR="00D67E4A" w:rsidRDefault="00D67E4A" w:rsidP="00892A08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C6085A">
        <w:rPr>
          <w:rFonts w:ascii="Tahoma" w:hAnsi="Tahoma" w:cs="Tahoma"/>
          <w:b/>
          <w:sz w:val="24"/>
          <w:szCs w:val="24"/>
        </w:rPr>
        <w:t>OBJECTIVE:</w:t>
      </w:r>
      <w:r>
        <w:rPr>
          <w:rFonts w:ascii="Tahoma" w:hAnsi="Tahoma" w:cs="Tahoma"/>
          <w:sz w:val="24"/>
          <w:szCs w:val="24"/>
        </w:rPr>
        <w:t xml:space="preserve"> To investigate the impact of climate change</w:t>
      </w:r>
      <w:r w:rsidR="004A6D09">
        <w:rPr>
          <w:rFonts w:ascii="Tahoma" w:hAnsi="Tahoma" w:cs="Tahoma"/>
          <w:sz w:val="24"/>
          <w:szCs w:val="24"/>
        </w:rPr>
        <w:t xml:space="preserve"> (temperature, precipitation, ENSO anomalies)</w:t>
      </w:r>
      <w:r>
        <w:rPr>
          <w:rFonts w:ascii="Tahoma" w:hAnsi="Tahoma" w:cs="Tahoma"/>
          <w:sz w:val="24"/>
          <w:szCs w:val="24"/>
        </w:rPr>
        <w:t>, migration flow</w:t>
      </w:r>
      <w:r w:rsidR="004A6D09">
        <w:rPr>
          <w:rFonts w:ascii="Tahoma" w:hAnsi="Tahoma" w:cs="Tahoma"/>
          <w:sz w:val="24"/>
          <w:szCs w:val="24"/>
        </w:rPr>
        <w:t xml:space="preserve"> (in and out-migration flow)</w:t>
      </w:r>
      <w:r>
        <w:rPr>
          <w:rFonts w:ascii="Tahoma" w:hAnsi="Tahoma" w:cs="Tahoma"/>
          <w:sz w:val="24"/>
          <w:szCs w:val="24"/>
        </w:rPr>
        <w:t xml:space="preserve"> and vegetation change</w:t>
      </w:r>
      <w:r w:rsidR="004A6D09">
        <w:rPr>
          <w:rFonts w:ascii="Tahoma" w:hAnsi="Tahoma" w:cs="Tahoma"/>
          <w:sz w:val="24"/>
          <w:szCs w:val="24"/>
        </w:rPr>
        <w:t xml:space="preserve"> (potential bush </w:t>
      </w:r>
      <w:proofErr w:type="spellStart"/>
      <w:r w:rsidR="004A6D09">
        <w:rPr>
          <w:rFonts w:ascii="Tahoma" w:hAnsi="Tahoma" w:cs="Tahoma"/>
          <w:sz w:val="24"/>
          <w:szCs w:val="24"/>
        </w:rPr>
        <w:t>encroachement</w:t>
      </w:r>
      <w:proofErr w:type="spellEnd"/>
      <w:r w:rsidR="004A6D09">
        <w:rPr>
          <w:rFonts w:ascii="Tahoma" w:hAnsi="Tahoma" w:cs="Tahoma"/>
          <w:sz w:val="24"/>
          <w:szCs w:val="24"/>
        </w:rPr>
        <w:t>)</w:t>
      </w:r>
      <w:r>
        <w:rPr>
          <w:rFonts w:ascii="Tahoma" w:hAnsi="Tahoma" w:cs="Tahoma"/>
          <w:sz w:val="24"/>
          <w:szCs w:val="24"/>
        </w:rPr>
        <w:t xml:space="preserve"> on the </w:t>
      </w:r>
      <w:r w:rsidR="004A6D09">
        <w:rPr>
          <w:rFonts w:ascii="Tahoma" w:hAnsi="Tahoma" w:cs="Tahoma"/>
          <w:sz w:val="24"/>
          <w:szCs w:val="24"/>
        </w:rPr>
        <w:t>trend of incident malaria cases in the Eastern Cape Province.</w:t>
      </w:r>
      <w:r>
        <w:rPr>
          <w:rFonts w:ascii="Tahoma" w:hAnsi="Tahoma" w:cs="Tahoma"/>
          <w:sz w:val="24"/>
          <w:szCs w:val="24"/>
        </w:rPr>
        <w:t xml:space="preserve"> </w:t>
      </w:r>
    </w:p>
    <w:p w:rsidR="00892A08" w:rsidRDefault="00D67E4A" w:rsidP="00892A08">
      <w:pPr>
        <w:tabs>
          <w:tab w:val="left" w:pos="90"/>
        </w:tabs>
        <w:spacing w:line="360" w:lineRule="auto"/>
        <w:jc w:val="both"/>
        <w:rPr>
          <w:rFonts w:ascii="Tahoma" w:hAnsi="Tahoma" w:cs="Tahoma"/>
        </w:rPr>
      </w:pPr>
      <w:r w:rsidRPr="00C6085A">
        <w:rPr>
          <w:rFonts w:ascii="Tahoma" w:hAnsi="Tahoma" w:cs="Tahoma"/>
          <w:b/>
          <w:sz w:val="24"/>
          <w:szCs w:val="24"/>
        </w:rPr>
        <w:t>METHOD:</w:t>
      </w:r>
      <w:r>
        <w:rPr>
          <w:rFonts w:ascii="Tahoma" w:hAnsi="Tahoma" w:cs="Tahoma"/>
          <w:sz w:val="24"/>
          <w:szCs w:val="24"/>
        </w:rPr>
        <w:t xml:space="preserve"> An ecological and </w:t>
      </w:r>
      <w:r w:rsidR="00892A08">
        <w:rPr>
          <w:rFonts w:ascii="Tahoma" w:hAnsi="Tahoma" w:cs="Tahoma"/>
          <w:sz w:val="24"/>
          <w:szCs w:val="24"/>
        </w:rPr>
        <w:t xml:space="preserve">correlational </w:t>
      </w:r>
      <w:r>
        <w:rPr>
          <w:rFonts w:ascii="Tahoma" w:hAnsi="Tahoma" w:cs="Tahoma"/>
          <w:sz w:val="24"/>
          <w:szCs w:val="24"/>
        </w:rPr>
        <w:t>study</w:t>
      </w:r>
      <w:r w:rsidR="00892A0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using</w:t>
      </w:r>
      <w:r w:rsidR="004A6D09">
        <w:rPr>
          <w:rFonts w:ascii="Tahoma" w:hAnsi="Tahoma" w:cs="Tahoma"/>
          <w:sz w:val="24"/>
          <w:szCs w:val="24"/>
        </w:rPr>
        <w:t xml:space="preserve"> mathematical</w:t>
      </w:r>
      <w:r w:rsidR="00892A08">
        <w:rPr>
          <w:rFonts w:ascii="Tahoma" w:hAnsi="Tahoma" w:cs="Tahoma"/>
          <w:sz w:val="24"/>
          <w:szCs w:val="24"/>
        </w:rPr>
        <w:t xml:space="preserve"> modeling of</w:t>
      </w:r>
      <w:r w:rsidR="00892A08" w:rsidRPr="00433B74">
        <w:rPr>
          <w:rFonts w:ascii="Tahoma" w:hAnsi="Tahoma" w:cs="Tahoma"/>
          <w:sz w:val="24"/>
          <w:szCs w:val="24"/>
        </w:rPr>
        <w:t xml:space="preserve"> lin</w:t>
      </w:r>
      <w:r>
        <w:rPr>
          <w:rFonts w:ascii="Tahoma" w:hAnsi="Tahoma" w:cs="Tahoma"/>
          <w:sz w:val="24"/>
          <w:szCs w:val="24"/>
        </w:rPr>
        <w:t>ear multiple regression analysis</w:t>
      </w:r>
      <w:r w:rsidR="00001988">
        <w:rPr>
          <w:rFonts w:ascii="Tahoma" w:hAnsi="Tahoma" w:cs="Tahoma"/>
          <w:sz w:val="24"/>
          <w:szCs w:val="24"/>
        </w:rPr>
        <w:t>,</w:t>
      </w:r>
      <w:r w:rsidR="004A6D09">
        <w:rPr>
          <w:rFonts w:ascii="Tahoma" w:hAnsi="Tahoma" w:cs="Tahoma"/>
          <w:sz w:val="24"/>
          <w:szCs w:val="24"/>
        </w:rPr>
        <w:t xml:space="preserve"> document review</w:t>
      </w:r>
      <w:r w:rsidR="00001988">
        <w:rPr>
          <w:rFonts w:ascii="Tahoma" w:hAnsi="Tahoma" w:cs="Tahoma"/>
          <w:sz w:val="24"/>
          <w:szCs w:val="24"/>
        </w:rPr>
        <w:t xml:space="preserve"> and</w:t>
      </w:r>
      <w:r w:rsidR="004A6D09">
        <w:rPr>
          <w:rFonts w:ascii="Tahoma" w:hAnsi="Tahoma" w:cs="Tahoma"/>
          <w:sz w:val="24"/>
          <w:szCs w:val="24"/>
        </w:rPr>
        <w:t xml:space="preserve"> Lag t</w:t>
      </w:r>
      <w:r w:rsidR="00001988">
        <w:rPr>
          <w:rFonts w:ascii="Tahoma" w:hAnsi="Tahoma" w:cs="Tahoma"/>
          <w:sz w:val="24"/>
          <w:szCs w:val="24"/>
        </w:rPr>
        <w:t>ime</w:t>
      </w:r>
      <w:r w:rsidR="004A6D09">
        <w:rPr>
          <w:rFonts w:ascii="Tahoma" w:hAnsi="Tahoma" w:cs="Tahoma"/>
          <w:sz w:val="24"/>
          <w:szCs w:val="24"/>
        </w:rPr>
        <w:t xml:space="preserve"> </w:t>
      </w:r>
      <w:r w:rsidR="00892A08">
        <w:rPr>
          <w:rFonts w:ascii="Tahoma" w:hAnsi="Tahoma" w:cs="Tahoma"/>
          <w:sz w:val="24"/>
          <w:szCs w:val="24"/>
        </w:rPr>
        <w:t xml:space="preserve">was conducted </w:t>
      </w:r>
      <w:r w:rsidR="004A6D09">
        <w:rPr>
          <w:rFonts w:ascii="Tahoma" w:hAnsi="Tahoma" w:cs="Tahoma"/>
          <w:sz w:val="24"/>
          <w:szCs w:val="24"/>
        </w:rPr>
        <w:t>between clinical reported malaria cases and the predictors.</w:t>
      </w:r>
      <w:r w:rsidR="00756732">
        <w:rPr>
          <w:rFonts w:ascii="Tahoma" w:hAnsi="Tahoma" w:cs="Tahoma"/>
          <w:sz w:val="24"/>
          <w:szCs w:val="24"/>
        </w:rPr>
        <w:t xml:space="preserve"> </w:t>
      </w:r>
    </w:p>
    <w:p w:rsidR="00756732" w:rsidRDefault="004A6D09" w:rsidP="00001988">
      <w:pPr>
        <w:tabs>
          <w:tab w:val="left" w:pos="9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C6085A">
        <w:rPr>
          <w:rFonts w:ascii="Tahoma" w:hAnsi="Tahoma" w:cs="Tahoma"/>
          <w:b/>
          <w:sz w:val="24"/>
          <w:szCs w:val="24"/>
        </w:rPr>
        <w:t>RESULTS:</w:t>
      </w:r>
      <w:r>
        <w:rPr>
          <w:rFonts w:ascii="Tahoma" w:hAnsi="Tahoma" w:cs="Tahoma"/>
          <w:sz w:val="24"/>
          <w:szCs w:val="24"/>
        </w:rPr>
        <w:t xml:space="preserve"> </w:t>
      </w:r>
      <w:r w:rsidR="00892A08">
        <w:rPr>
          <w:rFonts w:ascii="Tahoma" w:hAnsi="Tahoma" w:cs="Tahoma"/>
          <w:sz w:val="24"/>
          <w:szCs w:val="24"/>
        </w:rPr>
        <w:t>A</w:t>
      </w:r>
      <w:r w:rsidR="00756732" w:rsidRPr="00446F13">
        <w:rPr>
          <w:rFonts w:ascii="Tahoma" w:hAnsi="Tahoma" w:cs="Tahoma"/>
          <w:sz w:val="24"/>
          <w:szCs w:val="24"/>
        </w:rPr>
        <w:t>fter adjustment for precipitation, ENSO anomalies, and Maximum of Maximum</w:t>
      </w:r>
      <w:r w:rsidR="005E6944">
        <w:rPr>
          <w:rFonts w:ascii="Tahoma" w:hAnsi="Tahoma" w:cs="Tahoma"/>
          <w:sz w:val="24"/>
          <w:szCs w:val="24"/>
        </w:rPr>
        <w:t xml:space="preserve"> t</w:t>
      </w:r>
      <w:r w:rsidR="003B21B2">
        <w:rPr>
          <w:rFonts w:ascii="Tahoma" w:hAnsi="Tahoma" w:cs="Tahoma"/>
          <w:sz w:val="24"/>
          <w:szCs w:val="24"/>
        </w:rPr>
        <w:t xml:space="preserve">emperature </w:t>
      </w:r>
      <w:r w:rsidR="005E6944">
        <w:rPr>
          <w:rFonts w:ascii="Tahoma" w:hAnsi="Tahoma" w:cs="Tahoma"/>
          <w:sz w:val="24"/>
          <w:szCs w:val="24"/>
        </w:rPr>
        <w:t xml:space="preserve">and Minimum temperature </w:t>
      </w:r>
      <w:r w:rsidR="003B21B2">
        <w:rPr>
          <w:rFonts w:ascii="Tahoma" w:hAnsi="Tahoma" w:cs="Tahoma"/>
          <w:sz w:val="24"/>
          <w:szCs w:val="24"/>
        </w:rPr>
        <w:t>using multivariate</w:t>
      </w:r>
      <w:r w:rsidR="00756732" w:rsidRPr="00446F13">
        <w:rPr>
          <w:rFonts w:ascii="Tahoma" w:hAnsi="Tahoma" w:cs="Tahoma"/>
          <w:sz w:val="24"/>
          <w:szCs w:val="24"/>
        </w:rPr>
        <w:t xml:space="preserve"> linear regression analysis, </w:t>
      </w:r>
      <w:r w:rsidR="005E6944">
        <w:rPr>
          <w:rFonts w:ascii="Tahoma" w:hAnsi="Tahoma" w:cs="Tahoma"/>
          <w:sz w:val="24"/>
          <w:szCs w:val="24"/>
        </w:rPr>
        <w:t>only Lag 1 Year Minimum temperature was</w:t>
      </w:r>
      <w:r w:rsidR="00756732" w:rsidRPr="00446F13">
        <w:rPr>
          <w:rFonts w:ascii="Tahoma" w:hAnsi="Tahoma" w:cs="Tahoma"/>
          <w:sz w:val="24"/>
          <w:szCs w:val="24"/>
        </w:rPr>
        <w:t xml:space="preserve"> independent</w:t>
      </w:r>
      <w:r w:rsidR="005E6944">
        <w:rPr>
          <w:rFonts w:ascii="Tahoma" w:hAnsi="Tahoma" w:cs="Tahoma"/>
          <w:sz w:val="24"/>
          <w:szCs w:val="24"/>
        </w:rPr>
        <w:t xml:space="preserve">ly associated with incidence density of malaria in the Eastern Cape Province. </w:t>
      </w:r>
      <w:r w:rsidR="00C55AA6">
        <w:rPr>
          <w:rFonts w:ascii="Tahoma" w:hAnsi="Tahoma" w:cs="Tahoma"/>
          <w:sz w:val="24"/>
          <w:szCs w:val="24"/>
        </w:rPr>
        <w:t>But, the incidence density of malaria was</w:t>
      </w:r>
      <w:r w:rsidR="00923CB9" w:rsidRPr="009B1443">
        <w:rPr>
          <w:rFonts w:ascii="Tahoma" w:hAnsi="Tahoma" w:cs="Tahoma"/>
          <w:sz w:val="24"/>
          <w:szCs w:val="24"/>
        </w:rPr>
        <w:t xml:space="preserve"> </w:t>
      </w:r>
      <w:r w:rsidR="00C55AA6">
        <w:rPr>
          <w:rFonts w:ascii="Tahoma" w:hAnsi="Tahoma" w:cs="Tahoma"/>
          <w:sz w:val="24"/>
          <w:szCs w:val="24"/>
        </w:rPr>
        <w:t>also</w:t>
      </w:r>
      <w:r w:rsidR="00923CB9" w:rsidRPr="009B1443">
        <w:rPr>
          <w:rFonts w:ascii="Tahoma" w:hAnsi="Tahoma" w:cs="Tahoma"/>
          <w:sz w:val="24"/>
          <w:szCs w:val="24"/>
        </w:rPr>
        <w:t xml:space="preserve"> significant</w:t>
      </w:r>
      <w:r w:rsidR="00C55AA6">
        <w:rPr>
          <w:rFonts w:ascii="Tahoma" w:hAnsi="Tahoma" w:cs="Tahoma"/>
          <w:sz w:val="24"/>
          <w:szCs w:val="24"/>
        </w:rPr>
        <w:t>ly correlated with</w:t>
      </w:r>
      <w:r w:rsidR="00923CB9" w:rsidRPr="009B1443">
        <w:rPr>
          <w:rFonts w:ascii="Tahoma" w:hAnsi="Tahoma" w:cs="Tahoma"/>
          <w:sz w:val="24"/>
          <w:szCs w:val="24"/>
        </w:rPr>
        <w:t xml:space="preserve"> precipitation Lag 0 year and annual change in plant density Lag 0 year</w:t>
      </w:r>
      <w:r w:rsidR="00C55AA6">
        <w:rPr>
          <w:rFonts w:ascii="Tahoma" w:hAnsi="Tahoma" w:cs="Tahoma"/>
          <w:sz w:val="24"/>
          <w:szCs w:val="24"/>
        </w:rPr>
        <w:t>, and with lag 2 year in/out-migration flow.</w:t>
      </w:r>
      <w:r w:rsidR="00001988">
        <w:rPr>
          <w:rFonts w:ascii="Tahoma" w:hAnsi="Tahoma" w:cs="Tahoma"/>
          <w:sz w:val="24"/>
          <w:szCs w:val="24"/>
        </w:rPr>
        <w:t xml:space="preserve"> F</w:t>
      </w:r>
      <w:r w:rsidR="00756732">
        <w:rPr>
          <w:rFonts w:ascii="Tahoma" w:hAnsi="Tahoma" w:cs="Tahoma"/>
          <w:sz w:val="24"/>
          <w:szCs w:val="24"/>
        </w:rPr>
        <w:t>uture outbreaks of m</w:t>
      </w:r>
      <w:r w:rsidR="00C55AA6">
        <w:rPr>
          <w:rFonts w:ascii="Tahoma" w:hAnsi="Tahoma" w:cs="Tahoma"/>
          <w:sz w:val="24"/>
          <w:szCs w:val="24"/>
        </w:rPr>
        <w:t xml:space="preserve">alaria </w:t>
      </w:r>
      <w:r w:rsidR="00001988">
        <w:rPr>
          <w:rFonts w:ascii="Tahoma" w:hAnsi="Tahoma" w:cs="Tahoma"/>
          <w:sz w:val="24"/>
          <w:szCs w:val="24"/>
        </w:rPr>
        <w:t xml:space="preserve">were predicted for </w:t>
      </w:r>
      <w:r w:rsidR="00C55AA6">
        <w:rPr>
          <w:rFonts w:ascii="Tahoma" w:hAnsi="Tahoma" w:cs="Tahoma"/>
          <w:sz w:val="24"/>
          <w:szCs w:val="24"/>
        </w:rPr>
        <w:t>2017; 2019</w:t>
      </w:r>
      <w:r w:rsidR="00001988">
        <w:rPr>
          <w:rFonts w:ascii="Tahoma" w:hAnsi="Tahoma" w:cs="Tahoma"/>
          <w:sz w:val="24"/>
          <w:szCs w:val="24"/>
        </w:rPr>
        <w:t xml:space="preserve"> and 2024. </w:t>
      </w:r>
    </w:p>
    <w:p w:rsidR="00756732" w:rsidRDefault="00756732" w:rsidP="00756732">
      <w:pPr>
        <w:tabs>
          <w:tab w:val="left" w:pos="36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7056A">
        <w:rPr>
          <w:rFonts w:ascii="Tahoma" w:hAnsi="Tahoma" w:cs="Tahoma"/>
          <w:b/>
          <w:sz w:val="24"/>
          <w:szCs w:val="24"/>
        </w:rPr>
        <w:t>CONCLUSION:</w:t>
      </w:r>
      <w:r>
        <w:rPr>
          <w:rFonts w:ascii="Tahoma" w:hAnsi="Tahoma" w:cs="Tahoma"/>
          <w:sz w:val="24"/>
          <w:szCs w:val="24"/>
        </w:rPr>
        <w:t xml:space="preserve"> Increasing temperature and rainfall</w:t>
      </w:r>
      <w:r w:rsidR="003B21B2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climate variability (extreme profile of both El Nino and La Nina), </w:t>
      </w:r>
      <w:r w:rsidR="00923CB9">
        <w:rPr>
          <w:rFonts w:ascii="Tahoma" w:hAnsi="Tahoma" w:cs="Tahoma"/>
          <w:sz w:val="24"/>
          <w:szCs w:val="24"/>
        </w:rPr>
        <w:t>de</w:t>
      </w:r>
      <w:r w:rsidR="00C55AA6">
        <w:rPr>
          <w:rFonts w:ascii="Tahoma" w:hAnsi="Tahoma" w:cs="Tahoma"/>
          <w:sz w:val="24"/>
          <w:szCs w:val="24"/>
        </w:rPr>
        <w:t>-</w:t>
      </w:r>
      <w:r>
        <w:rPr>
          <w:rFonts w:ascii="Tahoma" w:hAnsi="Tahoma" w:cs="Tahoma"/>
          <w:sz w:val="24"/>
          <w:szCs w:val="24"/>
        </w:rPr>
        <w:t xml:space="preserve">seasonality (from summer to early winter), vegetation change (bush encroachment) and human mobility were shown to predict malaria epidemics in the arid highlands of Eastern Cape. </w:t>
      </w:r>
    </w:p>
    <w:p w:rsidR="00756732" w:rsidRDefault="00756732" w:rsidP="00756732">
      <w:pPr>
        <w:tabs>
          <w:tab w:val="left" w:pos="36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7056A">
        <w:rPr>
          <w:rFonts w:ascii="Tahoma" w:hAnsi="Tahoma" w:cs="Tahoma"/>
          <w:b/>
          <w:sz w:val="24"/>
          <w:szCs w:val="24"/>
        </w:rPr>
        <w:t>KEYWORDS:</w:t>
      </w:r>
      <w:r w:rsidR="00001988">
        <w:rPr>
          <w:rFonts w:ascii="Tahoma" w:hAnsi="Tahoma" w:cs="Tahoma"/>
          <w:sz w:val="24"/>
          <w:szCs w:val="24"/>
        </w:rPr>
        <w:t xml:space="preserve"> malaria</w:t>
      </w:r>
      <w:r>
        <w:rPr>
          <w:rFonts w:ascii="Tahoma" w:hAnsi="Tahoma" w:cs="Tahoma"/>
          <w:sz w:val="24"/>
          <w:szCs w:val="24"/>
        </w:rPr>
        <w:t xml:space="preserve">, </w:t>
      </w:r>
      <w:r w:rsidR="00001988">
        <w:rPr>
          <w:rFonts w:ascii="Tahoma" w:hAnsi="Tahoma" w:cs="Tahoma"/>
          <w:sz w:val="24"/>
          <w:szCs w:val="24"/>
        </w:rPr>
        <w:t xml:space="preserve">global warming, </w:t>
      </w:r>
      <w:r>
        <w:rPr>
          <w:rFonts w:ascii="Tahoma" w:hAnsi="Tahoma" w:cs="Tahoma"/>
          <w:sz w:val="24"/>
          <w:szCs w:val="24"/>
        </w:rPr>
        <w:t>c</w:t>
      </w:r>
      <w:r w:rsidR="00913ED3">
        <w:rPr>
          <w:rFonts w:ascii="Tahoma" w:hAnsi="Tahoma" w:cs="Tahoma"/>
          <w:sz w:val="24"/>
          <w:szCs w:val="24"/>
        </w:rPr>
        <w:t>limate change, bush encroachment</w:t>
      </w:r>
      <w:r>
        <w:rPr>
          <w:rFonts w:ascii="Tahoma" w:hAnsi="Tahoma" w:cs="Tahoma"/>
          <w:sz w:val="24"/>
          <w:szCs w:val="24"/>
        </w:rPr>
        <w:t>, human mobility</w:t>
      </w:r>
    </w:p>
    <w:p w:rsidR="00714E60" w:rsidRDefault="00F20565"/>
    <w:sectPr w:rsidR="00714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A6766"/>
    <w:multiLevelType w:val="hybridMultilevel"/>
    <w:tmpl w:val="BCEACD0E"/>
    <w:lvl w:ilvl="0" w:tplc="0B70399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E6036A"/>
    <w:multiLevelType w:val="hybridMultilevel"/>
    <w:tmpl w:val="14820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732"/>
    <w:rsid w:val="00001988"/>
    <w:rsid w:val="0001789D"/>
    <w:rsid w:val="00094A1D"/>
    <w:rsid w:val="00122690"/>
    <w:rsid w:val="00231EDB"/>
    <w:rsid w:val="002472A0"/>
    <w:rsid w:val="00265FAD"/>
    <w:rsid w:val="00311609"/>
    <w:rsid w:val="00337555"/>
    <w:rsid w:val="003B21B2"/>
    <w:rsid w:val="004A6D09"/>
    <w:rsid w:val="005C4930"/>
    <w:rsid w:val="005E6944"/>
    <w:rsid w:val="00756732"/>
    <w:rsid w:val="00892A08"/>
    <w:rsid w:val="00913ED3"/>
    <w:rsid w:val="00923CB9"/>
    <w:rsid w:val="009A2ED1"/>
    <w:rsid w:val="00C55AA6"/>
    <w:rsid w:val="00C6085A"/>
    <w:rsid w:val="00C638AD"/>
    <w:rsid w:val="00D67E4A"/>
    <w:rsid w:val="00F2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73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A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08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73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A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08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ongombenz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*christianluem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Study</dc:creator>
  <cp:lastModifiedBy>Study</cp:lastModifiedBy>
  <cp:revision>3</cp:revision>
  <cp:lastPrinted>2016-08-08T10:38:00Z</cp:lastPrinted>
  <dcterms:created xsi:type="dcterms:W3CDTF">2016-06-10T19:33:00Z</dcterms:created>
  <dcterms:modified xsi:type="dcterms:W3CDTF">2016-08-08T10:38:00Z</dcterms:modified>
</cp:coreProperties>
</file>