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D09" w:rsidRDefault="007C3D09" w:rsidP="007C3D09">
      <w:pPr>
        <w:rPr>
          <w:rFonts w:ascii="Times New Roman" w:hAnsi="Times New Roman" w:cs="Times New Roman"/>
          <w:b/>
          <w:sz w:val="24"/>
          <w:szCs w:val="24"/>
        </w:rPr>
      </w:pPr>
      <w:r w:rsidRPr="008D7528">
        <w:rPr>
          <w:rFonts w:ascii="Times New Roman" w:hAnsi="Times New Roman" w:cs="Times New Roman"/>
          <w:b/>
          <w:sz w:val="24"/>
          <w:szCs w:val="24"/>
        </w:rPr>
        <w:t>Evaluation of Prescribing Pattern of Fixed Dose Combination</w:t>
      </w:r>
      <w:r>
        <w:rPr>
          <w:rFonts w:ascii="Times New Roman" w:hAnsi="Times New Roman" w:cs="Times New Roman"/>
          <w:b/>
          <w:sz w:val="24"/>
          <w:szCs w:val="24"/>
        </w:rPr>
        <w:t>s</w:t>
      </w:r>
      <w:r w:rsidRPr="008D7528">
        <w:rPr>
          <w:rFonts w:ascii="Times New Roman" w:hAnsi="Times New Roman" w:cs="Times New Roman"/>
          <w:b/>
          <w:sz w:val="24"/>
          <w:szCs w:val="24"/>
        </w:rPr>
        <w:t xml:space="preserve"> (FDCs)</w:t>
      </w:r>
      <w:r>
        <w:rPr>
          <w:rFonts w:ascii="Times New Roman" w:hAnsi="Times New Roman" w:cs="Times New Roman"/>
          <w:b/>
          <w:sz w:val="24"/>
          <w:szCs w:val="24"/>
        </w:rPr>
        <w:t xml:space="preserve"> of </w:t>
      </w:r>
      <w:r w:rsidRPr="008D7528">
        <w:rPr>
          <w:rFonts w:ascii="Times New Roman" w:hAnsi="Times New Roman" w:cs="Times New Roman"/>
          <w:b/>
          <w:sz w:val="24"/>
          <w:szCs w:val="24"/>
        </w:rPr>
        <w:t xml:space="preserve">Anti </w:t>
      </w:r>
      <w:proofErr w:type="spellStart"/>
      <w:r w:rsidRPr="008D7528">
        <w:rPr>
          <w:rFonts w:ascii="Times New Roman" w:hAnsi="Times New Roman" w:cs="Times New Roman"/>
          <w:b/>
          <w:sz w:val="24"/>
          <w:szCs w:val="24"/>
        </w:rPr>
        <w:t>Hypertensives</w:t>
      </w:r>
      <w:proofErr w:type="spellEnd"/>
      <w:r w:rsidRPr="008D7528">
        <w:rPr>
          <w:rFonts w:ascii="Times New Roman" w:hAnsi="Times New Roman" w:cs="Times New Roman"/>
          <w:b/>
          <w:sz w:val="24"/>
          <w:szCs w:val="24"/>
        </w:rPr>
        <w:t xml:space="preserve"> and </w:t>
      </w:r>
      <w:r>
        <w:rPr>
          <w:rFonts w:ascii="Times New Roman" w:hAnsi="Times New Roman" w:cs="Times New Roman"/>
          <w:b/>
          <w:sz w:val="24"/>
          <w:szCs w:val="24"/>
        </w:rPr>
        <w:t xml:space="preserve">Anti Diabetic Agents </w:t>
      </w:r>
    </w:p>
    <w:p w:rsidR="006A4805" w:rsidRPr="006A4805" w:rsidRDefault="00830539" w:rsidP="007C3D09">
      <w:pPr>
        <w:rPr>
          <w:rFonts w:ascii="Times New Roman" w:hAnsi="Times New Roman" w:cs="Times New Roman"/>
          <w:b/>
          <w:sz w:val="24"/>
          <w:szCs w:val="24"/>
        </w:rPr>
      </w:pPr>
      <w:r>
        <w:rPr>
          <w:rFonts w:ascii="Times New Roman" w:hAnsi="Times New Roman" w:cs="Times New Roman"/>
          <w:b/>
          <w:sz w:val="24"/>
          <w:szCs w:val="24"/>
        </w:rPr>
        <w:t xml:space="preserve">* </w:t>
      </w:r>
      <w:r w:rsidR="006A4805" w:rsidRPr="006A4805">
        <w:rPr>
          <w:rFonts w:ascii="Times New Roman" w:hAnsi="Times New Roman" w:cs="Times New Roman"/>
          <w:b/>
          <w:sz w:val="24"/>
          <w:szCs w:val="24"/>
        </w:rPr>
        <w:t xml:space="preserve">Dr </w:t>
      </w:r>
      <w:proofErr w:type="spellStart"/>
      <w:r w:rsidR="006A4805" w:rsidRPr="006A4805">
        <w:rPr>
          <w:rFonts w:ascii="Times New Roman" w:hAnsi="Times New Roman" w:cs="Times New Roman"/>
          <w:b/>
          <w:sz w:val="24"/>
          <w:szCs w:val="24"/>
        </w:rPr>
        <w:t>Alpa</w:t>
      </w:r>
      <w:proofErr w:type="spellEnd"/>
      <w:r w:rsidR="006A4805" w:rsidRPr="006A4805">
        <w:rPr>
          <w:rFonts w:ascii="Times New Roman" w:hAnsi="Times New Roman" w:cs="Times New Roman"/>
          <w:b/>
          <w:sz w:val="24"/>
          <w:szCs w:val="24"/>
        </w:rPr>
        <w:t xml:space="preserve"> P </w:t>
      </w:r>
      <w:proofErr w:type="spellStart"/>
      <w:r w:rsidR="006A4805" w:rsidRPr="006A4805">
        <w:rPr>
          <w:rFonts w:ascii="Times New Roman" w:hAnsi="Times New Roman" w:cs="Times New Roman"/>
          <w:b/>
          <w:sz w:val="24"/>
          <w:szCs w:val="24"/>
        </w:rPr>
        <w:t>Gor</w:t>
      </w:r>
      <w:proofErr w:type="gramStart"/>
      <w:r w:rsidR="006A4805" w:rsidRPr="006A4805">
        <w:rPr>
          <w:rFonts w:ascii="Times New Roman" w:hAnsi="Times New Roman" w:cs="Times New Roman"/>
          <w:b/>
          <w:sz w:val="24"/>
          <w:szCs w:val="24"/>
        </w:rPr>
        <w:t>,Professor,Dept</w:t>
      </w:r>
      <w:proofErr w:type="spellEnd"/>
      <w:proofErr w:type="gramEnd"/>
      <w:r w:rsidR="006A4805" w:rsidRPr="006A4805">
        <w:rPr>
          <w:rFonts w:ascii="Times New Roman" w:hAnsi="Times New Roman" w:cs="Times New Roman"/>
          <w:b/>
          <w:sz w:val="24"/>
          <w:szCs w:val="24"/>
        </w:rPr>
        <w:t xml:space="preserve"> Of </w:t>
      </w:r>
      <w:proofErr w:type="spellStart"/>
      <w:r w:rsidR="006A4805" w:rsidRPr="006A4805">
        <w:rPr>
          <w:rFonts w:ascii="Times New Roman" w:hAnsi="Times New Roman" w:cs="Times New Roman"/>
          <w:b/>
          <w:sz w:val="24"/>
          <w:szCs w:val="24"/>
        </w:rPr>
        <w:t>Pharmacology,Pramukhswami</w:t>
      </w:r>
      <w:proofErr w:type="spellEnd"/>
      <w:r w:rsidR="006A4805" w:rsidRPr="006A4805">
        <w:rPr>
          <w:rFonts w:ascii="Times New Roman" w:hAnsi="Times New Roman" w:cs="Times New Roman"/>
          <w:b/>
          <w:sz w:val="24"/>
          <w:szCs w:val="24"/>
        </w:rPr>
        <w:t xml:space="preserve"> Medical </w:t>
      </w:r>
      <w:proofErr w:type="spellStart"/>
      <w:r w:rsidR="006A4805" w:rsidRPr="006A4805">
        <w:rPr>
          <w:rFonts w:ascii="Times New Roman" w:hAnsi="Times New Roman" w:cs="Times New Roman"/>
          <w:b/>
          <w:sz w:val="24"/>
          <w:szCs w:val="24"/>
        </w:rPr>
        <w:t>College,Karamsad,Gujarat,India</w:t>
      </w:r>
      <w:proofErr w:type="spellEnd"/>
    </w:p>
    <w:p w:rsidR="006A4805" w:rsidRPr="006A4805" w:rsidRDefault="006A4805" w:rsidP="007C3D09">
      <w:pPr>
        <w:rPr>
          <w:rFonts w:ascii="Times New Roman" w:hAnsi="Times New Roman" w:cs="Times New Roman"/>
          <w:b/>
          <w:sz w:val="24"/>
          <w:szCs w:val="24"/>
        </w:rPr>
      </w:pPr>
      <w:r w:rsidRPr="006A4805">
        <w:rPr>
          <w:rFonts w:ascii="Times New Roman" w:hAnsi="Times New Roman" w:cs="Times New Roman"/>
          <w:b/>
          <w:sz w:val="24"/>
          <w:szCs w:val="24"/>
        </w:rPr>
        <w:t xml:space="preserve">Miss </w:t>
      </w:r>
      <w:proofErr w:type="spellStart"/>
      <w:r w:rsidRPr="006A4805">
        <w:rPr>
          <w:rFonts w:ascii="Times New Roman" w:hAnsi="Times New Roman" w:cs="Times New Roman"/>
          <w:b/>
          <w:sz w:val="24"/>
          <w:szCs w:val="24"/>
        </w:rPr>
        <w:t>Niyati</w:t>
      </w:r>
      <w:proofErr w:type="spellEnd"/>
      <w:r w:rsidRPr="006A4805">
        <w:rPr>
          <w:rFonts w:ascii="Times New Roman" w:hAnsi="Times New Roman" w:cs="Times New Roman"/>
          <w:b/>
          <w:sz w:val="24"/>
          <w:szCs w:val="24"/>
        </w:rPr>
        <w:t xml:space="preserve"> </w:t>
      </w:r>
      <w:proofErr w:type="spellStart"/>
      <w:r w:rsidRPr="006A4805">
        <w:rPr>
          <w:rFonts w:ascii="Times New Roman" w:hAnsi="Times New Roman" w:cs="Times New Roman"/>
          <w:b/>
          <w:sz w:val="24"/>
          <w:szCs w:val="24"/>
        </w:rPr>
        <w:t>Vyas,B.Pharm,Charus</w:t>
      </w:r>
      <w:r w:rsidR="003D0148">
        <w:rPr>
          <w:rFonts w:ascii="Times New Roman" w:hAnsi="Times New Roman" w:cs="Times New Roman"/>
          <w:b/>
          <w:sz w:val="24"/>
          <w:szCs w:val="24"/>
        </w:rPr>
        <w:t>a</w:t>
      </w:r>
      <w:r w:rsidRPr="006A4805">
        <w:rPr>
          <w:rFonts w:ascii="Times New Roman" w:hAnsi="Times New Roman" w:cs="Times New Roman"/>
          <w:b/>
          <w:sz w:val="24"/>
          <w:szCs w:val="24"/>
        </w:rPr>
        <w:t>t</w:t>
      </w:r>
      <w:proofErr w:type="spellEnd"/>
      <w:r w:rsidRPr="006A4805">
        <w:rPr>
          <w:rFonts w:ascii="Times New Roman" w:hAnsi="Times New Roman" w:cs="Times New Roman"/>
          <w:b/>
          <w:sz w:val="24"/>
          <w:szCs w:val="24"/>
        </w:rPr>
        <w:t xml:space="preserve"> </w:t>
      </w:r>
      <w:proofErr w:type="spellStart"/>
      <w:r w:rsidRPr="006A4805">
        <w:rPr>
          <w:rFonts w:ascii="Times New Roman" w:hAnsi="Times New Roman" w:cs="Times New Roman"/>
          <w:b/>
          <w:sz w:val="24"/>
          <w:szCs w:val="24"/>
        </w:rPr>
        <w:t>uni,Changa</w:t>
      </w:r>
      <w:proofErr w:type="spellEnd"/>
    </w:p>
    <w:p w:rsidR="006A4805" w:rsidRPr="006A4805" w:rsidRDefault="006A4805" w:rsidP="006A4805">
      <w:pPr>
        <w:spacing w:after="0"/>
        <w:rPr>
          <w:rFonts w:ascii="Times New Roman" w:hAnsi="Times New Roman" w:cs="Times New Roman"/>
          <w:b/>
          <w:sz w:val="24"/>
          <w:szCs w:val="24"/>
        </w:rPr>
      </w:pPr>
      <w:r w:rsidRPr="006A4805">
        <w:rPr>
          <w:rFonts w:ascii="Times New Roman" w:hAnsi="Times New Roman" w:cs="Times New Roman"/>
          <w:b/>
          <w:sz w:val="24"/>
          <w:szCs w:val="24"/>
        </w:rPr>
        <w:t xml:space="preserve">Dr </w:t>
      </w:r>
      <w:proofErr w:type="spellStart"/>
      <w:r w:rsidRPr="006A4805">
        <w:rPr>
          <w:rFonts w:ascii="Times New Roman" w:hAnsi="Times New Roman" w:cs="Times New Roman"/>
          <w:b/>
          <w:sz w:val="24"/>
          <w:szCs w:val="24"/>
        </w:rPr>
        <w:t>Jalpa</w:t>
      </w:r>
      <w:proofErr w:type="spellEnd"/>
      <w:r w:rsidRPr="006A4805">
        <w:rPr>
          <w:rFonts w:ascii="Times New Roman" w:hAnsi="Times New Roman" w:cs="Times New Roman"/>
          <w:b/>
          <w:sz w:val="24"/>
          <w:szCs w:val="24"/>
        </w:rPr>
        <w:t xml:space="preserve"> </w:t>
      </w:r>
      <w:proofErr w:type="spellStart"/>
      <w:r w:rsidRPr="006A4805">
        <w:rPr>
          <w:rFonts w:ascii="Times New Roman" w:hAnsi="Times New Roman" w:cs="Times New Roman"/>
          <w:b/>
          <w:sz w:val="24"/>
          <w:szCs w:val="24"/>
        </w:rPr>
        <w:t>Suthar</w:t>
      </w:r>
      <w:proofErr w:type="spellEnd"/>
      <w:r w:rsidRPr="006A4805">
        <w:rPr>
          <w:rFonts w:ascii="Times New Roman" w:hAnsi="Times New Roman" w:cs="Times New Roman"/>
          <w:b/>
          <w:sz w:val="24"/>
          <w:szCs w:val="24"/>
        </w:rPr>
        <w:t xml:space="preserve">, Assistant </w:t>
      </w:r>
      <w:proofErr w:type="spellStart"/>
      <w:r w:rsidRPr="006A4805">
        <w:rPr>
          <w:rFonts w:ascii="Times New Roman" w:hAnsi="Times New Roman" w:cs="Times New Roman"/>
          <w:b/>
          <w:sz w:val="24"/>
          <w:szCs w:val="24"/>
        </w:rPr>
        <w:t>Professor</w:t>
      </w:r>
      <w:proofErr w:type="gramStart"/>
      <w:r w:rsidRPr="006A4805">
        <w:rPr>
          <w:rFonts w:ascii="Times New Roman" w:hAnsi="Times New Roman" w:cs="Times New Roman"/>
          <w:b/>
          <w:sz w:val="24"/>
          <w:szCs w:val="24"/>
        </w:rPr>
        <w:t>,Dept</w:t>
      </w:r>
      <w:proofErr w:type="spellEnd"/>
      <w:proofErr w:type="gramEnd"/>
      <w:r w:rsidRPr="006A4805">
        <w:rPr>
          <w:rFonts w:ascii="Times New Roman" w:hAnsi="Times New Roman" w:cs="Times New Roman"/>
          <w:b/>
          <w:sz w:val="24"/>
          <w:szCs w:val="24"/>
        </w:rPr>
        <w:t xml:space="preserve"> of Clinical </w:t>
      </w:r>
      <w:proofErr w:type="spellStart"/>
      <w:r w:rsidRPr="006A4805">
        <w:rPr>
          <w:rFonts w:ascii="Times New Roman" w:hAnsi="Times New Roman" w:cs="Times New Roman"/>
          <w:b/>
          <w:sz w:val="24"/>
          <w:szCs w:val="24"/>
        </w:rPr>
        <w:t>Pharmacy,Ramanbhai</w:t>
      </w:r>
      <w:proofErr w:type="spellEnd"/>
      <w:r w:rsidRPr="006A4805">
        <w:rPr>
          <w:rFonts w:ascii="Times New Roman" w:hAnsi="Times New Roman" w:cs="Times New Roman"/>
          <w:b/>
          <w:sz w:val="24"/>
          <w:szCs w:val="24"/>
        </w:rPr>
        <w:t xml:space="preserve"> Patel College of </w:t>
      </w:r>
      <w:proofErr w:type="spellStart"/>
      <w:r w:rsidRPr="006A4805">
        <w:rPr>
          <w:rFonts w:ascii="Times New Roman" w:hAnsi="Times New Roman" w:cs="Times New Roman"/>
          <w:b/>
          <w:sz w:val="24"/>
          <w:szCs w:val="24"/>
        </w:rPr>
        <w:t>Pharmacy,CHARUSAT</w:t>
      </w:r>
      <w:proofErr w:type="spellEnd"/>
      <w:r w:rsidRPr="006A4805">
        <w:rPr>
          <w:rFonts w:ascii="Times New Roman" w:hAnsi="Times New Roman" w:cs="Times New Roman"/>
          <w:b/>
          <w:sz w:val="24"/>
          <w:szCs w:val="24"/>
        </w:rPr>
        <w:t xml:space="preserve"> Campus-</w:t>
      </w:r>
      <w:proofErr w:type="spellStart"/>
      <w:r w:rsidRPr="006A4805">
        <w:rPr>
          <w:rFonts w:ascii="Times New Roman" w:hAnsi="Times New Roman" w:cs="Times New Roman"/>
          <w:b/>
          <w:sz w:val="24"/>
          <w:szCs w:val="24"/>
        </w:rPr>
        <w:t>Changa</w:t>
      </w:r>
      <w:proofErr w:type="spellEnd"/>
      <w:r w:rsidRPr="006A4805">
        <w:rPr>
          <w:rFonts w:ascii="Times New Roman" w:hAnsi="Times New Roman" w:cs="Times New Roman"/>
          <w:b/>
          <w:sz w:val="24"/>
          <w:szCs w:val="24"/>
        </w:rPr>
        <w:t xml:space="preserve"> Gujarat, India</w:t>
      </w:r>
    </w:p>
    <w:p w:rsidR="006A4805" w:rsidRPr="006A4805" w:rsidRDefault="006A4805" w:rsidP="007C3D09">
      <w:pPr>
        <w:rPr>
          <w:rFonts w:ascii="Times New Roman" w:hAnsi="Times New Roman" w:cs="Times New Roman"/>
          <w:b/>
        </w:rPr>
      </w:pPr>
    </w:p>
    <w:p w:rsidR="007C3D09" w:rsidRDefault="007C3D09" w:rsidP="007C3D09">
      <w:pPr>
        <w:rPr>
          <w:rFonts w:ascii="Times New Roman" w:hAnsi="Times New Roman" w:cs="Times New Roman"/>
          <w:b/>
        </w:rPr>
      </w:pPr>
      <w:r>
        <w:rPr>
          <w:rFonts w:ascii="Times New Roman" w:hAnsi="Times New Roman" w:cs="Times New Roman"/>
          <w:b/>
        </w:rPr>
        <w:t>Abstract</w:t>
      </w:r>
      <w:r w:rsidRPr="008D7528">
        <w:rPr>
          <w:rFonts w:ascii="Times New Roman" w:hAnsi="Times New Roman" w:cs="Times New Roman"/>
          <w:b/>
        </w:rPr>
        <w:t>:</w:t>
      </w:r>
    </w:p>
    <w:p w:rsidR="007C3D09" w:rsidRPr="008D7528" w:rsidRDefault="007C3D09" w:rsidP="007C3D09">
      <w:pPr>
        <w:rPr>
          <w:rFonts w:ascii="Times New Roman" w:hAnsi="Times New Roman" w:cs="Times New Roman"/>
          <w:b/>
        </w:rPr>
      </w:pPr>
      <w:r>
        <w:rPr>
          <w:rFonts w:ascii="Times New Roman" w:hAnsi="Times New Roman" w:cs="Times New Roman"/>
          <w:b/>
        </w:rPr>
        <w:t>Background:</w:t>
      </w:r>
      <w:r w:rsidRPr="00FF7DE4">
        <w:rPr>
          <w:rFonts w:ascii="Times New Roman" w:hAnsi="Times New Roman" w:cs="Times New Roman"/>
          <w:b/>
          <w:sz w:val="20"/>
          <w:szCs w:val="20"/>
        </w:rPr>
        <w:t xml:space="preserve"> </w:t>
      </w:r>
      <w:r w:rsidRPr="00FF7DE4">
        <w:rPr>
          <w:rFonts w:ascii="Times New Roman" w:hAnsi="Times New Roman" w:cs="Times New Roman"/>
          <w:sz w:val="20"/>
          <w:szCs w:val="20"/>
        </w:rPr>
        <w:t>Hypertension and diabetes</w:t>
      </w:r>
      <w:r>
        <w:rPr>
          <w:rFonts w:ascii="Times New Roman" w:hAnsi="Times New Roman" w:cs="Times New Roman"/>
          <w:sz w:val="20"/>
          <w:szCs w:val="20"/>
        </w:rPr>
        <w:t xml:space="preserve"> are as </w:t>
      </w:r>
      <w:r w:rsidRPr="00FF7DE4">
        <w:rPr>
          <w:rFonts w:ascii="Times New Roman" w:hAnsi="Times New Roman" w:cs="Times New Roman"/>
          <w:sz w:val="20"/>
          <w:szCs w:val="20"/>
        </w:rPr>
        <w:t>to be in category of most common dise</w:t>
      </w:r>
      <w:r>
        <w:rPr>
          <w:rFonts w:ascii="Times New Roman" w:hAnsi="Times New Roman" w:cs="Times New Roman"/>
          <w:sz w:val="20"/>
          <w:szCs w:val="20"/>
        </w:rPr>
        <w:t>ases among individuals nowadays, medications were prescribed amongst</w:t>
      </w:r>
      <w:r w:rsidRPr="00FF7DE4">
        <w:rPr>
          <w:rFonts w:ascii="Times New Roman" w:hAnsi="Times New Roman" w:cs="Times New Roman"/>
          <w:sz w:val="20"/>
          <w:szCs w:val="20"/>
        </w:rPr>
        <w:t xml:space="preserve"> which the fixed</w:t>
      </w:r>
      <w:r>
        <w:rPr>
          <w:rFonts w:ascii="Times New Roman" w:hAnsi="Times New Roman" w:cs="Times New Roman"/>
          <w:sz w:val="20"/>
          <w:szCs w:val="20"/>
        </w:rPr>
        <w:t xml:space="preserve"> dose combinations were often </w:t>
      </w:r>
      <w:r w:rsidRPr="00FF7DE4">
        <w:rPr>
          <w:rFonts w:ascii="Times New Roman" w:hAnsi="Times New Roman" w:cs="Times New Roman"/>
          <w:sz w:val="20"/>
          <w:szCs w:val="20"/>
        </w:rPr>
        <w:t>prescribed and these (FDCs) have shown better pharmacological effect</w:t>
      </w:r>
      <w:r>
        <w:rPr>
          <w:rFonts w:ascii="Times New Roman" w:hAnsi="Times New Roman" w:cs="Times New Roman"/>
          <w:sz w:val="20"/>
          <w:szCs w:val="20"/>
        </w:rPr>
        <w:t>s</w:t>
      </w:r>
      <w:r w:rsidRPr="00FF7DE4">
        <w:rPr>
          <w:rFonts w:ascii="Times New Roman" w:hAnsi="Times New Roman" w:cs="Times New Roman"/>
          <w:sz w:val="20"/>
          <w:szCs w:val="20"/>
        </w:rPr>
        <w:t>. Patient compliance during medication prescribing process plays a foremost role. Peculiarity of prescription depends on individuals Age, gender and presence of co-morbid condition if any. Follow up of guidelines i.e. by WHO and JNC is necessary as it is indicative of a standard to be compared with and glucose and BP levels should be within that control range among patients of specific age-group.</w:t>
      </w:r>
      <w:r w:rsidRPr="00FF7DE4">
        <w:rPr>
          <w:rFonts w:ascii="Times New Roman" w:hAnsi="Times New Roman" w:cs="Times New Roman"/>
          <w:color w:val="C00000"/>
          <w:sz w:val="20"/>
          <w:szCs w:val="20"/>
        </w:rPr>
        <w:t xml:space="preserve"> </w:t>
      </w:r>
      <w:r w:rsidRPr="00FF7DE4">
        <w:rPr>
          <w:rFonts w:ascii="Times New Roman" w:hAnsi="Times New Roman" w:cs="Times New Roman"/>
          <w:sz w:val="20"/>
          <w:szCs w:val="20"/>
        </w:rPr>
        <w:t>Pharmacological treatment is dependent on basis of extended treatment required by the particular patient depending on his age, gender and BMI. Most of the patients require more than one drug to control BP. Categorization of drugs whether it is a combination therapy or single drug therapy is as per JNC guidelines and its regulations.</w:t>
      </w:r>
    </w:p>
    <w:p w:rsidR="007C3D09" w:rsidRPr="00FF7DE4" w:rsidRDefault="007C3D09" w:rsidP="007C3D09">
      <w:pPr>
        <w:spacing w:after="0"/>
        <w:rPr>
          <w:rFonts w:ascii="Times New Roman" w:hAnsi="Times New Roman" w:cs="Times New Roman"/>
          <w:sz w:val="20"/>
          <w:szCs w:val="20"/>
        </w:rPr>
      </w:pPr>
      <w:r w:rsidRPr="00FF7DE4">
        <w:rPr>
          <w:rFonts w:ascii="Times New Roman" w:hAnsi="Times New Roman" w:cs="Times New Roman"/>
          <w:b/>
          <w:sz w:val="20"/>
          <w:szCs w:val="20"/>
        </w:rPr>
        <w:t>Objective</w:t>
      </w:r>
      <w:r w:rsidRPr="00FF7DE4">
        <w:rPr>
          <w:rFonts w:ascii="Times New Roman" w:hAnsi="Times New Roman" w:cs="Times New Roman"/>
          <w:sz w:val="20"/>
          <w:szCs w:val="20"/>
        </w:rPr>
        <w:t xml:space="preserve">: To evaluate prescribing pattern of fixed dose combinations (FDCs) of Anti </w:t>
      </w:r>
      <w:proofErr w:type="spellStart"/>
      <w:r w:rsidRPr="00FF7DE4">
        <w:rPr>
          <w:rFonts w:ascii="Times New Roman" w:hAnsi="Times New Roman" w:cs="Times New Roman"/>
          <w:sz w:val="20"/>
          <w:szCs w:val="20"/>
        </w:rPr>
        <w:t>Hypertensives</w:t>
      </w:r>
      <w:proofErr w:type="spellEnd"/>
      <w:r w:rsidRPr="00FF7DE4">
        <w:rPr>
          <w:rFonts w:ascii="Times New Roman" w:hAnsi="Times New Roman" w:cs="Times New Roman"/>
          <w:sz w:val="20"/>
          <w:szCs w:val="20"/>
        </w:rPr>
        <w:t xml:space="preserve"> and Anti Diabetic agents among patients of private hospitals.</w:t>
      </w:r>
    </w:p>
    <w:p w:rsidR="007C3D09" w:rsidRPr="00FF7DE4" w:rsidRDefault="007C3D09" w:rsidP="007C3D09">
      <w:pPr>
        <w:spacing w:after="0"/>
        <w:rPr>
          <w:rFonts w:ascii="Times New Roman" w:hAnsi="Times New Roman" w:cs="Times New Roman"/>
          <w:sz w:val="20"/>
          <w:szCs w:val="20"/>
        </w:rPr>
      </w:pPr>
      <w:r>
        <w:rPr>
          <w:rFonts w:ascii="Times New Roman" w:hAnsi="Times New Roman" w:cs="Times New Roman"/>
          <w:b/>
          <w:sz w:val="20"/>
          <w:szCs w:val="20"/>
        </w:rPr>
        <w:t>Findings</w:t>
      </w:r>
      <w:r w:rsidRPr="00FF7DE4">
        <w:rPr>
          <w:rFonts w:ascii="Times New Roman" w:hAnsi="Times New Roman" w:cs="Times New Roman"/>
          <w:b/>
          <w:sz w:val="20"/>
          <w:szCs w:val="20"/>
        </w:rPr>
        <w:t>:</w:t>
      </w:r>
      <w:r w:rsidRPr="007C3D09">
        <w:rPr>
          <w:rFonts w:ascii="Times New Roman" w:hAnsi="Times New Roman" w:cs="Times New Roman"/>
          <w:sz w:val="20"/>
          <w:szCs w:val="20"/>
        </w:rPr>
        <w:t xml:space="preserve"> </w:t>
      </w:r>
      <w:r w:rsidRPr="00FF7DE4">
        <w:rPr>
          <w:rFonts w:ascii="Times New Roman" w:hAnsi="Times New Roman" w:cs="Times New Roman"/>
          <w:sz w:val="20"/>
          <w:szCs w:val="20"/>
        </w:rPr>
        <w:t>An observational study was carried out in outpatient department of</w:t>
      </w:r>
      <w:r>
        <w:rPr>
          <w:rFonts w:ascii="Times New Roman" w:hAnsi="Times New Roman" w:cs="Times New Roman"/>
          <w:sz w:val="20"/>
          <w:szCs w:val="20"/>
        </w:rPr>
        <w:t xml:space="preserve"> two</w:t>
      </w:r>
      <w:r w:rsidRPr="00FF7DE4">
        <w:rPr>
          <w:rFonts w:ascii="Times New Roman" w:hAnsi="Times New Roman" w:cs="Times New Roman"/>
          <w:sz w:val="20"/>
          <w:szCs w:val="20"/>
        </w:rPr>
        <w:t xml:space="preserve"> hospitals.</w:t>
      </w:r>
      <w:r w:rsidRPr="00FF7DE4">
        <w:rPr>
          <w:rFonts w:ascii="Times New Roman" w:hAnsi="Times New Roman" w:cs="Times New Roman"/>
          <w:b/>
          <w:sz w:val="20"/>
          <w:szCs w:val="20"/>
        </w:rPr>
        <w:t xml:space="preserve"> </w:t>
      </w:r>
      <w:r w:rsidRPr="00FF7DE4">
        <w:rPr>
          <w:rFonts w:ascii="Times New Roman" w:hAnsi="Times New Roman" w:cs="Times New Roman"/>
          <w:sz w:val="20"/>
          <w:szCs w:val="20"/>
        </w:rPr>
        <w:t xml:space="preserve">Combination drug therapy was prescribed in maximum patients, accounted to be 93% among hypertensive patients, similarly about 91% in diabetics. Average age of patients suffering more from hypertension was 64.5 ± 18 years and that from diabetes was 54.5 ± 18 years. Most frequent combination prescribed in hypertensive patients was of </w:t>
      </w:r>
      <w:proofErr w:type="spellStart"/>
      <w:r w:rsidRPr="00FF7DE4">
        <w:rPr>
          <w:rFonts w:ascii="Times New Roman" w:hAnsi="Times New Roman" w:cs="Times New Roman"/>
          <w:sz w:val="20"/>
          <w:szCs w:val="20"/>
        </w:rPr>
        <w:t>Angiotensin</w:t>
      </w:r>
      <w:proofErr w:type="spellEnd"/>
      <w:r w:rsidRPr="00FF7DE4">
        <w:rPr>
          <w:rFonts w:ascii="Times New Roman" w:hAnsi="Times New Roman" w:cs="Times New Roman"/>
          <w:sz w:val="20"/>
          <w:szCs w:val="20"/>
        </w:rPr>
        <w:t xml:space="preserve"> receptor blocker and Calcium channel blocker which were about 53% and in Diabetic patients it was of </w:t>
      </w:r>
      <w:proofErr w:type="spellStart"/>
      <w:r w:rsidRPr="00FF7DE4">
        <w:rPr>
          <w:rFonts w:ascii="Times New Roman" w:hAnsi="Times New Roman" w:cs="Times New Roman"/>
          <w:sz w:val="20"/>
          <w:szCs w:val="20"/>
        </w:rPr>
        <w:t>Biguanides</w:t>
      </w:r>
      <w:proofErr w:type="spellEnd"/>
      <w:r w:rsidRPr="00FF7DE4">
        <w:rPr>
          <w:rFonts w:ascii="Times New Roman" w:hAnsi="Times New Roman" w:cs="Times New Roman"/>
          <w:sz w:val="20"/>
          <w:szCs w:val="20"/>
        </w:rPr>
        <w:t xml:space="preserve"> and </w:t>
      </w:r>
      <w:proofErr w:type="spellStart"/>
      <w:r w:rsidRPr="00FF7DE4">
        <w:rPr>
          <w:rFonts w:ascii="Times New Roman" w:hAnsi="Times New Roman" w:cs="Times New Roman"/>
          <w:sz w:val="20"/>
          <w:szCs w:val="20"/>
        </w:rPr>
        <w:t>Sulfonyl</w:t>
      </w:r>
      <w:proofErr w:type="spellEnd"/>
      <w:r w:rsidRPr="00FF7DE4">
        <w:rPr>
          <w:rFonts w:ascii="Times New Roman" w:hAnsi="Times New Roman" w:cs="Times New Roman"/>
          <w:sz w:val="20"/>
          <w:szCs w:val="20"/>
        </w:rPr>
        <w:t xml:space="preserve"> </w:t>
      </w:r>
      <w:proofErr w:type="spellStart"/>
      <w:r w:rsidRPr="00FF7DE4">
        <w:rPr>
          <w:rFonts w:ascii="Times New Roman" w:hAnsi="Times New Roman" w:cs="Times New Roman"/>
          <w:sz w:val="20"/>
          <w:szCs w:val="20"/>
        </w:rPr>
        <w:t>urease</w:t>
      </w:r>
      <w:proofErr w:type="spellEnd"/>
      <w:r w:rsidRPr="00FF7DE4">
        <w:rPr>
          <w:rFonts w:ascii="Times New Roman" w:hAnsi="Times New Roman" w:cs="Times New Roman"/>
          <w:sz w:val="20"/>
          <w:szCs w:val="20"/>
        </w:rPr>
        <w:t xml:space="preserve"> about 63%. Co-morbidity too was notified, 61% in Hypertensive patients and 72% in Diabetic patients respectively.</w:t>
      </w:r>
    </w:p>
    <w:p w:rsidR="007C3D09" w:rsidRDefault="007C3D09" w:rsidP="007C3D09">
      <w:pPr>
        <w:spacing w:after="0"/>
        <w:rPr>
          <w:rFonts w:ascii="Times New Roman" w:hAnsi="Times New Roman" w:cs="Times New Roman"/>
          <w:sz w:val="20"/>
          <w:szCs w:val="20"/>
        </w:rPr>
      </w:pPr>
      <w:r w:rsidRPr="00FF7DE4">
        <w:rPr>
          <w:rFonts w:ascii="Times New Roman" w:hAnsi="Times New Roman" w:cs="Times New Roman"/>
          <w:b/>
          <w:sz w:val="20"/>
          <w:szCs w:val="20"/>
        </w:rPr>
        <w:t>Conclusion</w:t>
      </w:r>
      <w:r w:rsidRPr="00FF7DE4">
        <w:rPr>
          <w:rFonts w:ascii="Times New Roman" w:hAnsi="Times New Roman" w:cs="Times New Roman"/>
          <w:sz w:val="20"/>
          <w:szCs w:val="20"/>
        </w:rPr>
        <w:t xml:space="preserve">: The study here demonstrates the most often prescribed anti-hypertensive combination </w:t>
      </w:r>
      <w:r>
        <w:rPr>
          <w:rFonts w:ascii="Times New Roman" w:hAnsi="Times New Roman" w:cs="Times New Roman"/>
          <w:sz w:val="20"/>
          <w:szCs w:val="20"/>
        </w:rPr>
        <w:t xml:space="preserve">is of ARB and CCB and subsequently for diabetes the </w:t>
      </w:r>
      <w:r w:rsidRPr="00FF7DE4">
        <w:rPr>
          <w:rFonts w:ascii="Times New Roman" w:hAnsi="Times New Roman" w:cs="Times New Roman"/>
          <w:sz w:val="20"/>
          <w:szCs w:val="20"/>
        </w:rPr>
        <w:t xml:space="preserve">Oral hypoglycemic combination </w:t>
      </w:r>
      <w:r>
        <w:rPr>
          <w:rFonts w:ascii="Times New Roman" w:hAnsi="Times New Roman" w:cs="Times New Roman"/>
          <w:sz w:val="20"/>
          <w:szCs w:val="20"/>
        </w:rPr>
        <w:t xml:space="preserve">is </w:t>
      </w:r>
      <w:r w:rsidRPr="00FF7DE4">
        <w:rPr>
          <w:rFonts w:ascii="Times New Roman" w:hAnsi="Times New Roman" w:cs="Times New Roman"/>
          <w:sz w:val="20"/>
          <w:szCs w:val="20"/>
        </w:rPr>
        <w:t xml:space="preserve">of </w:t>
      </w:r>
      <w:proofErr w:type="spellStart"/>
      <w:r w:rsidRPr="00FF7DE4">
        <w:rPr>
          <w:rFonts w:ascii="Times New Roman" w:hAnsi="Times New Roman" w:cs="Times New Roman"/>
          <w:sz w:val="20"/>
          <w:szCs w:val="20"/>
        </w:rPr>
        <w:t>Biguanides</w:t>
      </w:r>
      <w:proofErr w:type="spellEnd"/>
      <w:r w:rsidRPr="00FF7DE4">
        <w:rPr>
          <w:rFonts w:ascii="Times New Roman" w:hAnsi="Times New Roman" w:cs="Times New Roman"/>
          <w:sz w:val="20"/>
          <w:szCs w:val="20"/>
        </w:rPr>
        <w:t xml:space="preserve"> and </w:t>
      </w:r>
      <w:proofErr w:type="spellStart"/>
      <w:r w:rsidRPr="00FF7DE4">
        <w:rPr>
          <w:rFonts w:ascii="Times New Roman" w:hAnsi="Times New Roman" w:cs="Times New Roman"/>
          <w:sz w:val="20"/>
          <w:szCs w:val="20"/>
        </w:rPr>
        <w:t>Sulfonyl</w:t>
      </w:r>
      <w:proofErr w:type="spellEnd"/>
      <w:r w:rsidRPr="00FF7DE4">
        <w:rPr>
          <w:rFonts w:ascii="Times New Roman" w:hAnsi="Times New Roman" w:cs="Times New Roman"/>
          <w:sz w:val="20"/>
          <w:szCs w:val="20"/>
        </w:rPr>
        <w:t xml:space="preserve"> </w:t>
      </w:r>
      <w:proofErr w:type="spellStart"/>
      <w:r w:rsidRPr="00FF7DE4">
        <w:rPr>
          <w:rFonts w:ascii="Times New Roman" w:hAnsi="Times New Roman" w:cs="Times New Roman"/>
          <w:sz w:val="20"/>
          <w:szCs w:val="20"/>
        </w:rPr>
        <w:t>urease</w:t>
      </w:r>
      <w:proofErr w:type="spellEnd"/>
      <w:r w:rsidRPr="00FF7DE4">
        <w:rPr>
          <w:rFonts w:ascii="Times New Roman" w:hAnsi="Times New Roman" w:cs="Times New Roman"/>
          <w:sz w:val="20"/>
          <w:szCs w:val="20"/>
        </w:rPr>
        <w:t xml:space="preserve">. Most of FDCs contained medications of these two classes. Positive results were also observed in levels of BP and Glucose within the normal range.  </w:t>
      </w:r>
    </w:p>
    <w:p w:rsidR="007C3D09" w:rsidRDefault="007C3D09" w:rsidP="007C3D09">
      <w:pPr>
        <w:rPr>
          <w:rFonts w:ascii="Times New Roman" w:hAnsi="Times New Roman" w:cs="Times New Roman"/>
          <w:b/>
        </w:rPr>
      </w:pPr>
      <w:r w:rsidRPr="00D7470E">
        <w:rPr>
          <w:rFonts w:ascii="Times New Roman" w:hAnsi="Times New Roman" w:cs="Times New Roman"/>
          <w:b/>
        </w:rPr>
        <w:t>REFERENCES:</w:t>
      </w:r>
    </w:p>
    <w:p w:rsidR="007C3D09" w:rsidRPr="007E4A4F" w:rsidRDefault="007C3D09" w:rsidP="007C3D09">
      <w:pPr>
        <w:pStyle w:val="ListParagraph"/>
        <w:numPr>
          <w:ilvl w:val="0"/>
          <w:numId w:val="1"/>
        </w:numPr>
        <w:rPr>
          <w:rFonts w:ascii="Times New Roman" w:hAnsi="Times New Roman" w:cs="Times New Roman"/>
          <w:sz w:val="20"/>
          <w:szCs w:val="20"/>
        </w:rPr>
      </w:pPr>
      <w:r w:rsidRPr="007E4A4F">
        <w:rPr>
          <w:rStyle w:val="italic"/>
          <w:rFonts w:ascii="Times New Roman" w:hAnsi="Times New Roman" w:cs="Times New Roman"/>
          <w:iCs/>
          <w:sz w:val="20"/>
          <w:szCs w:val="20"/>
          <w:shd w:val="clear" w:color="auto" w:fill="FFFFFF"/>
        </w:rPr>
        <w:t>Journal of the American Medical Association</w:t>
      </w:r>
      <w:r w:rsidRPr="007E4A4F">
        <w:rPr>
          <w:rFonts w:ascii="Times New Roman" w:hAnsi="Times New Roman" w:cs="Times New Roman"/>
          <w:sz w:val="20"/>
          <w:szCs w:val="20"/>
          <w:shd w:val="clear" w:color="auto" w:fill="FFFFFF"/>
        </w:rPr>
        <w:t>,</w:t>
      </w:r>
      <w:r w:rsidRPr="007E4A4F">
        <w:rPr>
          <w:rFonts w:ascii="Times New Roman" w:hAnsi="Times New Roman" w:cs="Times New Roman"/>
          <w:color w:val="666666"/>
          <w:sz w:val="20"/>
          <w:szCs w:val="20"/>
          <w:shd w:val="clear" w:color="auto" w:fill="FFFFFF"/>
        </w:rPr>
        <w:t xml:space="preserve"> </w:t>
      </w:r>
      <w:r w:rsidRPr="007E4A4F">
        <w:rPr>
          <w:rFonts w:ascii="Times New Roman" w:hAnsi="Times New Roman" w:cs="Times New Roman"/>
          <w:sz w:val="20"/>
          <w:szCs w:val="20"/>
          <w:shd w:val="clear" w:color="auto" w:fill="FFFFFF"/>
        </w:rPr>
        <w:t>Eighth Joint National Committee, December 18, 2013</w:t>
      </w:r>
    </w:p>
    <w:p w:rsidR="007C3D09" w:rsidRPr="007E4A4F" w:rsidRDefault="007C3D09" w:rsidP="007C3D09">
      <w:pPr>
        <w:pStyle w:val="ListParagraph"/>
        <w:numPr>
          <w:ilvl w:val="0"/>
          <w:numId w:val="1"/>
        </w:numPr>
        <w:rPr>
          <w:rFonts w:ascii="Times New Roman" w:hAnsi="Times New Roman" w:cs="Times New Roman"/>
          <w:color w:val="000000" w:themeColor="text1"/>
          <w:sz w:val="20"/>
          <w:szCs w:val="20"/>
        </w:rPr>
      </w:pPr>
      <w:r w:rsidRPr="007E4A4F">
        <w:rPr>
          <w:rFonts w:ascii="Times New Roman" w:hAnsi="Times New Roman" w:cs="Times New Roman"/>
          <w:color w:val="000000" w:themeColor="text1"/>
          <w:sz w:val="20"/>
          <w:szCs w:val="20"/>
        </w:rPr>
        <w:t>Evaluation of prescribing pattern of anti-diabetic drugs using WHO prescribing indicators in a tertiary care hospital in Pondicherry: A cross-sectional study. ISSN: 2277- 7695  TPI 2015; 4(5): 76-80</w:t>
      </w:r>
    </w:p>
    <w:p w:rsidR="007C3D09" w:rsidRPr="007E4A4F" w:rsidRDefault="007C3D09" w:rsidP="007C3D09">
      <w:pPr>
        <w:pStyle w:val="ListParagraph"/>
        <w:numPr>
          <w:ilvl w:val="0"/>
          <w:numId w:val="1"/>
        </w:numPr>
        <w:rPr>
          <w:rFonts w:ascii="Times New Roman" w:hAnsi="Times New Roman" w:cs="Times New Roman"/>
          <w:sz w:val="20"/>
          <w:szCs w:val="20"/>
        </w:rPr>
      </w:pPr>
      <w:r w:rsidRPr="007E4A4F">
        <w:rPr>
          <w:rFonts w:ascii="Times New Roman" w:hAnsi="Times New Roman" w:cs="Times New Roman"/>
          <w:sz w:val="20"/>
          <w:szCs w:val="20"/>
        </w:rPr>
        <w:t xml:space="preserve">Ahmed </w:t>
      </w:r>
      <w:proofErr w:type="spellStart"/>
      <w:r w:rsidRPr="007E4A4F">
        <w:rPr>
          <w:rFonts w:ascii="Times New Roman" w:hAnsi="Times New Roman" w:cs="Times New Roman"/>
          <w:sz w:val="20"/>
          <w:szCs w:val="20"/>
        </w:rPr>
        <w:t>Quazi</w:t>
      </w:r>
      <w:proofErr w:type="spellEnd"/>
      <w:r w:rsidRPr="007E4A4F">
        <w:rPr>
          <w:rFonts w:ascii="Times New Roman" w:hAnsi="Times New Roman" w:cs="Times New Roman"/>
          <w:sz w:val="20"/>
          <w:szCs w:val="20"/>
        </w:rPr>
        <w:t xml:space="preserve"> </w:t>
      </w:r>
      <w:proofErr w:type="spellStart"/>
      <w:r w:rsidRPr="007E4A4F">
        <w:rPr>
          <w:rFonts w:ascii="Times New Roman" w:hAnsi="Times New Roman" w:cs="Times New Roman"/>
          <w:sz w:val="20"/>
          <w:szCs w:val="20"/>
        </w:rPr>
        <w:t>Shahir</w:t>
      </w:r>
      <w:proofErr w:type="spellEnd"/>
      <w:r w:rsidRPr="007E4A4F">
        <w:rPr>
          <w:rFonts w:ascii="Times New Roman" w:hAnsi="Times New Roman" w:cs="Times New Roman"/>
          <w:sz w:val="20"/>
          <w:szCs w:val="20"/>
        </w:rPr>
        <w:t xml:space="preserve">, </w:t>
      </w:r>
      <w:proofErr w:type="spellStart"/>
      <w:r w:rsidRPr="007E4A4F">
        <w:rPr>
          <w:rFonts w:ascii="Times New Roman" w:hAnsi="Times New Roman" w:cs="Times New Roman"/>
          <w:sz w:val="20"/>
          <w:szCs w:val="20"/>
        </w:rPr>
        <w:t>Sayeeda</w:t>
      </w:r>
      <w:proofErr w:type="spellEnd"/>
      <w:r w:rsidRPr="007E4A4F">
        <w:rPr>
          <w:rFonts w:ascii="Times New Roman" w:hAnsi="Times New Roman" w:cs="Times New Roman"/>
          <w:sz w:val="20"/>
          <w:szCs w:val="20"/>
        </w:rPr>
        <w:t xml:space="preserve"> </w:t>
      </w:r>
      <w:proofErr w:type="spellStart"/>
      <w:r w:rsidRPr="007E4A4F">
        <w:rPr>
          <w:rFonts w:ascii="Times New Roman" w:hAnsi="Times New Roman" w:cs="Times New Roman"/>
          <w:sz w:val="20"/>
          <w:szCs w:val="20"/>
        </w:rPr>
        <w:t>Kauser</w:t>
      </w:r>
      <w:proofErr w:type="spellEnd"/>
      <w:r w:rsidRPr="007E4A4F">
        <w:rPr>
          <w:rFonts w:ascii="Times New Roman" w:hAnsi="Times New Roman" w:cs="Times New Roman"/>
          <w:sz w:val="20"/>
          <w:szCs w:val="20"/>
        </w:rPr>
        <w:t xml:space="preserve">, Gupta </w:t>
      </w:r>
      <w:proofErr w:type="spellStart"/>
      <w:r w:rsidRPr="007E4A4F">
        <w:rPr>
          <w:rFonts w:ascii="Times New Roman" w:hAnsi="Times New Roman" w:cs="Times New Roman"/>
          <w:sz w:val="20"/>
          <w:szCs w:val="20"/>
        </w:rPr>
        <w:t>Dharmendra</w:t>
      </w:r>
      <w:proofErr w:type="spellEnd"/>
      <w:r w:rsidRPr="007E4A4F">
        <w:rPr>
          <w:rFonts w:ascii="Times New Roman" w:hAnsi="Times New Roman" w:cs="Times New Roman"/>
          <w:sz w:val="20"/>
          <w:szCs w:val="20"/>
        </w:rPr>
        <w:t xml:space="preserve"> and </w:t>
      </w:r>
      <w:proofErr w:type="spellStart"/>
      <w:r w:rsidRPr="007E4A4F">
        <w:rPr>
          <w:rFonts w:ascii="Times New Roman" w:hAnsi="Times New Roman" w:cs="Times New Roman"/>
          <w:sz w:val="20"/>
          <w:szCs w:val="20"/>
        </w:rPr>
        <w:t>Ansari</w:t>
      </w:r>
      <w:proofErr w:type="spellEnd"/>
      <w:r w:rsidRPr="007E4A4F">
        <w:rPr>
          <w:rFonts w:ascii="Times New Roman" w:hAnsi="Times New Roman" w:cs="Times New Roman"/>
          <w:sz w:val="20"/>
          <w:szCs w:val="20"/>
        </w:rPr>
        <w:t xml:space="preserve"> </w:t>
      </w:r>
      <w:proofErr w:type="spellStart"/>
      <w:r w:rsidRPr="007E4A4F">
        <w:rPr>
          <w:rFonts w:ascii="Times New Roman" w:hAnsi="Times New Roman" w:cs="Times New Roman"/>
          <w:sz w:val="20"/>
          <w:szCs w:val="20"/>
        </w:rPr>
        <w:t>Niyaz</w:t>
      </w:r>
      <w:proofErr w:type="spellEnd"/>
      <w:r w:rsidRPr="007E4A4F">
        <w:rPr>
          <w:rFonts w:ascii="Times New Roman" w:hAnsi="Times New Roman" w:cs="Times New Roman"/>
          <w:sz w:val="20"/>
          <w:szCs w:val="20"/>
        </w:rPr>
        <w:t xml:space="preserve"> Ahmad. Prescribing Patterns of Anti diabetic Medications in Tertiary care Teaching hospital, Bareilly, UP, India. JPSI 2(1), Jan-Feb 2013, pg.41-46</w:t>
      </w:r>
    </w:p>
    <w:p w:rsidR="007C3D09" w:rsidRPr="007E4A4F" w:rsidRDefault="007C3D09" w:rsidP="007C3D09">
      <w:pPr>
        <w:pStyle w:val="ListParagraph"/>
        <w:numPr>
          <w:ilvl w:val="0"/>
          <w:numId w:val="1"/>
        </w:numPr>
        <w:rPr>
          <w:rFonts w:ascii="Times New Roman" w:hAnsi="Times New Roman" w:cs="Times New Roman"/>
          <w:sz w:val="20"/>
          <w:szCs w:val="20"/>
        </w:rPr>
      </w:pPr>
      <w:proofErr w:type="spellStart"/>
      <w:r w:rsidRPr="007E4A4F">
        <w:rPr>
          <w:rFonts w:ascii="Times New Roman" w:hAnsi="Times New Roman" w:cs="Times New Roman"/>
          <w:sz w:val="20"/>
          <w:szCs w:val="20"/>
        </w:rPr>
        <w:t>Dr.S.A.Sridevi</w:t>
      </w:r>
      <w:proofErr w:type="spellEnd"/>
      <w:r w:rsidRPr="007E4A4F">
        <w:rPr>
          <w:rFonts w:ascii="Times New Roman" w:hAnsi="Times New Roman" w:cs="Times New Roman"/>
          <w:sz w:val="20"/>
          <w:szCs w:val="20"/>
        </w:rPr>
        <w:t xml:space="preserve"> and Dr M </w:t>
      </w:r>
      <w:proofErr w:type="spellStart"/>
      <w:r w:rsidRPr="007E4A4F">
        <w:rPr>
          <w:rFonts w:ascii="Times New Roman" w:hAnsi="Times New Roman" w:cs="Times New Roman"/>
          <w:sz w:val="20"/>
          <w:szCs w:val="20"/>
        </w:rPr>
        <w:t>GaneshStudy</w:t>
      </w:r>
      <w:proofErr w:type="spellEnd"/>
      <w:r w:rsidRPr="007E4A4F">
        <w:rPr>
          <w:rFonts w:ascii="Times New Roman" w:hAnsi="Times New Roman" w:cs="Times New Roman"/>
          <w:sz w:val="20"/>
          <w:szCs w:val="20"/>
        </w:rPr>
        <w:t xml:space="preserve"> on the prescription pattern of Oral Hypoglycemic Agents in Type 2 Diabetes mellitus in the outpatient department of a tertiary care hospital in Chennai. ISSN - 2249-555X. March 2016. Volume : 6 | Issue : 3</w:t>
      </w:r>
    </w:p>
    <w:p w:rsidR="007C3D09" w:rsidRPr="007E4A4F" w:rsidRDefault="007C3D09" w:rsidP="007C3D09">
      <w:pPr>
        <w:pStyle w:val="ListParagraph"/>
        <w:numPr>
          <w:ilvl w:val="0"/>
          <w:numId w:val="1"/>
        </w:numPr>
        <w:rPr>
          <w:rFonts w:ascii="Times New Roman" w:hAnsi="Times New Roman" w:cs="Times New Roman"/>
          <w:sz w:val="20"/>
          <w:szCs w:val="20"/>
        </w:rPr>
      </w:pPr>
      <w:proofErr w:type="spellStart"/>
      <w:r w:rsidRPr="007E4A4F">
        <w:rPr>
          <w:rFonts w:ascii="Times New Roman" w:hAnsi="Times New Roman" w:cs="Times New Roman"/>
          <w:sz w:val="20"/>
          <w:szCs w:val="20"/>
        </w:rPr>
        <w:t>Shivashankaramurthy</w:t>
      </w:r>
      <w:proofErr w:type="spellEnd"/>
      <w:r w:rsidRPr="007E4A4F">
        <w:rPr>
          <w:rFonts w:ascii="Times New Roman" w:hAnsi="Times New Roman" w:cs="Times New Roman"/>
          <w:sz w:val="20"/>
          <w:szCs w:val="20"/>
        </w:rPr>
        <w:t xml:space="preserve">, </w:t>
      </w:r>
      <w:proofErr w:type="spellStart"/>
      <w:r w:rsidRPr="007E4A4F">
        <w:rPr>
          <w:rFonts w:ascii="Times New Roman" w:hAnsi="Times New Roman" w:cs="Times New Roman"/>
          <w:sz w:val="20"/>
          <w:szCs w:val="20"/>
        </w:rPr>
        <w:t>Kiran</w:t>
      </w:r>
      <w:proofErr w:type="spellEnd"/>
      <w:r w:rsidRPr="007E4A4F">
        <w:rPr>
          <w:rFonts w:ascii="Times New Roman" w:hAnsi="Times New Roman" w:cs="Times New Roman"/>
          <w:sz w:val="20"/>
          <w:szCs w:val="20"/>
        </w:rPr>
        <w:t xml:space="preserve"> </w:t>
      </w:r>
      <w:proofErr w:type="spellStart"/>
      <w:r w:rsidRPr="007E4A4F">
        <w:rPr>
          <w:rFonts w:ascii="Times New Roman" w:hAnsi="Times New Roman" w:cs="Times New Roman"/>
          <w:sz w:val="20"/>
          <w:szCs w:val="20"/>
        </w:rPr>
        <w:t>Lakkol</w:t>
      </w:r>
      <w:proofErr w:type="spellEnd"/>
      <w:r w:rsidRPr="007E4A4F">
        <w:rPr>
          <w:rFonts w:ascii="Times New Roman" w:hAnsi="Times New Roman" w:cs="Times New Roman"/>
          <w:sz w:val="20"/>
          <w:szCs w:val="20"/>
        </w:rPr>
        <w:t xml:space="preserve"> </w:t>
      </w:r>
      <w:proofErr w:type="spellStart"/>
      <w:r w:rsidRPr="007E4A4F">
        <w:rPr>
          <w:rFonts w:ascii="Times New Roman" w:hAnsi="Times New Roman" w:cs="Times New Roman"/>
          <w:sz w:val="20"/>
          <w:szCs w:val="20"/>
        </w:rPr>
        <w:t>Jambulingappa</w:t>
      </w:r>
      <w:proofErr w:type="spellEnd"/>
      <w:r w:rsidRPr="007E4A4F">
        <w:rPr>
          <w:rFonts w:ascii="Times New Roman" w:hAnsi="Times New Roman" w:cs="Times New Roman"/>
          <w:sz w:val="20"/>
          <w:szCs w:val="20"/>
        </w:rPr>
        <w:t xml:space="preserve">, </w:t>
      </w:r>
      <w:proofErr w:type="spellStart"/>
      <w:r w:rsidRPr="007E4A4F">
        <w:rPr>
          <w:rFonts w:ascii="Times New Roman" w:hAnsi="Times New Roman" w:cs="Times New Roman"/>
          <w:sz w:val="20"/>
          <w:szCs w:val="20"/>
        </w:rPr>
        <w:t>Gokul</w:t>
      </w:r>
      <w:proofErr w:type="spellEnd"/>
      <w:r w:rsidRPr="007E4A4F">
        <w:rPr>
          <w:rFonts w:ascii="Times New Roman" w:hAnsi="Times New Roman" w:cs="Times New Roman"/>
          <w:sz w:val="20"/>
          <w:szCs w:val="20"/>
        </w:rPr>
        <w:t xml:space="preserve">, </w:t>
      </w:r>
      <w:proofErr w:type="spellStart"/>
      <w:r w:rsidRPr="007E4A4F">
        <w:rPr>
          <w:rFonts w:ascii="Times New Roman" w:hAnsi="Times New Roman" w:cs="Times New Roman"/>
          <w:sz w:val="20"/>
          <w:szCs w:val="20"/>
        </w:rPr>
        <w:t>Santhosh</w:t>
      </w:r>
      <w:proofErr w:type="spellEnd"/>
      <w:r w:rsidRPr="007E4A4F">
        <w:rPr>
          <w:rFonts w:ascii="Times New Roman" w:hAnsi="Times New Roman" w:cs="Times New Roman"/>
          <w:sz w:val="20"/>
          <w:szCs w:val="20"/>
        </w:rPr>
        <w:t xml:space="preserve"> Ramakrishna, </w:t>
      </w:r>
      <w:proofErr w:type="spellStart"/>
      <w:r w:rsidRPr="007E4A4F">
        <w:rPr>
          <w:rFonts w:ascii="Times New Roman" w:hAnsi="Times New Roman" w:cs="Times New Roman"/>
          <w:sz w:val="20"/>
          <w:szCs w:val="20"/>
        </w:rPr>
        <w:t>Abhishek</w:t>
      </w:r>
      <w:proofErr w:type="spellEnd"/>
      <w:r w:rsidRPr="007E4A4F">
        <w:rPr>
          <w:rFonts w:ascii="Times New Roman" w:hAnsi="Times New Roman" w:cs="Times New Roman"/>
          <w:sz w:val="20"/>
          <w:szCs w:val="20"/>
        </w:rPr>
        <w:t xml:space="preserve"> </w:t>
      </w:r>
      <w:proofErr w:type="spellStart"/>
      <w:r w:rsidRPr="007E4A4F">
        <w:rPr>
          <w:rFonts w:ascii="Times New Roman" w:hAnsi="Times New Roman" w:cs="Times New Roman"/>
          <w:sz w:val="20"/>
          <w:szCs w:val="20"/>
        </w:rPr>
        <w:t>Acharya</w:t>
      </w:r>
      <w:proofErr w:type="spellEnd"/>
      <w:r w:rsidRPr="007E4A4F">
        <w:rPr>
          <w:rFonts w:ascii="Times New Roman" w:hAnsi="Times New Roman" w:cs="Times New Roman"/>
          <w:sz w:val="20"/>
          <w:szCs w:val="20"/>
        </w:rPr>
        <w:t xml:space="preserve">, </w:t>
      </w:r>
      <w:proofErr w:type="spellStart"/>
      <w:r w:rsidRPr="007E4A4F">
        <w:rPr>
          <w:rFonts w:ascii="Times New Roman" w:hAnsi="Times New Roman" w:cs="Times New Roman"/>
          <w:sz w:val="20"/>
          <w:szCs w:val="20"/>
        </w:rPr>
        <w:t>Prabhakar</w:t>
      </w:r>
      <w:proofErr w:type="spellEnd"/>
      <w:r w:rsidRPr="007E4A4F">
        <w:rPr>
          <w:rFonts w:ascii="Times New Roman" w:hAnsi="Times New Roman" w:cs="Times New Roman"/>
          <w:sz w:val="20"/>
          <w:szCs w:val="20"/>
        </w:rPr>
        <w:t xml:space="preserve"> </w:t>
      </w:r>
      <w:proofErr w:type="spellStart"/>
      <w:r w:rsidRPr="007E4A4F">
        <w:rPr>
          <w:rFonts w:ascii="Times New Roman" w:hAnsi="Times New Roman" w:cs="Times New Roman"/>
          <w:sz w:val="20"/>
          <w:szCs w:val="20"/>
        </w:rPr>
        <w:t>Adake</w:t>
      </w:r>
      <w:proofErr w:type="spellEnd"/>
      <w:r w:rsidRPr="007E4A4F">
        <w:rPr>
          <w:rFonts w:ascii="Times New Roman" w:hAnsi="Times New Roman" w:cs="Times New Roman"/>
          <w:sz w:val="20"/>
          <w:szCs w:val="20"/>
        </w:rPr>
        <w:t>. Prescribing Patterns of Anti-Hypertensive Combinations in A Tertiary Care Setting, Karnataka, India. ISSN: 0975-7619. November 2011, 3(11), 265-269</w:t>
      </w:r>
    </w:p>
    <w:p w:rsidR="007C3D09" w:rsidRPr="00FF7DE4" w:rsidRDefault="00525470" w:rsidP="007C3D09">
      <w:pPr>
        <w:spacing w:after="0"/>
        <w:rPr>
          <w:rFonts w:ascii="Times New Roman" w:hAnsi="Times New Roman" w:cs="Times New Roman"/>
          <w:sz w:val="20"/>
          <w:szCs w:val="20"/>
        </w:rPr>
      </w:pPr>
      <w:r>
        <w:rPr>
          <w:rFonts w:ascii="Times New Roman" w:hAnsi="Times New Roman" w:cs="Times New Roman"/>
          <w:noProof/>
          <w:sz w:val="20"/>
          <w:szCs w:val="20"/>
          <w:lang w:val="en-IN" w:eastAsia="en-IN"/>
        </w:rPr>
        <w:lastRenderedPageBreak/>
        <w:drawing>
          <wp:inline distT="0" distB="0" distL="0" distR="0">
            <wp:extent cx="728296" cy="982768"/>
            <wp:effectExtent l="19050" t="0" r="0" b="0"/>
            <wp:docPr id="1" name="Picture 1" descr="C:\Users\adMin\Desktop\IMG20160915095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IMG20160915095214.jpg"/>
                    <pic:cNvPicPr>
                      <a:picLocks noChangeAspect="1" noChangeArrowheads="1"/>
                    </pic:cNvPicPr>
                  </pic:nvPicPr>
                  <pic:blipFill>
                    <a:blip r:embed="rId5" cstate="print"/>
                    <a:srcRect/>
                    <a:stretch>
                      <a:fillRect/>
                    </a:stretch>
                  </pic:blipFill>
                  <pic:spPr bwMode="auto">
                    <a:xfrm>
                      <a:off x="0" y="0"/>
                      <a:ext cx="731534" cy="987137"/>
                    </a:xfrm>
                    <a:prstGeom prst="rect">
                      <a:avLst/>
                    </a:prstGeom>
                    <a:noFill/>
                    <a:ln w="9525">
                      <a:noFill/>
                      <a:miter lim="800000"/>
                      <a:headEnd/>
                      <a:tailEnd/>
                    </a:ln>
                  </pic:spPr>
                </pic:pic>
              </a:graphicData>
            </a:graphic>
          </wp:inline>
        </w:drawing>
      </w:r>
      <w:r w:rsidRPr="00525470">
        <w:rPr>
          <w:rFonts w:ascii="Times New Roman" w:hAnsi="Times New Roman" w:cs="Times New Roman"/>
          <w:sz w:val="20"/>
          <w:szCs w:val="20"/>
        </w:rPr>
        <w:t xml:space="preserve"> </w:t>
      </w:r>
      <w:r w:rsidRPr="005A72B3">
        <w:rPr>
          <w:rFonts w:ascii="Times New Roman" w:hAnsi="Times New Roman" w:cs="Times New Roman"/>
          <w:b/>
          <w:sz w:val="20"/>
          <w:szCs w:val="20"/>
        </w:rPr>
        <w:t>Biography</w:t>
      </w:r>
      <w:r>
        <w:rPr>
          <w:rFonts w:ascii="Times New Roman" w:hAnsi="Times New Roman" w:cs="Times New Roman"/>
          <w:sz w:val="20"/>
          <w:szCs w:val="20"/>
        </w:rPr>
        <w:t xml:space="preserve">: Dr </w:t>
      </w:r>
      <w:proofErr w:type="spellStart"/>
      <w:r>
        <w:rPr>
          <w:rFonts w:ascii="Times New Roman" w:hAnsi="Times New Roman" w:cs="Times New Roman"/>
          <w:sz w:val="20"/>
          <w:szCs w:val="20"/>
        </w:rPr>
        <w:t>Alpa</w:t>
      </w:r>
      <w:proofErr w:type="spellEnd"/>
      <w:r w:rsidR="005A72B3">
        <w:rPr>
          <w:rFonts w:ascii="Times New Roman" w:hAnsi="Times New Roman" w:cs="Times New Roman"/>
          <w:sz w:val="20"/>
          <w:szCs w:val="20"/>
        </w:rPr>
        <w:t xml:space="preserve"> </w:t>
      </w:r>
      <w:proofErr w:type="spellStart"/>
      <w:proofErr w:type="gramStart"/>
      <w:r w:rsidR="005A72B3">
        <w:rPr>
          <w:rFonts w:ascii="Times New Roman" w:hAnsi="Times New Roman" w:cs="Times New Roman"/>
          <w:sz w:val="20"/>
          <w:szCs w:val="20"/>
        </w:rPr>
        <w:t>Gor</w:t>
      </w:r>
      <w:proofErr w:type="spellEnd"/>
      <w:r w:rsidR="005A72B3">
        <w:rPr>
          <w:rFonts w:ascii="Times New Roman" w:hAnsi="Times New Roman" w:cs="Times New Roman"/>
          <w:sz w:val="20"/>
          <w:szCs w:val="20"/>
        </w:rPr>
        <w:t xml:space="preserve">  has</w:t>
      </w:r>
      <w:proofErr w:type="gramEnd"/>
      <w:r w:rsidR="005A72B3">
        <w:rPr>
          <w:rFonts w:ascii="Times New Roman" w:hAnsi="Times New Roman" w:cs="Times New Roman"/>
          <w:sz w:val="20"/>
          <w:szCs w:val="20"/>
        </w:rPr>
        <w:t xml:space="preserve"> </w:t>
      </w:r>
      <w:proofErr w:type="spellStart"/>
      <w:r w:rsidR="005A72B3">
        <w:rPr>
          <w:rFonts w:ascii="Times New Roman" w:hAnsi="Times New Roman" w:cs="Times New Roman"/>
          <w:sz w:val="20"/>
          <w:szCs w:val="20"/>
        </w:rPr>
        <w:t>opte</w:t>
      </w:r>
      <w:proofErr w:type="spellEnd"/>
      <w:r w:rsidR="005A72B3">
        <w:rPr>
          <w:rFonts w:ascii="Times New Roman" w:hAnsi="Times New Roman" w:cs="Times New Roman"/>
          <w:sz w:val="20"/>
          <w:szCs w:val="20"/>
        </w:rPr>
        <w:t xml:space="preserve"> </w:t>
      </w:r>
      <w:proofErr w:type="spellStart"/>
      <w:r w:rsidR="005A72B3">
        <w:rPr>
          <w:rFonts w:ascii="Times New Roman" w:hAnsi="Times New Roman" w:cs="Times New Roman"/>
          <w:sz w:val="20"/>
          <w:szCs w:val="20"/>
        </w:rPr>
        <w:t>M.B.BS,M.Sc</w:t>
      </w:r>
      <w:proofErr w:type="spellEnd"/>
      <w:r w:rsidR="005A72B3">
        <w:rPr>
          <w:rFonts w:ascii="Times New Roman" w:hAnsi="Times New Roman" w:cs="Times New Roman"/>
          <w:sz w:val="20"/>
          <w:szCs w:val="20"/>
        </w:rPr>
        <w:t xml:space="preserve"> (Medical) </w:t>
      </w:r>
      <w:proofErr w:type="spellStart"/>
      <w:r w:rsidR="005A72B3">
        <w:rPr>
          <w:rFonts w:ascii="Times New Roman" w:hAnsi="Times New Roman" w:cs="Times New Roman"/>
          <w:sz w:val="20"/>
          <w:szCs w:val="20"/>
        </w:rPr>
        <w:t>Pharmacology,Ph.D</w:t>
      </w:r>
      <w:proofErr w:type="spellEnd"/>
      <w:r w:rsidR="005A72B3">
        <w:rPr>
          <w:rFonts w:ascii="Times New Roman" w:hAnsi="Times New Roman" w:cs="Times New Roman"/>
          <w:sz w:val="20"/>
          <w:szCs w:val="20"/>
        </w:rPr>
        <w:t xml:space="preserve">(Medical ) </w:t>
      </w:r>
      <w:proofErr w:type="spellStart"/>
      <w:r w:rsidR="005A72B3">
        <w:rPr>
          <w:rFonts w:ascii="Times New Roman" w:hAnsi="Times New Roman" w:cs="Times New Roman"/>
          <w:sz w:val="20"/>
          <w:szCs w:val="20"/>
        </w:rPr>
        <w:t>Pharmacoloy</w:t>
      </w:r>
      <w:proofErr w:type="spellEnd"/>
      <w:r w:rsidR="005A72B3">
        <w:rPr>
          <w:rFonts w:ascii="Times New Roman" w:hAnsi="Times New Roman" w:cs="Times New Roman"/>
          <w:sz w:val="20"/>
          <w:szCs w:val="20"/>
        </w:rPr>
        <w:t xml:space="preserve"> degrees. Currently she is working as professor in dept of pharmacology at </w:t>
      </w:r>
      <w:proofErr w:type="spellStart"/>
      <w:r w:rsidR="005A72B3">
        <w:rPr>
          <w:rFonts w:ascii="Times New Roman" w:hAnsi="Times New Roman" w:cs="Times New Roman"/>
          <w:sz w:val="20"/>
          <w:szCs w:val="20"/>
        </w:rPr>
        <w:t>pramukhswami</w:t>
      </w:r>
      <w:proofErr w:type="spellEnd"/>
      <w:r w:rsidR="005A72B3">
        <w:rPr>
          <w:rFonts w:ascii="Times New Roman" w:hAnsi="Times New Roman" w:cs="Times New Roman"/>
          <w:sz w:val="20"/>
          <w:szCs w:val="20"/>
        </w:rPr>
        <w:t xml:space="preserve"> Medical </w:t>
      </w:r>
      <w:proofErr w:type="spellStart"/>
      <w:r w:rsidR="005A72B3">
        <w:rPr>
          <w:rFonts w:ascii="Times New Roman" w:hAnsi="Times New Roman" w:cs="Times New Roman"/>
          <w:sz w:val="20"/>
          <w:szCs w:val="20"/>
        </w:rPr>
        <w:t>College</w:t>
      </w:r>
      <w:proofErr w:type="gramStart"/>
      <w:r w:rsidR="005A72B3">
        <w:rPr>
          <w:rFonts w:ascii="Times New Roman" w:hAnsi="Times New Roman" w:cs="Times New Roman"/>
          <w:sz w:val="20"/>
          <w:szCs w:val="20"/>
        </w:rPr>
        <w:t>,Gujarat,India</w:t>
      </w:r>
      <w:proofErr w:type="spellEnd"/>
      <w:proofErr w:type="gramEnd"/>
      <w:r w:rsidR="005A72B3">
        <w:rPr>
          <w:rFonts w:ascii="Times New Roman" w:hAnsi="Times New Roman" w:cs="Times New Roman"/>
          <w:sz w:val="20"/>
          <w:szCs w:val="20"/>
        </w:rPr>
        <w:t xml:space="preserve">. She is working for last 22 years at the same institution. She has presented various papers in </w:t>
      </w:r>
      <w:proofErr w:type="spellStart"/>
      <w:r w:rsidR="005A72B3">
        <w:rPr>
          <w:rFonts w:ascii="Times New Roman" w:hAnsi="Times New Roman" w:cs="Times New Roman"/>
          <w:sz w:val="20"/>
          <w:szCs w:val="20"/>
        </w:rPr>
        <w:t>state,National</w:t>
      </w:r>
      <w:proofErr w:type="spellEnd"/>
      <w:r w:rsidR="005A72B3">
        <w:rPr>
          <w:rFonts w:ascii="Times New Roman" w:hAnsi="Times New Roman" w:cs="Times New Roman"/>
          <w:sz w:val="20"/>
          <w:szCs w:val="20"/>
        </w:rPr>
        <w:t xml:space="preserve"> and international conferences, She has published more than 15 papers in various indexed journals .Her area of interest is clinical </w:t>
      </w:r>
      <w:proofErr w:type="spellStart"/>
      <w:r w:rsidR="005A72B3">
        <w:rPr>
          <w:rFonts w:ascii="Times New Roman" w:hAnsi="Times New Roman" w:cs="Times New Roman"/>
          <w:sz w:val="20"/>
          <w:szCs w:val="20"/>
        </w:rPr>
        <w:t>Pharmacology,pharmacovigilance,Rational</w:t>
      </w:r>
      <w:proofErr w:type="spellEnd"/>
      <w:r w:rsidR="005A72B3">
        <w:rPr>
          <w:rFonts w:ascii="Times New Roman" w:hAnsi="Times New Roman" w:cs="Times New Roman"/>
          <w:sz w:val="20"/>
          <w:szCs w:val="20"/>
        </w:rPr>
        <w:t xml:space="preserve"> drug therapy , Bioethics Alternative medicine etc. She is members of various committees. She is mentor of guide of undergraduate, M.D Pharmacology, and </w:t>
      </w:r>
      <w:proofErr w:type="spellStart"/>
      <w:r w:rsidR="005A72B3">
        <w:rPr>
          <w:rFonts w:ascii="Times New Roman" w:hAnsi="Times New Roman" w:cs="Times New Roman"/>
          <w:sz w:val="20"/>
          <w:szCs w:val="20"/>
        </w:rPr>
        <w:t>M.pharm</w:t>
      </w:r>
      <w:proofErr w:type="spellEnd"/>
      <w:r w:rsidR="005A72B3">
        <w:rPr>
          <w:rFonts w:ascii="Times New Roman" w:hAnsi="Times New Roman" w:cs="Times New Roman"/>
          <w:sz w:val="20"/>
          <w:szCs w:val="20"/>
        </w:rPr>
        <w:t xml:space="preserve"> students</w:t>
      </w:r>
    </w:p>
    <w:sectPr w:rsidR="007C3D09" w:rsidRPr="00FF7DE4" w:rsidSect="00B650A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931F72"/>
    <w:multiLevelType w:val="hybridMultilevel"/>
    <w:tmpl w:val="08EC8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7C3D09"/>
    <w:rsid w:val="003D0148"/>
    <w:rsid w:val="00525470"/>
    <w:rsid w:val="005A72B3"/>
    <w:rsid w:val="006A4805"/>
    <w:rsid w:val="007C3D09"/>
    <w:rsid w:val="00830539"/>
    <w:rsid w:val="0085011D"/>
    <w:rsid w:val="00A44098"/>
    <w:rsid w:val="00B650A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D0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3D09"/>
    <w:pPr>
      <w:ind w:left="720"/>
      <w:contextualSpacing/>
    </w:pPr>
  </w:style>
  <w:style w:type="character" w:customStyle="1" w:styleId="italic">
    <w:name w:val="italic"/>
    <w:basedOn w:val="DefaultParagraphFont"/>
    <w:rsid w:val="007C3D09"/>
  </w:style>
  <w:style w:type="paragraph" w:styleId="BalloonText">
    <w:name w:val="Balloon Text"/>
    <w:basedOn w:val="Normal"/>
    <w:link w:val="BalloonTextChar"/>
    <w:uiPriority w:val="99"/>
    <w:semiHidden/>
    <w:unhideWhenUsed/>
    <w:rsid w:val="005254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5470"/>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2017-05-05T06:33:00Z</dcterms:created>
  <dcterms:modified xsi:type="dcterms:W3CDTF">2017-05-05T10:03:00Z</dcterms:modified>
</cp:coreProperties>
</file>