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951" w:rsidRPr="00617673" w:rsidRDefault="00395951" w:rsidP="002E4BD2">
      <w:pPr>
        <w:spacing w:line="360" w:lineRule="auto"/>
        <w:jc w:val="center"/>
        <w:rPr>
          <w:rFonts w:ascii="Times New Roman" w:hAnsi="Times New Roman" w:cs="Times New Roman"/>
          <w:b/>
          <w:bCs/>
          <w:sz w:val="28"/>
          <w:szCs w:val="28"/>
        </w:rPr>
      </w:pPr>
      <w:r w:rsidRPr="00617673">
        <w:rPr>
          <w:rFonts w:ascii="Times New Roman" w:hAnsi="Times New Roman" w:cs="Times New Roman"/>
          <w:b/>
          <w:i/>
          <w:iCs/>
          <w:color w:val="000000" w:themeColor="text1"/>
          <w:sz w:val="28"/>
          <w:szCs w:val="28"/>
        </w:rPr>
        <w:t>Glycyrrhiza glabra</w:t>
      </w:r>
      <w:r w:rsidRPr="00617673">
        <w:rPr>
          <w:rFonts w:ascii="Times New Roman" w:hAnsi="Times New Roman" w:cs="Times New Roman"/>
          <w:b/>
          <w:iCs/>
          <w:color w:val="000000" w:themeColor="text1"/>
          <w:sz w:val="28"/>
          <w:szCs w:val="28"/>
        </w:rPr>
        <w:t>:</w:t>
      </w:r>
      <w:r w:rsidR="00BE7CE9" w:rsidRPr="00617673">
        <w:rPr>
          <w:rFonts w:ascii="Times New Roman" w:hAnsi="Times New Roman" w:cs="Times New Roman"/>
          <w:b/>
          <w:iCs/>
          <w:color w:val="000000" w:themeColor="text1"/>
          <w:sz w:val="28"/>
          <w:szCs w:val="28"/>
        </w:rPr>
        <w:t xml:space="preserve"> boon for human health</w:t>
      </w:r>
    </w:p>
    <w:p w:rsidR="00E91E00" w:rsidRPr="00177C23" w:rsidRDefault="005F56BF" w:rsidP="005F56BF">
      <w:pPr>
        <w:shd w:val="clear" w:color="auto" w:fill="FFFFFF"/>
        <w:spacing w:before="90" w:after="90" w:line="270" w:lineRule="atLeast"/>
        <w:outlineLvl w:val="0"/>
        <w:rPr>
          <w:rFonts w:ascii="Times New Roman" w:eastAsia="Times New Roman" w:hAnsi="Times New Roman" w:cs="Times New Roman"/>
          <w:b/>
          <w:bCs/>
          <w:color w:val="000000"/>
          <w:kern w:val="36"/>
          <w:sz w:val="24"/>
          <w:szCs w:val="24"/>
        </w:rPr>
      </w:pPr>
      <w:r>
        <w:rPr>
          <w:rFonts w:ascii="Times New Roman" w:eastAsia="Times New Roman" w:hAnsi="Times New Roman" w:cs="Times New Roman"/>
          <w:b/>
          <w:bCs/>
          <w:color w:val="000000"/>
          <w:kern w:val="36"/>
          <w:sz w:val="24"/>
          <w:szCs w:val="24"/>
        </w:rPr>
        <w:t xml:space="preserve">                                                                  </w:t>
      </w:r>
      <w:r w:rsidR="00E91E00" w:rsidRPr="00177C23">
        <w:rPr>
          <w:rFonts w:ascii="Times New Roman" w:eastAsia="Times New Roman" w:hAnsi="Times New Roman" w:cs="Times New Roman"/>
          <w:b/>
          <w:bCs/>
          <w:color w:val="000000"/>
          <w:kern w:val="36"/>
          <w:sz w:val="24"/>
          <w:szCs w:val="24"/>
        </w:rPr>
        <w:t>Nesar Ahmad</w:t>
      </w:r>
    </w:p>
    <w:p w:rsidR="00E91E00" w:rsidRPr="00353091" w:rsidRDefault="00E91E00" w:rsidP="00E91E00">
      <w:pPr>
        <w:jc w:val="center"/>
        <w:rPr>
          <w:rFonts w:ascii="Times New Roman" w:eastAsia="Aparajita" w:hAnsi="Times New Roman" w:cs="Times New Roman"/>
          <w:b/>
          <w:sz w:val="24"/>
          <w:szCs w:val="24"/>
        </w:rPr>
      </w:pPr>
      <w:r w:rsidRPr="00353091">
        <w:rPr>
          <w:rFonts w:ascii="Times New Roman" w:eastAsia="Aparajita" w:hAnsi="Times New Roman" w:cs="Times New Roman"/>
          <w:b/>
          <w:sz w:val="24"/>
          <w:szCs w:val="24"/>
        </w:rPr>
        <w:t>Faculty of Pharmacy, Integral University, Lucknow U.P. India-226026</w:t>
      </w:r>
    </w:p>
    <w:p w:rsidR="00E91E00" w:rsidRPr="00F94653" w:rsidRDefault="00E91E00" w:rsidP="00E91E00">
      <w:pPr>
        <w:shd w:val="clear" w:color="auto" w:fill="FFFFFF"/>
        <w:spacing w:before="90" w:after="90" w:line="270" w:lineRule="atLeast"/>
        <w:jc w:val="center"/>
        <w:outlineLvl w:val="0"/>
        <w:rPr>
          <w:rFonts w:ascii="Times New Roman" w:eastAsia="Times New Roman" w:hAnsi="Times New Roman" w:cs="Times New Roman"/>
          <w:b/>
          <w:bCs/>
          <w:color w:val="000000"/>
          <w:kern w:val="36"/>
          <w:sz w:val="28"/>
          <w:szCs w:val="28"/>
        </w:rPr>
      </w:pPr>
    </w:p>
    <w:p w:rsidR="00E91E00" w:rsidRPr="00F94653" w:rsidRDefault="00177C23" w:rsidP="00E91E00">
      <w:pPr>
        <w:shd w:val="clear" w:color="auto" w:fill="FFFFFF"/>
        <w:spacing w:before="90" w:after="90" w:line="270" w:lineRule="atLeast"/>
        <w:jc w:val="center"/>
        <w:outlineLvl w:val="0"/>
        <w:rPr>
          <w:rFonts w:ascii="Times New Roman" w:eastAsia="Times New Roman" w:hAnsi="Times New Roman" w:cs="Times New Roman"/>
          <w:b/>
          <w:bCs/>
          <w:color w:val="000000"/>
          <w:kern w:val="36"/>
          <w:sz w:val="28"/>
          <w:szCs w:val="28"/>
        </w:rPr>
      </w:pPr>
      <w:r>
        <w:rPr>
          <w:rFonts w:ascii="Times New Roman" w:eastAsia="Times New Roman" w:hAnsi="Times New Roman" w:cs="Times New Roman"/>
          <w:b/>
          <w:bCs/>
          <w:color w:val="000000"/>
          <w:kern w:val="36"/>
          <w:sz w:val="28"/>
          <w:szCs w:val="28"/>
        </w:rPr>
        <w:t xml:space="preserve">E-mail-ID </w:t>
      </w:r>
      <w:r w:rsidR="00E91E00" w:rsidRPr="00F94653">
        <w:rPr>
          <w:rFonts w:ascii="Times New Roman" w:eastAsia="Times New Roman" w:hAnsi="Times New Roman" w:cs="Times New Roman"/>
          <w:b/>
          <w:bCs/>
          <w:color w:val="000000"/>
          <w:kern w:val="36"/>
          <w:sz w:val="28"/>
          <w:szCs w:val="28"/>
        </w:rPr>
        <w:t>- nesar50@gmail.com</w:t>
      </w:r>
    </w:p>
    <w:p w:rsidR="005E1A07" w:rsidRPr="005E1A07" w:rsidRDefault="005E1A07" w:rsidP="005E1A07">
      <w:pPr>
        <w:spacing w:line="360" w:lineRule="auto"/>
        <w:jc w:val="both"/>
        <w:rPr>
          <w:rFonts w:ascii="Times New Roman" w:hAnsi="Times New Roman" w:cs="Times New Roman"/>
          <w:b/>
          <w:i/>
          <w:iCs/>
          <w:sz w:val="24"/>
          <w:szCs w:val="24"/>
        </w:rPr>
      </w:pPr>
    </w:p>
    <w:p w:rsidR="005E1A07" w:rsidRPr="00BD0AC6" w:rsidRDefault="005E1A07" w:rsidP="005E1A07">
      <w:pPr>
        <w:spacing w:line="360" w:lineRule="auto"/>
        <w:jc w:val="both"/>
        <w:rPr>
          <w:rFonts w:ascii="Times New Roman" w:hAnsi="Times New Roman" w:cs="Times New Roman"/>
          <w:color w:val="000000" w:themeColor="text1"/>
          <w:sz w:val="24"/>
          <w:szCs w:val="24"/>
        </w:rPr>
      </w:pPr>
      <w:r w:rsidRPr="005E1A07">
        <w:rPr>
          <w:rFonts w:ascii="Times New Roman" w:hAnsi="Times New Roman" w:cs="Times New Roman"/>
          <w:i/>
          <w:iCs/>
          <w:color w:val="000000" w:themeColor="text1"/>
          <w:sz w:val="24"/>
          <w:szCs w:val="24"/>
        </w:rPr>
        <w:t xml:space="preserve">Glycyrrhiza glabra </w:t>
      </w:r>
      <w:r w:rsidRPr="005E1A07">
        <w:rPr>
          <w:rFonts w:ascii="Times New Roman" w:hAnsi="Times New Roman" w:cs="Times New Roman"/>
          <w:iCs/>
          <w:color w:val="000000" w:themeColor="text1"/>
          <w:sz w:val="24"/>
          <w:szCs w:val="24"/>
        </w:rPr>
        <w:t>L</w:t>
      </w:r>
      <w:r w:rsidR="00395951">
        <w:rPr>
          <w:rFonts w:ascii="Times New Roman" w:hAnsi="Times New Roman" w:cs="Times New Roman"/>
          <w:iCs/>
          <w:color w:val="000000" w:themeColor="text1"/>
          <w:sz w:val="24"/>
          <w:szCs w:val="24"/>
        </w:rPr>
        <w:t>inn</w:t>
      </w:r>
      <w:r w:rsidRPr="005E1A07">
        <w:rPr>
          <w:rFonts w:ascii="Times New Roman" w:hAnsi="Times New Roman" w:cs="Times New Roman"/>
          <w:i/>
          <w:iCs/>
          <w:color w:val="000000" w:themeColor="text1"/>
          <w:sz w:val="24"/>
          <w:szCs w:val="24"/>
        </w:rPr>
        <w:t>.</w:t>
      </w:r>
      <w:r w:rsidRPr="00617673">
        <w:rPr>
          <w:rFonts w:ascii="Times New Roman" w:hAnsi="Times New Roman" w:cs="Times New Roman"/>
          <w:iCs/>
          <w:color w:val="000000" w:themeColor="text1"/>
          <w:sz w:val="24"/>
          <w:szCs w:val="24"/>
        </w:rPr>
        <w:t>belonging to family Fabaceae</w:t>
      </w:r>
      <w:r w:rsidRPr="005E1A07">
        <w:rPr>
          <w:rFonts w:ascii="Times New Roman" w:hAnsi="Times New Roman" w:cs="Times New Roman"/>
          <w:i/>
          <w:iCs/>
          <w:color w:val="000000" w:themeColor="text1"/>
          <w:sz w:val="24"/>
          <w:szCs w:val="24"/>
        </w:rPr>
        <w:t xml:space="preserve">, </w:t>
      </w:r>
      <w:r w:rsidRPr="005E1A07">
        <w:rPr>
          <w:rFonts w:ascii="Times New Roman" w:hAnsi="Times New Roman" w:cs="Times New Roman"/>
          <w:color w:val="000000" w:themeColor="text1"/>
          <w:sz w:val="24"/>
          <w:szCs w:val="24"/>
        </w:rPr>
        <w:t xml:space="preserve">known as Mulethi or </w:t>
      </w:r>
      <w:r w:rsidRPr="005E1A07">
        <w:rPr>
          <w:rFonts w:ascii="Times New Roman" w:hAnsi="Times New Roman" w:cs="Times New Roman"/>
          <w:sz w:val="24"/>
          <w:szCs w:val="24"/>
        </w:rPr>
        <w:t>Liquorice</w:t>
      </w:r>
      <w:r w:rsidRPr="005E1A07">
        <w:rPr>
          <w:rFonts w:ascii="Times New Roman" w:hAnsi="Times New Roman" w:cs="Times New Roman"/>
          <w:color w:val="000000" w:themeColor="text1"/>
          <w:sz w:val="24"/>
          <w:szCs w:val="24"/>
        </w:rPr>
        <w:t xml:space="preserve">, over hundreds of years hebal medicins widely used to cure various chronic diseases. </w:t>
      </w:r>
      <w:r w:rsidRPr="005E1A07">
        <w:rPr>
          <w:rFonts w:ascii="Times New Roman" w:hAnsi="Times New Roman" w:cs="Times New Roman"/>
          <w:sz w:val="24"/>
          <w:szCs w:val="24"/>
        </w:rPr>
        <w:t>Liquorice</w:t>
      </w:r>
      <w:r w:rsidRPr="005E1A07">
        <w:rPr>
          <w:rFonts w:ascii="Times New Roman" w:hAnsi="Times New Roman" w:cs="Times New Roman"/>
          <w:color w:val="000000" w:themeColor="text1"/>
          <w:sz w:val="24"/>
          <w:szCs w:val="24"/>
        </w:rPr>
        <w:t xml:space="preserve"> is use in many systems of medicines like in Unani, Ayurveda. Homeopathy, Chinese medicines to cure various types of complications like hepatitis C, ulcers, pulmonary and skin diseases etc. It is widely used in ayurvedic formulations.</w:t>
      </w:r>
      <w:r w:rsidRPr="005E1A07">
        <w:rPr>
          <w:rFonts w:ascii="Times New Roman" w:hAnsi="Times New Roman" w:cs="Times New Roman"/>
          <w:i/>
          <w:iCs/>
          <w:color w:val="000000" w:themeColor="text1"/>
          <w:sz w:val="24"/>
          <w:szCs w:val="24"/>
        </w:rPr>
        <w:t xml:space="preserve"> </w:t>
      </w:r>
      <w:r w:rsidRPr="005E1A07">
        <w:rPr>
          <w:rFonts w:ascii="Times New Roman" w:hAnsi="Times New Roman" w:cs="Times New Roman"/>
          <w:color w:val="000000" w:themeColor="text1"/>
          <w:sz w:val="24"/>
          <w:szCs w:val="24"/>
        </w:rPr>
        <w:t>Plants have been one of the important sources of medicines since the beginning of human cultivation. There is a growing demand for plant based medicines, health products, pharmaceuticals, food supplements etc. It is traditionaly used in mild laxative,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arthritic, antiinflammatory, antibiotic,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viral,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ulcer, memory stimulant (being MAO inhibitor),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tussive, aphrodisiac,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mycotic, estrogenic,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 xml:space="preserve"> oxidant,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caries agent,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neoplastic,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cholinergic, anti</w:t>
      </w:r>
      <w:r w:rsidRPr="005E1A07">
        <w:rPr>
          <w:rFonts w:ascii="Cambria" w:hAnsi="Cambria" w:cs="Times New Roman"/>
          <w:color w:val="000000" w:themeColor="text1"/>
          <w:sz w:val="24"/>
          <w:szCs w:val="24"/>
        </w:rPr>
        <w:t>‐</w:t>
      </w:r>
      <w:r w:rsidRPr="005E1A07">
        <w:rPr>
          <w:rFonts w:ascii="Times New Roman" w:hAnsi="Times New Roman" w:cs="Times New Roman"/>
          <w:color w:val="000000" w:themeColor="text1"/>
          <w:sz w:val="24"/>
          <w:szCs w:val="24"/>
        </w:rPr>
        <w:t>diuretic, hypolipidemic agent. It is reported to contain important phytoconstituents such as glycyrrhizin, glycyrrhizinic acid, glabrin A&amp;B, glycyrrhetol, glabrolide, isoglabrolide, isoflavones,coumarins, triterpene sterols. often used to soothe respiratory or gastrointestinal (GI) symptoms. Modern botanical applications of the herb continue this tradition with recommendations including the treatment of gastric ulcers, bronchitis, cough, and dyspepsia. Medicinal uses of Glycyrrhiza glabra Linn through the millennia as well as drug-botanical interaction, side effect and toxicity. The herb has been  used in medicines for thousands of years. Its roots comprises of a compound that is 50 times sweeter than sugar</w:t>
      </w:r>
      <w:r w:rsidRPr="00BD0AC6">
        <w:rPr>
          <w:rFonts w:ascii="Times New Roman" w:hAnsi="Times New Roman" w:cs="Times New Roman"/>
          <w:color w:val="000000" w:themeColor="text1"/>
          <w:sz w:val="24"/>
          <w:szCs w:val="24"/>
        </w:rPr>
        <w:t>.</w:t>
      </w:r>
    </w:p>
    <w:p w:rsidR="00BE7CE9" w:rsidRPr="00BE7CE9" w:rsidRDefault="00BE7CE9" w:rsidP="00BE7CE9">
      <w:pPr>
        <w:widowControl w:val="0"/>
        <w:autoSpaceDE w:val="0"/>
        <w:autoSpaceDN w:val="0"/>
        <w:adjustRightInd w:val="0"/>
        <w:spacing w:after="0" w:line="360" w:lineRule="auto"/>
        <w:ind w:left="40"/>
        <w:rPr>
          <w:rFonts w:ascii="Times New Roman" w:hAnsi="Times New Roman" w:cs="Times New Roman"/>
          <w:sz w:val="24"/>
          <w:szCs w:val="24"/>
        </w:rPr>
      </w:pPr>
      <w:r w:rsidRPr="00BE7CE9">
        <w:rPr>
          <w:rFonts w:ascii="Times New Roman" w:hAnsi="Times New Roman" w:cs="Times New Roman"/>
          <w:b/>
          <w:bCs/>
          <w:sz w:val="24"/>
          <w:szCs w:val="24"/>
        </w:rPr>
        <w:t>KEYWORDS:</w:t>
      </w:r>
      <w:r w:rsidRPr="00BE7CE9">
        <w:rPr>
          <w:rFonts w:ascii="Times New Roman" w:hAnsi="Times New Roman" w:cs="Times New Roman"/>
          <w:sz w:val="24"/>
          <w:szCs w:val="24"/>
        </w:rPr>
        <w:t>Glycyrrhizin, ,</w:t>
      </w:r>
      <w:r w:rsidRPr="00BE7CE9">
        <w:rPr>
          <w:rFonts w:ascii="Times New Roman" w:hAnsi="Times New Roman" w:cs="Times New Roman"/>
          <w:b/>
          <w:bCs/>
          <w:sz w:val="24"/>
          <w:szCs w:val="24"/>
        </w:rPr>
        <w:t xml:space="preserve"> </w:t>
      </w:r>
      <w:r w:rsidRPr="00BE7CE9">
        <w:rPr>
          <w:rFonts w:ascii="Times New Roman" w:hAnsi="Times New Roman" w:cs="Times New Roman"/>
          <w:sz w:val="24"/>
          <w:szCs w:val="24"/>
        </w:rPr>
        <w:t>Liquorice, Pharmacological, traditional uses  &amp; toxicity.</w:t>
      </w:r>
    </w:p>
    <w:p w:rsidR="005E7FDE" w:rsidRDefault="005E7FDE"/>
    <w:sectPr w:rsidR="005E7FDE" w:rsidSect="005E7F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compat/>
  <w:rsids>
    <w:rsidRoot w:val="005E1A07"/>
    <w:rsid w:val="00177C23"/>
    <w:rsid w:val="002B2644"/>
    <w:rsid w:val="002E4BD2"/>
    <w:rsid w:val="003131B8"/>
    <w:rsid w:val="00395951"/>
    <w:rsid w:val="005E1A07"/>
    <w:rsid w:val="005E7FDE"/>
    <w:rsid w:val="005F56BF"/>
    <w:rsid w:val="00617673"/>
    <w:rsid w:val="0084278F"/>
    <w:rsid w:val="00BE7CE9"/>
    <w:rsid w:val="00CE3058"/>
    <w:rsid w:val="00DC7A8D"/>
    <w:rsid w:val="00E91E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A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287</Words>
  <Characters>1637</Characters>
  <Application>Microsoft Office Word</Application>
  <DocSecurity>0</DocSecurity>
  <Lines>13</Lines>
  <Paragraphs>3</Paragraphs>
  <ScaleCrop>false</ScaleCrop>
  <Company>Microsoft</Company>
  <LinksUpToDate>false</LinksUpToDate>
  <CharactersWithSpaces>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8</cp:revision>
  <dcterms:created xsi:type="dcterms:W3CDTF">2016-02-09T09:20:00Z</dcterms:created>
  <dcterms:modified xsi:type="dcterms:W3CDTF">2016-12-10T00:35:00Z</dcterms:modified>
</cp:coreProperties>
</file>