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078" w:rsidRDefault="00C72078">
      <w:pPr>
        <w:rPr>
          <w:b/>
        </w:rPr>
      </w:pPr>
      <w:r>
        <w:rPr>
          <w:b/>
        </w:rPr>
        <w:t>Documentation of neonatal resuscitation and creating a pro-forma</w:t>
      </w:r>
    </w:p>
    <w:p w:rsidR="00C72078" w:rsidRDefault="00C72078">
      <w:pPr>
        <w:rPr>
          <w:b/>
        </w:rPr>
      </w:pPr>
      <w:r>
        <w:rPr>
          <w:b/>
        </w:rPr>
        <w:t xml:space="preserve">Dr Anna Burford and Dr </w:t>
      </w:r>
      <w:proofErr w:type="spellStart"/>
      <w:r>
        <w:rPr>
          <w:b/>
        </w:rPr>
        <w:t>Sina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Durani</w:t>
      </w:r>
      <w:proofErr w:type="spellEnd"/>
    </w:p>
    <w:p w:rsidR="00C72078" w:rsidRPr="00C72078" w:rsidRDefault="00C72078">
      <w:pPr>
        <w:rPr>
          <w:b/>
        </w:rPr>
      </w:pPr>
      <w:r>
        <w:rPr>
          <w:b/>
        </w:rPr>
        <w:t>(Whittington hospital, London)</w:t>
      </w:r>
    </w:p>
    <w:p w:rsidR="00C72078" w:rsidRDefault="00C72078">
      <w:r>
        <w:t>Neonatal resuscitation is required in approximately 7% of births in the UK.  1 in 2000 deliveries requires both ventilation and chest compressions. Documentation during resuscitation is vital for delivering good patient care as well as for medico-legal reasons.  We conducted a retrospective review of</w:t>
      </w:r>
      <w:r w:rsidR="005951E0">
        <w:t xml:space="preserve"> documentation within</w:t>
      </w:r>
      <w:r>
        <w:t xml:space="preserve"> paper notes and a neonatal electronic database</w:t>
      </w:r>
      <w:r w:rsidR="005951E0">
        <w:t xml:space="preserve">. </w:t>
      </w:r>
      <w:r>
        <w:t xml:space="preserve"> </w:t>
      </w:r>
      <w:r w:rsidR="005951E0">
        <w:t>We reviewed all babies</w:t>
      </w:r>
      <w:r>
        <w:t xml:space="preserve"> admitted to NICU in a district gen</w:t>
      </w:r>
      <w:r w:rsidR="005951E0">
        <w:t>eral hospital in the UK over a 4 month period</w:t>
      </w:r>
      <w:r>
        <w:t xml:space="preserve"> with an </w:t>
      </w:r>
      <w:proofErr w:type="gramStart"/>
      <w:r>
        <w:t>APGAR</w:t>
      </w:r>
      <w:proofErr w:type="gramEnd"/>
      <w:r>
        <w:t xml:space="preserve"> score of </w:t>
      </w:r>
      <w:r>
        <w:rPr>
          <w:rFonts w:cstheme="minorHAnsi"/>
        </w:rPr>
        <w:t>≤</w:t>
      </w:r>
      <w:r>
        <w:t xml:space="preserve"> 7 at 5 minutes. We excluded babies resuscitated in NICU and ex-utero transfers.  We reviewed 5 domains: demographics, APGARS, airway and breathing, circulation and transfer to NICU.  We had a total of 23 babies in this study. 17 babies required inflation breaths, 4 required intubation, 2 required chest compressions and 1 required access and drugs. Not all demographic data relating to the resuscitation was complete. In written notes, only 70% of APGAR scores were documented</w:t>
      </w:r>
      <w:bookmarkStart w:id="0" w:name="_GoBack"/>
      <w:bookmarkEnd w:id="0"/>
      <w:r>
        <w:t xml:space="preserve">. Where airway interventions were used, this was only documented in approximately 40% of cases. Only 1 out of 2 cases requiring chest compressions were documented fully. In only 40% of cases clinical state on transfer to NICU was documented.  To improve documentation and reduce errors we have developed and implemented a pro-forma to use within neonatal resuscitation. </w:t>
      </w:r>
    </w:p>
    <w:p w:rsidR="00C72078" w:rsidRPr="00C72078" w:rsidRDefault="00C72078">
      <w:pPr>
        <w:rPr>
          <w:b/>
        </w:rPr>
      </w:pPr>
      <w:r>
        <w:rPr>
          <w:b/>
        </w:rPr>
        <w:t>Biography</w:t>
      </w:r>
    </w:p>
    <w:p w:rsidR="00C72078" w:rsidRDefault="00C72078">
      <w:r>
        <w:t xml:space="preserve">Dr Anna Burford is a paediatric trainee in the UK with an interest in neonates. She graduated from University College London medical school and also has a </w:t>
      </w:r>
      <w:proofErr w:type="spellStart"/>
      <w:r>
        <w:t>Bsc</w:t>
      </w:r>
      <w:proofErr w:type="spellEnd"/>
      <w:r>
        <w:t xml:space="preserve"> in Clinical genetics. </w:t>
      </w:r>
    </w:p>
    <w:p w:rsidR="00C72078" w:rsidRDefault="00C72078">
      <w:pPr>
        <w:rPr>
          <w:b/>
        </w:rPr>
      </w:pPr>
      <w:r w:rsidRPr="00C72078">
        <w:rPr>
          <w:b/>
        </w:rPr>
        <w:t>Presenting author details</w:t>
      </w:r>
    </w:p>
    <w:p w:rsidR="00C72078" w:rsidRDefault="00C72078" w:rsidP="00C72078">
      <w:pPr>
        <w:spacing w:after="0"/>
      </w:pPr>
      <w:r>
        <w:t>Full name: Dr Anna Burford (presenting)</w:t>
      </w:r>
    </w:p>
    <w:p w:rsidR="00C72078" w:rsidRDefault="00C72078" w:rsidP="00C72078">
      <w:pPr>
        <w:spacing w:after="0"/>
      </w:pPr>
      <w:r>
        <w:t>Contact number:  07816443264</w:t>
      </w:r>
    </w:p>
    <w:p w:rsidR="00C72078" w:rsidRDefault="00C72078" w:rsidP="00C72078">
      <w:pPr>
        <w:spacing w:after="0"/>
      </w:pPr>
      <w:r>
        <w:t>Category: Oral presentation</w:t>
      </w:r>
    </w:p>
    <w:p w:rsidR="00C72078" w:rsidRDefault="00C72078" w:rsidP="00C72078">
      <w:pPr>
        <w:spacing w:after="0"/>
      </w:pPr>
    </w:p>
    <w:p w:rsidR="00C72078" w:rsidRPr="00C72078" w:rsidRDefault="00C72078" w:rsidP="00C72078">
      <w:pPr>
        <w:spacing w:after="0"/>
      </w:pPr>
      <w:r>
        <w:t xml:space="preserve">Co-author: Dr </w:t>
      </w:r>
      <w:proofErr w:type="spellStart"/>
      <w:r>
        <w:t>Sina</w:t>
      </w:r>
      <w:proofErr w:type="spellEnd"/>
      <w:r>
        <w:t xml:space="preserve"> </w:t>
      </w:r>
      <w:proofErr w:type="spellStart"/>
      <w:r>
        <w:t>Durani</w:t>
      </w:r>
      <w:proofErr w:type="spellEnd"/>
    </w:p>
    <w:sectPr w:rsidR="00C72078" w:rsidRPr="00C72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78"/>
    <w:rsid w:val="005951E0"/>
    <w:rsid w:val="00C72078"/>
    <w:rsid w:val="00F6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Whittington Health NHS Trust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OgunnUch</dc:creator>
  <cp:lastModifiedBy>OgunnUch</cp:lastModifiedBy>
  <cp:revision>2</cp:revision>
  <dcterms:created xsi:type="dcterms:W3CDTF">2019-11-04T17:46:00Z</dcterms:created>
  <dcterms:modified xsi:type="dcterms:W3CDTF">2019-11-04T19:35:00Z</dcterms:modified>
</cp:coreProperties>
</file>