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701" w:rsidRDefault="00271701" w:rsidP="00271701">
      <w:pPr>
        <w:rPr>
          <w:b/>
          <w:sz w:val="28"/>
          <w:szCs w:val="28"/>
        </w:rPr>
      </w:pPr>
      <w:r w:rsidRPr="00282CFB">
        <w:rPr>
          <w:sz w:val="28"/>
          <w:szCs w:val="28"/>
        </w:rPr>
        <w:t xml:space="preserve">                                                            </w:t>
      </w:r>
      <w:r w:rsidRPr="00282CFB">
        <w:rPr>
          <w:b/>
          <w:sz w:val="28"/>
          <w:szCs w:val="28"/>
        </w:rPr>
        <w:t>GARRE’S OSTEOMYELITIS</w:t>
      </w:r>
      <w:r>
        <w:rPr>
          <w:b/>
          <w:sz w:val="28"/>
          <w:szCs w:val="28"/>
        </w:rPr>
        <w:t xml:space="preserve">  </w:t>
      </w:r>
    </w:p>
    <w:p w:rsidR="00A74EDE" w:rsidRDefault="00CB256E" w:rsidP="00271701">
      <w:r>
        <w:t xml:space="preserve">Author </w:t>
      </w:r>
      <w:r w:rsidR="00271701">
        <w:t xml:space="preserve">Dr </w:t>
      </w:r>
      <w:proofErr w:type="spellStart"/>
      <w:r w:rsidR="00271701">
        <w:t>Sadiya</w:t>
      </w:r>
      <w:proofErr w:type="spellEnd"/>
      <w:r w:rsidR="00271701">
        <w:t xml:space="preserve"> </w:t>
      </w:r>
      <w:proofErr w:type="spellStart"/>
      <w:r w:rsidR="00271701">
        <w:t>Zinjan</w:t>
      </w:r>
      <w:r w:rsidR="00A74EDE">
        <w:t>i</w:t>
      </w:r>
      <w:proofErr w:type="spellEnd"/>
    </w:p>
    <w:p w:rsidR="00271701" w:rsidRDefault="00271701" w:rsidP="00271701">
      <w:r>
        <w:t xml:space="preserve">  (Senior consultant –</w:t>
      </w:r>
      <w:proofErr w:type="spellStart"/>
      <w:proofErr w:type="gramStart"/>
      <w:r>
        <w:t>Paediatrics</w:t>
      </w:r>
      <w:proofErr w:type="spellEnd"/>
      <w:r w:rsidR="00CB256E">
        <w:t xml:space="preserve"> </w:t>
      </w:r>
      <w:r>
        <w:t>,Max</w:t>
      </w:r>
      <w:proofErr w:type="gramEnd"/>
      <w:r>
        <w:t xml:space="preserve"> Hospital,</w:t>
      </w:r>
      <w:r w:rsidR="00CB256E">
        <w:t xml:space="preserve"> </w:t>
      </w:r>
      <w:proofErr w:type="spellStart"/>
      <w:r>
        <w:t>Saket</w:t>
      </w:r>
      <w:proofErr w:type="spellEnd"/>
      <w:r w:rsidR="00CB256E">
        <w:t xml:space="preserve"> </w:t>
      </w:r>
      <w:r>
        <w:t>,Delhi)</w:t>
      </w:r>
    </w:p>
    <w:p w:rsidR="00271701" w:rsidRPr="00ED07C6" w:rsidRDefault="00271701" w:rsidP="00271701"/>
    <w:p w:rsidR="00271701" w:rsidRDefault="00271701" w:rsidP="00271701">
      <w:pPr>
        <w:rPr>
          <w:b/>
        </w:rPr>
      </w:pPr>
      <w:r>
        <w:t xml:space="preserve">Also called </w:t>
      </w:r>
      <w:proofErr w:type="spellStart"/>
      <w:proofErr w:type="gramStart"/>
      <w:r w:rsidRPr="00282CFB">
        <w:rPr>
          <w:b/>
        </w:rPr>
        <w:t>periostitis</w:t>
      </w:r>
      <w:proofErr w:type="spellEnd"/>
      <w:r w:rsidRPr="00282CFB">
        <w:rPr>
          <w:b/>
        </w:rPr>
        <w:t xml:space="preserve"> </w:t>
      </w:r>
      <w:r w:rsidR="006E0116">
        <w:rPr>
          <w:b/>
        </w:rPr>
        <w:t xml:space="preserve"> </w:t>
      </w:r>
      <w:proofErr w:type="spellStart"/>
      <w:r w:rsidRPr="00282CFB">
        <w:rPr>
          <w:b/>
        </w:rPr>
        <w:t>ossificans</w:t>
      </w:r>
      <w:proofErr w:type="spellEnd"/>
      <w:proofErr w:type="gramEnd"/>
      <w:r w:rsidR="00BA0E5E">
        <w:rPr>
          <w:b/>
        </w:rPr>
        <w:t xml:space="preserve"> </w:t>
      </w:r>
      <w:r w:rsidR="00BA0E5E">
        <w:t>,</w:t>
      </w:r>
      <w:r w:rsidRPr="00ED07C6">
        <w:rPr>
          <w:b/>
        </w:rPr>
        <w:t xml:space="preserve">proliferative </w:t>
      </w:r>
      <w:proofErr w:type="spellStart"/>
      <w:r w:rsidRPr="00ED07C6">
        <w:rPr>
          <w:b/>
        </w:rPr>
        <w:t>periostitis</w:t>
      </w:r>
      <w:proofErr w:type="spellEnd"/>
      <w:r>
        <w:t xml:space="preserve"> and </w:t>
      </w:r>
      <w:proofErr w:type="spellStart"/>
      <w:r w:rsidRPr="00ED07C6">
        <w:rPr>
          <w:b/>
        </w:rPr>
        <w:t>Garre’s</w:t>
      </w:r>
      <w:proofErr w:type="spellEnd"/>
      <w:r w:rsidRPr="00ED07C6">
        <w:rPr>
          <w:b/>
        </w:rPr>
        <w:t xml:space="preserve"> </w:t>
      </w:r>
      <w:r w:rsidR="006E0116">
        <w:rPr>
          <w:b/>
        </w:rPr>
        <w:t xml:space="preserve"> </w:t>
      </w:r>
      <w:proofErr w:type="spellStart"/>
      <w:r w:rsidRPr="00ED07C6">
        <w:rPr>
          <w:b/>
        </w:rPr>
        <w:t>sclerosing</w:t>
      </w:r>
      <w:proofErr w:type="spellEnd"/>
      <w:r w:rsidR="006E0116">
        <w:rPr>
          <w:b/>
        </w:rPr>
        <w:t xml:space="preserve"> </w:t>
      </w:r>
      <w:r w:rsidRPr="00ED07C6">
        <w:rPr>
          <w:b/>
        </w:rPr>
        <w:t xml:space="preserve"> </w:t>
      </w:r>
      <w:proofErr w:type="spellStart"/>
      <w:r w:rsidRPr="00ED07C6">
        <w:rPr>
          <w:b/>
        </w:rPr>
        <w:t>osteomyelitis</w:t>
      </w:r>
      <w:proofErr w:type="spellEnd"/>
    </w:p>
    <w:p w:rsidR="00271701" w:rsidRDefault="00D85901" w:rsidP="00271701">
      <w:r>
        <w:t>First</w:t>
      </w:r>
      <w:r w:rsidR="00271701">
        <w:rPr>
          <w:b/>
        </w:rPr>
        <w:t xml:space="preserve"> </w:t>
      </w:r>
      <w:r w:rsidR="000521C6">
        <w:t xml:space="preserve">described by Carl </w:t>
      </w:r>
      <w:proofErr w:type="spellStart"/>
      <w:r w:rsidR="000521C6">
        <w:t>Garre</w:t>
      </w:r>
      <w:proofErr w:type="spellEnd"/>
      <w:r w:rsidR="000521C6">
        <w:t xml:space="preserve"> in 189</w:t>
      </w:r>
      <w:r w:rsidR="00271701">
        <w:t xml:space="preserve">3 as an irritation induced focal thickening of the </w:t>
      </w:r>
      <w:proofErr w:type="spellStart"/>
      <w:r w:rsidR="00271701">
        <w:t>periosteum</w:t>
      </w:r>
      <w:proofErr w:type="spellEnd"/>
      <w:r w:rsidR="00271701">
        <w:t xml:space="preserve"> &amp; cortical bone of the tibia</w:t>
      </w:r>
    </w:p>
    <w:p w:rsidR="00271701" w:rsidRDefault="008B4AAB" w:rsidP="00271701">
      <w:r>
        <w:t>The first case</w:t>
      </w:r>
      <w:r w:rsidR="00271701">
        <w:t xml:space="preserve"> of proliferative </w:t>
      </w:r>
      <w:proofErr w:type="spellStart"/>
      <w:r w:rsidR="00271701">
        <w:t>periostitis</w:t>
      </w:r>
      <w:proofErr w:type="spellEnd"/>
      <w:r w:rsidR="00271701">
        <w:t xml:space="preserve"> affecting the jaw bone was described by Berger</w:t>
      </w:r>
      <w:r w:rsidR="000521C6">
        <w:t xml:space="preserve"> in1948</w:t>
      </w:r>
    </w:p>
    <w:p w:rsidR="00271701" w:rsidRPr="006E61A7" w:rsidRDefault="00A74EDE" w:rsidP="00271701">
      <w:proofErr w:type="spellStart"/>
      <w:r>
        <w:t>Garre’</w:t>
      </w:r>
      <w:r w:rsidR="006E0116">
        <w:t>s</w:t>
      </w:r>
      <w:proofErr w:type="spellEnd"/>
      <w:r w:rsidR="006E0116">
        <w:t xml:space="preserve"> </w:t>
      </w:r>
      <w:proofErr w:type="spellStart"/>
      <w:r>
        <w:t>osteomyelitis</w:t>
      </w:r>
      <w:proofErr w:type="spellEnd"/>
      <w:r>
        <w:t xml:space="preserve"> </w:t>
      </w:r>
      <w:r w:rsidR="00CB256E">
        <w:t xml:space="preserve"> mainly affects </w:t>
      </w:r>
      <w:r w:rsidR="00271701">
        <w:t>children &amp; adolescents</w:t>
      </w:r>
    </w:p>
    <w:p w:rsidR="00271701" w:rsidRDefault="00271701" w:rsidP="00271701">
      <w:r>
        <w:t xml:space="preserve">Our case involved </w:t>
      </w:r>
      <w:proofErr w:type="gramStart"/>
      <w:r>
        <w:t>a</w:t>
      </w:r>
      <w:proofErr w:type="gramEnd"/>
      <w:r>
        <w:t xml:space="preserve"> 8yr girl who presented with a painful swel</w:t>
      </w:r>
      <w:r w:rsidR="00A74EDE">
        <w:t xml:space="preserve">ling </w:t>
      </w:r>
      <w:proofErr w:type="spellStart"/>
      <w:r w:rsidR="00A74EDE">
        <w:t>R</w:t>
      </w:r>
      <w:r w:rsidR="00934E2A">
        <w:t>t</w:t>
      </w:r>
      <w:proofErr w:type="spellEnd"/>
      <w:r w:rsidR="00934E2A">
        <w:t xml:space="preserve"> lower jaw, with difficulty in deglutition,</w:t>
      </w:r>
      <w:r w:rsidR="008B4AAB">
        <w:t xml:space="preserve"> there was no fever</w:t>
      </w:r>
    </w:p>
    <w:p w:rsidR="00271701" w:rsidRDefault="0016716C" w:rsidP="00271701">
      <w:r>
        <w:t xml:space="preserve">Earlier </w:t>
      </w:r>
      <w:r w:rsidR="000521C6">
        <w:t>the patient had been treated by</w:t>
      </w:r>
      <w:r w:rsidR="0069733D">
        <w:t xml:space="preserve"> Dentists &amp; ENT Specialists</w:t>
      </w:r>
      <w:r w:rsidR="00271701">
        <w:t xml:space="preserve"> with no relief</w:t>
      </w:r>
    </w:p>
    <w:p w:rsidR="00271701" w:rsidRDefault="00271701" w:rsidP="00271701">
      <w:r>
        <w:t xml:space="preserve">Relevant </w:t>
      </w:r>
      <w:r w:rsidR="0069733D">
        <w:t>investigations were within normal limits</w:t>
      </w:r>
    </w:p>
    <w:p w:rsidR="00271701" w:rsidRDefault="008B4AAB" w:rsidP="00271701">
      <w:r>
        <w:t>MDCT scan of the face/orbit</w:t>
      </w:r>
      <w:r w:rsidR="00271701">
        <w:t xml:space="preserve"> showed cortical ir</w:t>
      </w:r>
      <w:r w:rsidR="00D85901">
        <w:t xml:space="preserve">regularity and erosions in the </w:t>
      </w:r>
      <w:proofErr w:type="spellStart"/>
      <w:proofErr w:type="gramStart"/>
      <w:r w:rsidR="00D85901">
        <w:t>R</w:t>
      </w:r>
      <w:r w:rsidR="00271701">
        <w:t>t</w:t>
      </w:r>
      <w:proofErr w:type="spellEnd"/>
      <w:proofErr w:type="gramEnd"/>
      <w:r w:rsidR="00271701">
        <w:t xml:space="preserve"> h</w:t>
      </w:r>
      <w:r w:rsidR="00CB256E">
        <w:t>emi-mandible with a significant</w:t>
      </w:r>
      <w:r w:rsidR="00271701">
        <w:t xml:space="preserve"> </w:t>
      </w:r>
      <w:proofErr w:type="spellStart"/>
      <w:r w:rsidR="00271701">
        <w:t>periosteal</w:t>
      </w:r>
      <w:proofErr w:type="spellEnd"/>
      <w:r w:rsidR="00271701">
        <w:t xml:space="preserve"> reaction &amp; multiple irregular </w:t>
      </w:r>
      <w:proofErr w:type="spellStart"/>
      <w:r w:rsidR="00271701">
        <w:t>lytic</w:t>
      </w:r>
      <w:proofErr w:type="spellEnd"/>
      <w:r w:rsidR="00271701">
        <w:t xml:space="preserve"> areas in the marrow along with soft tissue changes suggestive of </w:t>
      </w:r>
      <w:proofErr w:type="spellStart"/>
      <w:r w:rsidR="00271701">
        <w:t>osteomyelitis</w:t>
      </w:r>
      <w:proofErr w:type="spellEnd"/>
    </w:p>
    <w:p w:rsidR="00271701" w:rsidRDefault="008B4AAB" w:rsidP="00271701">
      <w:r>
        <w:t>The OPG was normal</w:t>
      </w:r>
    </w:p>
    <w:p w:rsidR="00271701" w:rsidRDefault="00272648" w:rsidP="00271701">
      <w:r>
        <w:t xml:space="preserve"> The sign</w:t>
      </w:r>
      <w:r w:rsidR="00DA3483">
        <w:t xml:space="preserve">ificant </w:t>
      </w:r>
      <w:proofErr w:type="spellStart"/>
      <w:r w:rsidR="00DA3483">
        <w:t>periosteal</w:t>
      </w:r>
      <w:proofErr w:type="spellEnd"/>
      <w:r w:rsidR="00DA3483">
        <w:t xml:space="preserve"> reaction combined with </w:t>
      </w:r>
      <w:proofErr w:type="spellStart"/>
      <w:r w:rsidR="00271701">
        <w:t>osteomyelitis</w:t>
      </w:r>
      <w:proofErr w:type="spellEnd"/>
      <w:r w:rsidR="00DA3483">
        <w:t xml:space="preserve"> was suggestive</w:t>
      </w:r>
      <w:r w:rsidR="00271701">
        <w:t xml:space="preserve"> of</w:t>
      </w:r>
      <w:r w:rsidR="00DA3483">
        <w:t xml:space="preserve"> </w:t>
      </w:r>
      <w:proofErr w:type="spellStart"/>
      <w:r w:rsidR="00DA3483">
        <w:t>Garre’s</w:t>
      </w:r>
      <w:proofErr w:type="spellEnd"/>
      <w:r w:rsidR="00DA3483">
        <w:t xml:space="preserve"> </w:t>
      </w:r>
      <w:proofErr w:type="spellStart"/>
      <w:r w:rsidR="00DA3483">
        <w:t>osteomyelitis</w:t>
      </w:r>
      <w:proofErr w:type="spellEnd"/>
    </w:p>
    <w:p w:rsidR="00272648" w:rsidRDefault="00272648" w:rsidP="00271701">
      <w:r>
        <w:t>No bone biopsies were considered due to the typical</w:t>
      </w:r>
      <w:r w:rsidR="00DA3483">
        <w:t xml:space="preserve"> clinical &amp; radiological features </w:t>
      </w:r>
    </w:p>
    <w:p w:rsidR="00271701" w:rsidRDefault="00CB256E" w:rsidP="00271701">
      <w:r>
        <w:t>With 4 weeks of antibiotic treatment</w:t>
      </w:r>
      <w:r w:rsidR="00934E2A">
        <w:t xml:space="preserve"> the patient was completely relieved of her symptoms</w:t>
      </w:r>
      <w:r>
        <w:t xml:space="preserve">, with a major correction in the facial asymmetry. </w:t>
      </w:r>
    </w:p>
    <w:p w:rsidR="0069733D" w:rsidRDefault="0052141D" w:rsidP="00271701">
      <w:r>
        <w:t>Regular follow up demonstrated</w:t>
      </w:r>
      <w:r w:rsidR="00271701">
        <w:t xml:space="preserve"> a remodeling of the mandible with normal results on bone scanning</w:t>
      </w:r>
    </w:p>
    <w:p w:rsidR="00271701" w:rsidRDefault="00CB256E" w:rsidP="00271701">
      <w:r>
        <w:t xml:space="preserve">Most cases of </w:t>
      </w:r>
      <w:proofErr w:type="spellStart"/>
      <w:proofErr w:type="gramStart"/>
      <w:r>
        <w:t>Garre’s</w:t>
      </w:r>
      <w:proofErr w:type="spellEnd"/>
      <w:r>
        <w:t xml:space="preserve">  </w:t>
      </w:r>
      <w:proofErr w:type="spellStart"/>
      <w:r w:rsidR="00271701">
        <w:t>osteomyeli</w:t>
      </w:r>
      <w:r>
        <w:t>tis</w:t>
      </w:r>
      <w:proofErr w:type="spellEnd"/>
      <w:proofErr w:type="gramEnd"/>
      <w:r>
        <w:t xml:space="preserve"> have followed</w:t>
      </w:r>
      <w:r w:rsidR="00271701">
        <w:t xml:space="preserve"> an </w:t>
      </w:r>
      <w:proofErr w:type="spellStart"/>
      <w:r w:rsidR="00271701">
        <w:t>odontogenic</w:t>
      </w:r>
      <w:proofErr w:type="spellEnd"/>
      <w:r w:rsidR="00271701">
        <w:t xml:space="preserve"> infection</w:t>
      </w:r>
    </w:p>
    <w:p w:rsidR="00271701" w:rsidRDefault="00271701" w:rsidP="00271701">
      <w:r>
        <w:t>Our case had no</w:t>
      </w:r>
      <w:r w:rsidR="00607189">
        <w:t xml:space="preserve"> evidence of a</w:t>
      </w:r>
      <w:r w:rsidR="00E96BC9">
        <w:t>n</w:t>
      </w:r>
      <w:r w:rsidR="00BA0E5E">
        <w:t>y oral or dental</w:t>
      </w:r>
      <w:r w:rsidR="00E96BC9">
        <w:t xml:space="preserve"> </w:t>
      </w:r>
      <w:proofErr w:type="gramStart"/>
      <w:r w:rsidR="00E96BC9">
        <w:t>infection</w:t>
      </w:r>
      <w:r>
        <w:t xml:space="preserve"> </w:t>
      </w:r>
      <w:r w:rsidR="00607189">
        <w:t>,</w:t>
      </w:r>
      <w:proofErr w:type="gramEnd"/>
      <w:r w:rsidR="00607189">
        <w:t xml:space="preserve"> </w:t>
      </w:r>
      <w:r>
        <w:t>confirmed by a preadmission OPG &amp; a post discharge CBCT</w:t>
      </w:r>
      <w:r w:rsidR="00E96BC9">
        <w:t>, and thus  responded well to conservative treatment.</w:t>
      </w:r>
    </w:p>
    <w:p w:rsidR="00271701" w:rsidRDefault="00271701" w:rsidP="00271701">
      <w:r>
        <w:t xml:space="preserve">She in all possibility developed this </w:t>
      </w:r>
      <w:proofErr w:type="spellStart"/>
      <w:r>
        <w:t>osteomyelitis</w:t>
      </w:r>
      <w:proofErr w:type="spellEnd"/>
      <w:r>
        <w:t xml:space="preserve"> secondary</w:t>
      </w:r>
      <w:r w:rsidR="0052141D">
        <w:t xml:space="preserve"> </w:t>
      </w:r>
      <w:r>
        <w:t>to an infection elsewhere in the body</w:t>
      </w:r>
      <w:r w:rsidR="00BA0E5E">
        <w:t xml:space="preserve">, which was </w:t>
      </w:r>
      <w:r w:rsidR="0016716C">
        <w:t>controlled by the time she came to us</w:t>
      </w:r>
    </w:p>
    <w:p w:rsidR="00271701" w:rsidRDefault="00716BED" w:rsidP="00271701"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-657225</wp:posOffset>
            </wp:positionH>
            <wp:positionV relativeFrom="paragraph">
              <wp:posOffset>38100</wp:posOffset>
            </wp:positionV>
            <wp:extent cx="4591050" cy="2981325"/>
            <wp:effectExtent l="19050" t="0" r="0" b="0"/>
            <wp:wrapTight wrapText="bothSides">
              <wp:wrapPolygon edited="0">
                <wp:start x="-90" y="0"/>
                <wp:lineTo x="-90" y="21531"/>
                <wp:lineTo x="21600" y="21531"/>
                <wp:lineTo x="21600" y="0"/>
                <wp:lineTo x="-90" y="0"/>
              </wp:wrapPolygon>
            </wp:wrapTight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71701" w:rsidRDefault="00271701" w:rsidP="00271701"/>
    <w:p w:rsidR="00271701" w:rsidRDefault="00271701" w:rsidP="00271701"/>
    <w:p w:rsidR="00271701" w:rsidRDefault="00271701" w:rsidP="00271701"/>
    <w:p w:rsidR="00271701" w:rsidRDefault="00271701" w:rsidP="00271701"/>
    <w:p w:rsidR="00271701" w:rsidRDefault="00271701" w:rsidP="00271701"/>
    <w:p w:rsidR="00271701" w:rsidRDefault="00271701" w:rsidP="00271701"/>
    <w:p w:rsidR="00271701" w:rsidRDefault="00271701" w:rsidP="00271701"/>
    <w:p w:rsidR="00271701" w:rsidRDefault="00271701" w:rsidP="00271701"/>
    <w:p w:rsidR="00271701" w:rsidRPr="00716BED" w:rsidRDefault="00271701" w:rsidP="00271701">
      <w:pPr>
        <w:rPr>
          <w:sz w:val="20"/>
          <w:szCs w:val="20"/>
        </w:rPr>
      </w:pPr>
    </w:p>
    <w:p w:rsidR="00716BED" w:rsidRPr="00E96BC9" w:rsidRDefault="0052141D" w:rsidP="00E96BC9">
      <w:pPr>
        <w:rPr>
          <w:b/>
        </w:rPr>
      </w:pPr>
      <w:r w:rsidRPr="00607189">
        <w:rPr>
          <w:b/>
        </w:rPr>
        <w:t xml:space="preserve">Panoramic </w:t>
      </w:r>
      <w:r w:rsidR="00607189" w:rsidRPr="00607189">
        <w:rPr>
          <w:b/>
        </w:rPr>
        <w:t xml:space="preserve"> </w:t>
      </w:r>
      <w:r w:rsidRPr="00607189">
        <w:rPr>
          <w:b/>
        </w:rPr>
        <w:t xml:space="preserve"> </w:t>
      </w:r>
      <w:proofErr w:type="spellStart"/>
      <w:proofErr w:type="gramStart"/>
      <w:r w:rsidRPr="00607189">
        <w:rPr>
          <w:b/>
        </w:rPr>
        <w:t>reformated</w:t>
      </w:r>
      <w:proofErr w:type="spellEnd"/>
      <w:r w:rsidRPr="00607189">
        <w:rPr>
          <w:b/>
        </w:rPr>
        <w:t xml:space="preserve">  </w:t>
      </w:r>
      <w:proofErr w:type="spellStart"/>
      <w:r w:rsidRPr="00607189">
        <w:rPr>
          <w:b/>
        </w:rPr>
        <w:t>mandibular</w:t>
      </w:r>
      <w:proofErr w:type="spellEnd"/>
      <w:proofErr w:type="gramEnd"/>
      <w:r w:rsidRPr="00607189">
        <w:rPr>
          <w:b/>
        </w:rPr>
        <w:t xml:space="preserve"> image</w:t>
      </w:r>
      <w:r w:rsidR="00E96BC9">
        <w:rPr>
          <w:b/>
        </w:rPr>
        <w:t xml:space="preserve"> 2 weeks post tr</w:t>
      </w:r>
      <w:r w:rsidR="00716BED">
        <w:rPr>
          <w:b/>
        </w:rPr>
        <w:t>eatment</w:t>
      </w:r>
    </w:p>
    <w:p w:rsidR="00716BED" w:rsidRDefault="00716BED" w:rsidP="00E96BC9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color w:val="222222"/>
          <w:sz w:val="28"/>
          <w:szCs w:val="28"/>
        </w:rPr>
      </w:pPr>
      <w:r>
        <w:rPr>
          <w:rFonts w:ascii="Arial" w:eastAsia="Times New Roman" w:hAnsi="Arial" w:cs="Arial"/>
          <w:color w:val="222222"/>
          <w:sz w:val="28"/>
          <w:szCs w:val="28"/>
        </w:rPr>
        <w:t>References</w:t>
      </w:r>
    </w:p>
    <w:p w:rsidR="00E96BC9" w:rsidRPr="00E96BC9" w:rsidRDefault="00716BED" w:rsidP="00E96BC9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color w:val="222222"/>
          <w:sz w:val="20"/>
          <w:szCs w:val="20"/>
        </w:rPr>
      </w:pPr>
      <w:proofErr w:type="gramStart"/>
      <w:r>
        <w:rPr>
          <w:rFonts w:ascii="Arial" w:eastAsia="Times New Roman" w:hAnsi="Arial" w:cs="Arial"/>
          <w:color w:val="222222"/>
          <w:sz w:val="20"/>
          <w:szCs w:val="20"/>
        </w:rPr>
        <w:t>1</w:t>
      </w:r>
      <w:r w:rsidR="00E96BC9">
        <w:rPr>
          <w:rFonts w:ascii="Arial" w:eastAsia="Times New Roman" w:hAnsi="Arial" w:cs="Arial"/>
          <w:color w:val="222222"/>
          <w:sz w:val="27"/>
          <w:szCs w:val="27"/>
        </w:rPr>
        <w:t>)</w:t>
      </w:r>
      <w:proofErr w:type="gramEnd"/>
      <w:r w:rsidR="00E27337">
        <w:fldChar w:fldCharType="begin"/>
      </w:r>
      <w:r w:rsidR="00C25E0B">
        <w:instrText>HYPERLINK "http://casereports.bmj.com/content/2013/bcr-2013-009859.full"</w:instrText>
      </w:r>
      <w:r w:rsidR="00E27337">
        <w:fldChar w:fldCharType="separate"/>
      </w:r>
      <w:r w:rsidR="00E96BC9" w:rsidRPr="00716BED">
        <w:rPr>
          <w:rFonts w:ascii="Arial" w:eastAsia="Times New Roman" w:hAnsi="Arial" w:cs="Arial"/>
          <w:color w:val="660099"/>
          <w:sz w:val="20"/>
          <w:szCs w:val="20"/>
          <w:u w:val="single"/>
        </w:rPr>
        <w:t>Chronic non-</w:t>
      </w:r>
      <w:proofErr w:type="spellStart"/>
      <w:r w:rsidR="00E96BC9" w:rsidRPr="00716BED">
        <w:rPr>
          <w:rFonts w:ascii="Arial" w:eastAsia="Times New Roman" w:hAnsi="Arial" w:cs="Arial"/>
          <w:color w:val="660099"/>
          <w:sz w:val="20"/>
          <w:szCs w:val="20"/>
          <w:u w:val="single"/>
        </w:rPr>
        <w:t>suppurative</w:t>
      </w:r>
      <w:proofErr w:type="spellEnd"/>
      <w:r w:rsidR="00E96BC9" w:rsidRPr="00716BED">
        <w:rPr>
          <w:rFonts w:ascii="Arial" w:eastAsia="Times New Roman" w:hAnsi="Arial" w:cs="Arial"/>
          <w:color w:val="660099"/>
          <w:sz w:val="20"/>
          <w:szCs w:val="20"/>
          <w:u w:val="single"/>
        </w:rPr>
        <w:t xml:space="preserve"> </w:t>
      </w:r>
      <w:proofErr w:type="spellStart"/>
      <w:r w:rsidR="00E96BC9" w:rsidRPr="00716BED">
        <w:rPr>
          <w:rFonts w:ascii="Arial" w:eastAsia="Times New Roman" w:hAnsi="Arial" w:cs="Arial"/>
          <w:color w:val="660099"/>
          <w:sz w:val="20"/>
          <w:szCs w:val="20"/>
          <w:u w:val="single"/>
        </w:rPr>
        <w:t>osteomyelitis</w:t>
      </w:r>
      <w:proofErr w:type="spellEnd"/>
      <w:r w:rsidR="00E96BC9" w:rsidRPr="00716BED">
        <w:rPr>
          <w:rFonts w:ascii="Arial" w:eastAsia="Times New Roman" w:hAnsi="Arial" w:cs="Arial"/>
          <w:color w:val="660099"/>
          <w:sz w:val="20"/>
          <w:szCs w:val="20"/>
          <w:u w:val="single"/>
        </w:rPr>
        <w:t xml:space="preserve"> with proliferative </w:t>
      </w:r>
      <w:proofErr w:type="spellStart"/>
      <w:r w:rsidR="00E96BC9" w:rsidRPr="00716BED">
        <w:rPr>
          <w:rFonts w:ascii="Arial" w:eastAsia="Times New Roman" w:hAnsi="Arial" w:cs="Arial"/>
          <w:color w:val="660099"/>
          <w:sz w:val="20"/>
          <w:szCs w:val="20"/>
          <w:u w:val="single"/>
        </w:rPr>
        <w:t>periostitis</w:t>
      </w:r>
      <w:proofErr w:type="spellEnd"/>
      <w:r w:rsidR="00E96BC9" w:rsidRPr="00716BED">
        <w:rPr>
          <w:rFonts w:ascii="Arial" w:eastAsia="Times New Roman" w:hAnsi="Arial" w:cs="Arial"/>
          <w:color w:val="660099"/>
          <w:sz w:val="20"/>
          <w:szCs w:val="20"/>
          <w:u w:val="single"/>
        </w:rPr>
        <w:t xml:space="preserve"> or ...</w:t>
      </w:r>
      <w:r w:rsidR="00E27337">
        <w:fldChar w:fldCharType="end"/>
      </w:r>
    </w:p>
    <w:p w:rsidR="00E96BC9" w:rsidRPr="00E96BC9" w:rsidRDefault="00E96BC9" w:rsidP="00E96BC9">
      <w:pPr>
        <w:shd w:val="clear" w:color="auto" w:fill="FFFFFF"/>
        <w:spacing w:after="0" w:line="240" w:lineRule="atLeast"/>
        <w:rPr>
          <w:rFonts w:ascii="Arial" w:eastAsia="Times New Roman" w:hAnsi="Arial" w:cs="Arial"/>
          <w:color w:val="808080"/>
          <w:sz w:val="24"/>
          <w:szCs w:val="24"/>
        </w:rPr>
      </w:pPr>
      <w:r w:rsidRPr="00E96BC9">
        <w:rPr>
          <w:rFonts w:ascii="Arial" w:eastAsia="Times New Roman" w:hAnsi="Arial" w:cs="Arial"/>
          <w:color w:val="006621"/>
          <w:sz w:val="21"/>
        </w:rPr>
        <w:t>casereports.bmj.com › Archive</w:t>
      </w:r>
    </w:p>
    <w:p w:rsidR="00E96BC9" w:rsidRDefault="00E96BC9" w:rsidP="00E96BC9">
      <w:pPr>
        <w:shd w:val="clear" w:color="auto" w:fill="FFFFFF"/>
        <w:spacing w:after="0" w:line="270" w:lineRule="atLeast"/>
        <w:rPr>
          <w:rFonts w:ascii="Arial" w:eastAsia="Times New Roman" w:hAnsi="Arial" w:cs="Arial"/>
          <w:color w:val="808080"/>
          <w:sz w:val="24"/>
          <w:szCs w:val="24"/>
        </w:rPr>
      </w:pPr>
      <w:proofErr w:type="gramStart"/>
      <w:r w:rsidRPr="00E96BC9">
        <w:rPr>
          <w:rFonts w:ascii="Arial" w:eastAsia="Times New Roman" w:hAnsi="Arial" w:cs="Arial"/>
          <w:color w:val="808080"/>
          <w:sz w:val="24"/>
          <w:szCs w:val="24"/>
        </w:rPr>
        <w:t>by</w:t>
      </w:r>
      <w:proofErr w:type="gramEnd"/>
      <w:r w:rsidRPr="00E96BC9">
        <w:rPr>
          <w:rFonts w:ascii="Arial" w:eastAsia="Times New Roman" w:hAnsi="Arial" w:cs="Arial"/>
          <w:color w:val="808080"/>
          <w:sz w:val="24"/>
          <w:szCs w:val="24"/>
        </w:rPr>
        <w:t xml:space="preserve"> KM Shah - ‎2013</w:t>
      </w:r>
    </w:p>
    <w:p w:rsidR="00716BED" w:rsidRPr="00716BED" w:rsidRDefault="00E96BC9" w:rsidP="00716BED">
      <w:pPr>
        <w:pStyle w:val="Heading3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222222"/>
        </w:rPr>
      </w:pPr>
      <w:r>
        <w:rPr>
          <w:rFonts w:ascii="Arial" w:hAnsi="Arial" w:cs="Arial"/>
          <w:color w:val="808080"/>
          <w:sz w:val="24"/>
          <w:szCs w:val="24"/>
        </w:rPr>
        <w:t>2)</w:t>
      </w:r>
      <w:r w:rsidR="00716BED" w:rsidRPr="00716BED">
        <w:rPr>
          <w:rFonts w:ascii="Arial" w:hAnsi="Arial" w:cs="Arial"/>
          <w:b w:val="0"/>
          <w:bCs w:val="0"/>
          <w:color w:val="222222"/>
          <w:sz w:val="20"/>
          <w:szCs w:val="20"/>
        </w:rPr>
        <w:t xml:space="preserve"> </w:t>
      </w:r>
      <w:hyperlink r:id="rId6" w:history="1">
        <w:proofErr w:type="spellStart"/>
        <w:r w:rsidR="00716BED" w:rsidRPr="00716BED">
          <w:rPr>
            <w:rFonts w:ascii="Arial" w:hAnsi="Arial" w:cs="Arial"/>
            <w:b w:val="0"/>
            <w:bCs w:val="0"/>
            <w:color w:val="660099"/>
            <w:sz w:val="20"/>
            <w:szCs w:val="20"/>
            <w:u w:val="single"/>
          </w:rPr>
          <w:t>Garre's</w:t>
        </w:r>
        <w:proofErr w:type="spellEnd"/>
        <w:r w:rsidR="00716BED" w:rsidRPr="00716BED">
          <w:rPr>
            <w:rFonts w:ascii="Arial" w:hAnsi="Arial" w:cs="Arial"/>
            <w:b w:val="0"/>
            <w:bCs w:val="0"/>
            <w:color w:val="660099"/>
            <w:sz w:val="20"/>
            <w:szCs w:val="20"/>
            <w:u w:val="single"/>
          </w:rPr>
          <w:t xml:space="preserve"> </w:t>
        </w:r>
        <w:proofErr w:type="spellStart"/>
        <w:r w:rsidR="00716BED" w:rsidRPr="00716BED">
          <w:rPr>
            <w:rFonts w:ascii="Arial" w:hAnsi="Arial" w:cs="Arial"/>
            <w:b w:val="0"/>
            <w:bCs w:val="0"/>
            <w:color w:val="660099"/>
            <w:sz w:val="20"/>
            <w:szCs w:val="20"/>
            <w:u w:val="single"/>
          </w:rPr>
          <w:t>sclerosing</w:t>
        </w:r>
        <w:proofErr w:type="spellEnd"/>
        <w:r w:rsidR="00716BED" w:rsidRPr="00716BED">
          <w:rPr>
            <w:rFonts w:ascii="Arial" w:hAnsi="Arial" w:cs="Arial"/>
            <w:b w:val="0"/>
            <w:bCs w:val="0"/>
            <w:color w:val="660099"/>
            <w:sz w:val="20"/>
            <w:szCs w:val="20"/>
            <w:u w:val="single"/>
          </w:rPr>
          <w:t xml:space="preserve"> </w:t>
        </w:r>
        <w:proofErr w:type="spellStart"/>
        <w:r w:rsidR="00716BED" w:rsidRPr="00716BED">
          <w:rPr>
            <w:rFonts w:ascii="Arial" w:hAnsi="Arial" w:cs="Arial"/>
            <w:b w:val="0"/>
            <w:bCs w:val="0"/>
            <w:color w:val="660099"/>
            <w:sz w:val="20"/>
            <w:szCs w:val="20"/>
            <w:u w:val="single"/>
          </w:rPr>
          <w:t>osteomyelitis</w:t>
        </w:r>
        <w:proofErr w:type="spellEnd"/>
        <w:r w:rsidR="00716BED" w:rsidRPr="00716BED">
          <w:rPr>
            <w:rFonts w:ascii="Arial" w:hAnsi="Arial" w:cs="Arial"/>
            <w:b w:val="0"/>
            <w:bCs w:val="0"/>
            <w:color w:val="660099"/>
            <w:sz w:val="20"/>
            <w:szCs w:val="20"/>
            <w:u w:val="single"/>
          </w:rPr>
          <w:t>. - NCBI</w:t>
        </w:r>
      </w:hyperlink>
    </w:p>
    <w:p w:rsidR="00716BED" w:rsidRPr="00716BED" w:rsidRDefault="00716BED" w:rsidP="00716BED">
      <w:pPr>
        <w:shd w:val="clear" w:color="auto" w:fill="FFFFFF"/>
        <w:spacing w:after="0" w:line="240" w:lineRule="atLeast"/>
        <w:rPr>
          <w:rFonts w:ascii="Arial" w:eastAsia="Times New Roman" w:hAnsi="Arial" w:cs="Arial"/>
          <w:color w:val="808080"/>
          <w:sz w:val="24"/>
          <w:szCs w:val="24"/>
        </w:rPr>
      </w:pPr>
      <w:r w:rsidRPr="00716BED">
        <w:rPr>
          <w:rFonts w:ascii="Arial" w:eastAsia="Times New Roman" w:hAnsi="Arial" w:cs="Arial"/>
          <w:color w:val="006621"/>
          <w:sz w:val="21"/>
        </w:rPr>
        <w:t>https://www.ncbi.nlm.nih.gov/pubmed/17921638</w:t>
      </w:r>
    </w:p>
    <w:p w:rsidR="00716BED" w:rsidRPr="00716BED" w:rsidRDefault="00716BED" w:rsidP="00716BED">
      <w:pPr>
        <w:shd w:val="clear" w:color="auto" w:fill="FFFFFF"/>
        <w:spacing w:after="0" w:line="270" w:lineRule="atLeast"/>
        <w:rPr>
          <w:rFonts w:ascii="Arial" w:eastAsia="Times New Roman" w:hAnsi="Arial" w:cs="Arial"/>
          <w:color w:val="808080"/>
          <w:sz w:val="24"/>
          <w:szCs w:val="24"/>
        </w:rPr>
      </w:pPr>
      <w:proofErr w:type="gramStart"/>
      <w:r w:rsidRPr="00716BED">
        <w:rPr>
          <w:rFonts w:ascii="Arial" w:eastAsia="Times New Roman" w:hAnsi="Arial" w:cs="Arial"/>
          <w:color w:val="808080"/>
          <w:sz w:val="24"/>
          <w:szCs w:val="24"/>
        </w:rPr>
        <w:t>by</w:t>
      </w:r>
      <w:proofErr w:type="gramEnd"/>
      <w:r w:rsidRPr="00716BED">
        <w:rPr>
          <w:rFonts w:ascii="Arial" w:eastAsia="Times New Roman" w:hAnsi="Arial" w:cs="Arial"/>
          <w:color w:val="808080"/>
          <w:sz w:val="24"/>
          <w:szCs w:val="24"/>
        </w:rPr>
        <w:t xml:space="preserve"> R Suma - ‎2007 -</w:t>
      </w:r>
    </w:p>
    <w:p w:rsidR="00716BED" w:rsidRPr="00716BED" w:rsidRDefault="00716BED" w:rsidP="00716BED">
      <w:pPr>
        <w:pStyle w:val="Heading3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222222"/>
        </w:rPr>
      </w:pPr>
      <w:r>
        <w:rPr>
          <w:rFonts w:ascii="Arial" w:hAnsi="Arial" w:cs="Arial"/>
          <w:color w:val="808080"/>
          <w:sz w:val="24"/>
          <w:szCs w:val="24"/>
        </w:rPr>
        <w:t>3)</w:t>
      </w:r>
      <w:r w:rsidRPr="00716BED">
        <w:rPr>
          <w:rFonts w:ascii="Arial" w:hAnsi="Arial" w:cs="Arial"/>
          <w:b w:val="0"/>
          <w:bCs w:val="0"/>
          <w:color w:val="222222"/>
          <w:sz w:val="20"/>
          <w:szCs w:val="20"/>
        </w:rPr>
        <w:t xml:space="preserve"> </w:t>
      </w:r>
      <w:hyperlink r:id="rId7" w:history="1">
        <w:proofErr w:type="spellStart"/>
        <w:r w:rsidRPr="00716BED">
          <w:rPr>
            <w:rFonts w:ascii="Arial" w:hAnsi="Arial" w:cs="Arial"/>
            <w:b w:val="0"/>
            <w:bCs w:val="0"/>
            <w:color w:val="660099"/>
            <w:sz w:val="20"/>
            <w:szCs w:val="20"/>
            <w:u w:val="single"/>
          </w:rPr>
          <w:t>Garre's</w:t>
        </w:r>
        <w:proofErr w:type="spellEnd"/>
        <w:r w:rsidRPr="00716BED">
          <w:rPr>
            <w:rFonts w:ascii="Arial" w:hAnsi="Arial" w:cs="Arial"/>
            <w:b w:val="0"/>
            <w:bCs w:val="0"/>
            <w:color w:val="660099"/>
            <w:sz w:val="20"/>
            <w:szCs w:val="20"/>
            <w:u w:val="single"/>
          </w:rPr>
          <w:t xml:space="preserve"> </w:t>
        </w:r>
        <w:proofErr w:type="spellStart"/>
        <w:r w:rsidRPr="00716BED">
          <w:rPr>
            <w:rFonts w:ascii="Arial" w:hAnsi="Arial" w:cs="Arial"/>
            <w:b w:val="0"/>
            <w:bCs w:val="0"/>
            <w:color w:val="660099"/>
            <w:sz w:val="20"/>
            <w:szCs w:val="20"/>
            <w:u w:val="single"/>
          </w:rPr>
          <w:t>osteomyelitis</w:t>
        </w:r>
        <w:proofErr w:type="spellEnd"/>
        <w:r w:rsidRPr="00716BED">
          <w:rPr>
            <w:rFonts w:ascii="Arial" w:hAnsi="Arial" w:cs="Arial"/>
            <w:b w:val="0"/>
            <w:bCs w:val="0"/>
            <w:color w:val="660099"/>
            <w:sz w:val="20"/>
            <w:szCs w:val="20"/>
            <w:u w:val="single"/>
          </w:rPr>
          <w:t xml:space="preserve">: a case report - American Academy of </w:t>
        </w:r>
        <w:proofErr w:type="gramStart"/>
        <w:r w:rsidRPr="00716BED">
          <w:rPr>
            <w:rFonts w:ascii="Arial" w:hAnsi="Arial" w:cs="Arial"/>
            <w:b w:val="0"/>
            <w:bCs w:val="0"/>
            <w:color w:val="660099"/>
            <w:sz w:val="20"/>
            <w:szCs w:val="20"/>
            <w:u w:val="single"/>
          </w:rPr>
          <w:t>Pediatric ...</w:t>
        </w:r>
        <w:proofErr w:type="gramEnd"/>
      </w:hyperlink>
    </w:p>
    <w:p w:rsidR="00716BED" w:rsidRPr="00716BED" w:rsidRDefault="00716BED" w:rsidP="00716BED">
      <w:pPr>
        <w:shd w:val="clear" w:color="auto" w:fill="FFFFFF"/>
        <w:spacing w:after="0" w:line="240" w:lineRule="atLeast"/>
        <w:rPr>
          <w:rFonts w:ascii="Arial" w:eastAsia="Times New Roman" w:hAnsi="Arial" w:cs="Arial"/>
          <w:color w:val="808080"/>
          <w:sz w:val="24"/>
          <w:szCs w:val="24"/>
        </w:rPr>
      </w:pPr>
      <w:r w:rsidRPr="00716BED">
        <w:rPr>
          <w:rFonts w:ascii="Arial" w:eastAsia="Times New Roman" w:hAnsi="Arial" w:cs="Arial"/>
          <w:color w:val="006621"/>
          <w:sz w:val="21"/>
        </w:rPr>
        <w:t>www.aapd.org/assets/1/25/Schwartz-03-03.pdf</w:t>
      </w:r>
    </w:p>
    <w:p w:rsidR="00716BED" w:rsidRPr="00716BED" w:rsidRDefault="00716BED" w:rsidP="00716BED">
      <w:pPr>
        <w:shd w:val="clear" w:color="auto" w:fill="FFFFFF"/>
        <w:spacing w:after="0" w:line="270" w:lineRule="atLeast"/>
        <w:rPr>
          <w:rFonts w:ascii="Arial" w:eastAsia="Times New Roman" w:hAnsi="Arial" w:cs="Arial"/>
          <w:color w:val="808080"/>
          <w:sz w:val="24"/>
          <w:szCs w:val="24"/>
        </w:rPr>
      </w:pPr>
      <w:proofErr w:type="gramStart"/>
      <w:r w:rsidRPr="00716BED">
        <w:rPr>
          <w:rFonts w:ascii="Arial" w:eastAsia="Times New Roman" w:hAnsi="Arial" w:cs="Arial"/>
          <w:color w:val="808080"/>
          <w:sz w:val="24"/>
          <w:szCs w:val="24"/>
        </w:rPr>
        <w:t>by</w:t>
      </w:r>
      <w:proofErr w:type="gramEnd"/>
      <w:r w:rsidRPr="00716BED">
        <w:rPr>
          <w:rFonts w:ascii="Arial" w:eastAsia="Times New Roman" w:hAnsi="Arial" w:cs="Arial"/>
          <w:color w:val="808080"/>
          <w:sz w:val="24"/>
          <w:szCs w:val="24"/>
        </w:rPr>
        <w:t xml:space="preserve"> S Schwartz</w:t>
      </w:r>
    </w:p>
    <w:p w:rsidR="00716BED" w:rsidRPr="00716BED" w:rsidRDefault="00716BED" w:rsidP="00716BED">
      <w:pPr>
        <w:pStyle w:val="Heading3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222222"/>
          <w:sz w:val="20"/>
          <w:szCs w:val="20"/>
        </w:rPr>
      </w:pPr>
      <w:r>
        <w:rPr>
          <w:rFonts w:ascii="Arial" w:hAnsi="Arial" w:cs="Arial"/>
          <w:color w:val="808080"/>
          <w:sz w:val="20"/>
          <w:szCs w:val="20"/>
        </w:rPr>
        <w:t>4)</w:t>
      </w:r>
      <w:r w:rsidRPr="00716BED">
        <w:rPr>
          <w:rFonts w:ascii="Arial" w:hAnsi="Arial" w:cs="Arial"/>
          <w:b w:val="0"/>
          <w:bCs w:val="0"/>
          <w:color w:val="222222"/>
        </w:rPr>
        <w:t xml:space="preserve"> </w:t>
      </w:r>
      <w:hyperlink r:id="rId8" w:history="1">
        <w:r w:rsidRPr="00716BED">
          <w:rPr>
            <w:rFonts w:ascii="Arial" w:hAnsi="Arial" w:cs="Arial"/>
            <w:b w:val="0"/>
            <w:bCs w:val="0"/>
            <w:color w:val="660099"/>
            <w:sz w:val="20"/>
            <w:szCs w:val="20"/>
            <w:u w:val="single"/>
          </w:rPr>
          <w:t xml:space="preserve">Chronic </w:t>
        </w:r>
        <w:proofErr w:type="spellStart"/>
        <w:r w:rsidRPr="00716BED">
          <w:rPr>
            <w:rFonts w:ascii="Arial" w:hAnsi="Arial" w:cs="Arial"/>
            <w:b w:val="0"/>
            <w:bCs w:val="0"/>
            <w:color w:val="660099"/>
            <w:sz w:val="20"/>
            <w:szCs w:val="20"/>
            <w:u w:val="single"/>
          </w:rPr>
          <w:t>osteomyelitis</w:t>
        </w:r>
        <w:proofErr w:type="spellEnd"/>
        <w:r w:rsidRPr="00716BED">
          <w:rPr>
            <w:rFonts w:ascii="Arial" w:hAnsi="Arial" w:cs="Arial"/>
            <w:b w:val="0"/>
            <w:bCs w:val="0"/>
            <w:color w:val="660099"/>
            <w:sz w:val="20"/>
            <w:szCs w:val="20"/>
            <w:u w:val="single"/>
          </w:rPr>
          <w:t xml:space="preserve"> with proliferative </w:t>
        </w:r>
        <w:proofErr w:type="spellStart"/>
        <w:r w:rsidRPr="00716BED">
          <w:rPr>
            <w:rFonts w:ascii="Arial" w:hAnsi="Arial" w:cs="Arial"/>
            <w:b w:val="0"/>
            <w:bCs w:val="0"/>
            <w:color w:val="660099"/>
            <w:sz w:val="20"/>
            <w:szCs w:val="20"/>
            <w:u w:val="single"/>
          </w:rPr>
          <w:t>periostitis</w:t>
        </w:r>
        <w:proofErr w:type="spellEnd"/>
        <w:r w:rsidRPr="00716BED">
          <w:rPr>
            <w:rFonts w:ascii="Arial" w:hAnsi="Arial" w:cs="Arial"/>
            <w:b w:val="0"/>
            <w:bCs w:val="0"/>
            <w:color w:val="660099"/>
            <w:sz w:val="20"/>
            <w:szCs w:val="20"/>
            <w:u w:val="single"/>
          </w:rPr>
          <w:t xml:space="preserve"> in the lower </w:t>
        </w:r>
        <w:proofErr w:type="gramStart"/>
        <w:r w:rsidRPr="00716BED">
          <w:rPr>
            <w:rFonts w:ascii="Arial" w:hAnsi="Arial" w:cs="Arial"/>
            <w:b w:val="0"/>
            <w:bCs w:val="0"/>
            <w:color w:val="660099"/>
            <w:sz w:val="20"/>
            <w:szCs w:val="20"/>
            <w:u w:val="single"/>
          </w:rPr>
          <w:t>jaw ...</w:t>
        </w:r>
        <w:proofErr w:type="gramEnd"/>
      </w:hyperlink>
    </w:p>
    <w:p w:rsidR="00716BED" w:rsidRPr="00716BED" w:rsidRDefault="00716BED" w:rsidP="00716BED">
      <w:pPr>
        <w:shd w:val="clear" w:color="auto" w:fill="FFFFFF"/>
        <w:spacing w:after="0" w:line="240" w:lineRule="atLeast"/>
        <w:rPr>
          <w:rFonts w:ascii="Arial" w:eastAsia="Times New Roman" w:hAnsi="Arial" w:cs="Arial"/>
          <w:color w:val="808080"/>
          <w:sz w:val="20"/>
          <w:szCs w:val="20"/>
        </w:rPr>
      </w:pPr>
      <w:r w:rsidRPr="00716BED">
        <w:rPr>
          <w:rFonts w:ascii="Arial" w:eastAsia="Times New Roman" w:hAnsi="Arial" w:cs="Arial"/>
          <w:color w:val="006621"/>
          <w:sz w:val="20"/>
          <w:szCs w:val="20"/>
        </w:rPr>
        <w:t>https://www.sciencedirect.com/science/article/pii/S1991790212001626</w:t>
      </w:r>
    </w:p>
    <w:p w:rsidR="00716BED" w:rsidRPr="00716BED" w:rsidRDefault="00716BED" w:rsidP="00716BED">
      <w:pPr>
        <w:shd w:val="clear" w:color="auto" w:fill="FFFFFF"/>
        <w:spacing w:after="0" w:line="270" w:lineRule="atLeast"/>
        <w:rPr>
          <w:rFonts w:ascii="Arial" w:eastAsia="Times New Roman" w:hAnsi="Arial" w:cs="Arial"/>
          <w:color w:val="808080"/>
          <w:sz w:val="24"/>
          <w:szCs w:val="24"/>
        </w:rPr>
      </w:pPr>
      <w:proofErr w:type="gramStart"/>
      <w:r w:rsidRPr="00716BED">
        <w:rPr>
          <w:rFonts w:ascii="Arial" w:eastAsia="Times New Roman" w:hAnsi="Arial" w:cs="Arial"/>
          <w:color w:val="808080"/>
          <w:sz w:val="20"/>
          <w:szCs w:val="20"/>
        </w:rPr>
        <w:t>by</w:t>
      </w:r>
      <w:proofErr w:type="gramEnd"/>
      <w:r w:rsidRPr="00716BED">
        <w:rPr>
          <w:rFonts w:ascii="Arial" w:eastAsia="Times New Roman" w:hAnsi="Arial" w:cs="Arial"/>
          <w:color w:val="808080"/>
          <w:sz w:val="20"/>
          <w:szCs w:val="20"/>
        </w:rPr>
        <w:t xml:space="preserve"> YC Ch</w:t>
      </w:r>
      <w:r w:rsidRPr="00716BED">
        <w:rPr>
          <w:rFonts w:ascii="Arial" w:eastAsia="Times New Roman" w:hAnsi="Arial" w:cs="Arial"/>
          <w:color w:val="808080"/>
          <w:sz w:val="24"/>
          <w:szCs w:val="24"/>
        </w:rPr>
        <w:t>ang - ‎2015</w:t>
      </w:r>
    </w:p>
    <w:p w:rsidR="00716BED" w:rsidRPr="00716BED" w:rsidRDefault="00731F99" w:rsidP="00716BED">
      <w:pPr>
        <w:pStyle w:val="Heading3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222222"/>
          <w:sz w:val="20"/>
          <w:szCs w:val="20"/>
        </w:rPr>
      </w:pPr>
      <w:r>
        <w:rPr>
          <w:rFonts w:ascii="Arial" w:hAnsi="Arial" w:cs="Arial"/>
          <w:b w:val="0"/>
          <w:bCs w:val="0"/>
          <w:color w:val="222222"/>
          <w:sz w:val="20"/>
          <w:szCs w:val="20"/>
        </w:rPr>
        <w:t>5)</w:t>
      </w:r>
      <w:r w:rsidR="00716BED" w:rsidRPr="00716BED">
        <w:rPr>
          <w:rFonts w:ascii="Arial" w:hAnsi="Arial" w:cs="Arial"/>
          <w:b w:val="0"/>
          <w:bCs w:val="0"/>
          <w:color w:val="222222"/>
        </w:rPr>
        <w:t xml:space="preserve"> </w:t>
      </w:r>
      <w:hyperlink r:id="rId9" w:history="1">
        <w:proofErr w:type="spellStart"/>
        <w:r w:rsidR="00716BED" w:rsidRPr="00716BED">
          <w:rPr>
            <w:rFonts w:ascii="Arial" w:hAnsi="Arial" w:cs="Arial"/>
            <w:b w:val="0"/>
            <w:bCs w:val="0"/>
            <w:color w:val="660099"/>
            <w:sz w:val="20"/>
            <w:szCs w:val="20"/>
            <w:u w:val="single"/>
          </w:rPr>
          <w:t>Garré's</w:t>
        </w:r>
        <w:proofErr w:type="spellEnd"/>
        <w:r w:rsidR="00716BED" w:rsidRPr="00716BED">
          <w:rPr>
            <w:rFonts w:ascii="Arial" w:hAnsi="Arial" w:cs="Arial"/>
            <w:b w:val="0"/>
            <w:bCs w:val="0"/>
            <w:color w:val="660099"/>
            <w:sz w:val="20"/>
            <w:szCs w:val="20"/>
            <w:u w:val="single"/>
          </w:rPr>
          <w:t xml:space="preserve"> </w:t>
        </w:r>
        <w:proofErr w:type="spellStart"/>
        <w:r w:rsidR="00716BED" w:rsidRPr="00716BED">
          <w:rPr>
            <w:rFonts w:ascii="Arial" w:hAnsi="Arial" w:cs="Arial"/>
            <w:b w:val="0"/>
            <w:bCs w:val="0"/>
            <w:color w:val="660099"/>
            <w:sz w:val="20"/>
            <w:szCs w:val="20"/>
            <w:u w:val="single"/>
          </w:rPr>
          <w:t>Osteomyelitis</w:t>
        </w:r>
        <w:proofErr w:type="spellEnd"/>
        <w:r w:rsidR="00716BED" w:rsidRPr="00716BED">
          <w:rPr>
            <w:rFonts w:ascii="Arial" w:hAnsi="Arial" w:cs="Arial"/>
            <w:b w:val="0"/>
            <w:bCs w:val="0"/>
            <w:color w:val="660099"/>
            <w:sz w:val="20"/>
            <w:szCs w:val="20"/>
            <w:u w:val="single"/>
          </w:rPr>
          <w:t xml:space="preserve"> at Right Mandible of a Nine-Year-Old Girl</w:t>
        </w:r>
      </w:hyperlink>
    </w:p>
    <w:p w:rsidR="00716BED" w:rsidRPr="00716BED" w:rsidRDefault="00716BED" w:rsidP="00731F99">
      <w:pPr>
        <w:shd w:val="clear" w:color="auto" w:fill="FFFFFF"/>
        <w:spacing w:after="0" w:line="240" w:lineRule="atLeast"/>
        <w:rPr>
          <w:rFonts w:ascii="Arial" w:eastAsia="Times New Roman" w:hAnsi="Arial" w:cs="Arial"/>
          <w:color w:val="808080"/>
          <w:sz w:val="24"/>
          <w:szCs w:val="24"/>
          <w:vertAlign w:val="superscript"/>
        </w:rPr>
      </w:pPr>
      <w:r w:rsidRPr="00716BED">
        <w:rPr>
          <w:rFonts w:ascii="Arial" w:eastAsia="Times New Roman" w:hAnsi="Arial" w:cs="Arial"/>
          <w:color w:val="006621"/>
          <w:sz w:val="21"/>
        </w:rPr>
        <w:t>www.hkjpaed.org/pdf/2016;21;291-293.pdf</w:t>
      </w:r>
    </w:p>
    <w:p w:rsidR="00716BED" w:rsidRPr="00716BED" w:rsidRDefault="00716BED" w:rsidP="00716BED">
      <w:pPr>
        <w:shd w:val="clear" w:color="auto" w:fill="FFFFFF"/>
        <w:spacing w:after="0" w:line="270" w:lineRule="atLeast"/>
        <w:rPr>
          <w:rFonts w:ascii="Arial" w:eastAsia="Times New Roman" w:hAnsi="Arial" w:cs="Arial"/>
          <w:color w:val="808080"/>
          <w:sz w:val="24"/>
          <w:szCs w:val="24"/>
        </w:rPr>
      </w:pPr>
      <w:r w:rsidRPr="00716BED">
        <w:rPr>
          <w:rFonts w:ascii="Arial" w:eastAsia="Times New Roman" w:hAnsi="Arial" w:cs="Arial"/>
          <w:color w:val="808080"/>
          <w:sz w:val="24"/>
          <w:szCs w:val="24"/>
        </w:rPr>
        <w:t>2016 </w:t>
      </w:r>
    </w:p>
    <w:p w:rsidR="006E0116" w:rsidRPr="00716BED" w:rsidRDefault="006E0116" w:rsidP="00271701">
      <w:pPr>
        <w:rPr>
          <w:sz w:val="20"/>
          <w:szCs w:val="20"/>
        </w:rPr>
      </w:pPr>
      <w:r>
        <w:rPr>
          <w:sz w:val="20"/>
          <w:szCs w:val="20"/>
        </w:rPr>
        <w:t xml:space="preserve">We are grateful to </w:t>
      </w:r>
      <w:proofErr w:type="spellStart"/>
      <w:r>
        <w:rPr>
          <w:sz w:val="20"/>
          <w:szCs w:val="20"/>
        </w:rPr>
        <w:t>Dr.Anurag</w:t>
      </w:r>
      <w:proofErr w:type="spellEnd"/>
      <w:r>
        <w:rPr>
          <w:sz w:val="20"/>
          <w:szCs w:val="20"/>
        </w:rPr>
        <w:t xml:space="preserve"> Singh maxilla facial surgeon, Max Hospital, </w:t>
      </w:r>
      <w:proofErr w:type="spellStart"/>
      <w:r>
        <w:rPr>
          <w:sz w:val="20"/>
          <w:szCs w:val="20"/>
        </w:rPr>
        <w:t>Saket</w:t>
      </w:r>
      <w:proofErr w:type="spellEnd"/>
      <w:r>
        <w:rPr>
          <w:sz w:val="20"/>
          <w:szCs w:val="20"/>
        </w:rPr>
        <w:t>, for his inputs in this case</w:t>
      </w:r>
    </w:p>
    <w:p w:rsidR="00271701" w:rsidRPr="00E96BC9" w:rsidRDefault="00271701" w:rsidP="00271701">
      <w:pPr>
        <w:rPr>
          <w:sz w:val="28"/>
          <w:szCs w:val="28"/>
        </w:rPr>
      </w:pPr>
    </w:p>
    <w:p w:rsidR="00271701" w:rsidRDefault="00271701" w:rsidP="00271701">
      <w:pPr>
        <w:rPr>
          <w:sz w:val="28"/>
          <w:szCs w:val="28"/>
        </w:rPr>
      </w:pPr>
    </w:p>
    <w:p w:rsidR="00271701" w:rsidRDefault="00271701" w:rsidP="00271701">
      <w:pPr>
        <w:rPr>
          <w:sz w:val="28"/>
          <w:szCs w:val="28"/>
        </w:rPr>
      </w:pPr>
    </w:p>
    <w:p w:rsidR="00271701" w:rsidRDefault="00271701" w:rsidP="00271701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762000" cy="982477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48323" t="41476" r="30617" b="10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9824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1701" w:rsidRDefault="00271701" w:rsidP="00271701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B</w:t>
      </w:r>
      <w:r w:rsidRPr="008110A7">
        <w:rPr>
          <w:b/>
          <w:sz w:val="28"/>
          <w:szCs w:val="28"/>
        </w:rPr>
        <w:t>iblography</w:t>
      </w:r>
      <w:proofErr w:type="spellEnd"/>
    </w:p>
    <w:p w:rsidR="00271701" w:rsidRDefault="00271701" w:rsidP="00271701">
      <w:r>
        <w:t xml:space="preserve">Dr. </w:t>
      </w:r>
      <w:proofErr w:type="spellStart"/>
      <w:r>
        <w:t>Sadiya</w:t>
      </w:r>
      <w:proofErr w:type="spellEnd"/>
      <w:r>
        <w:t xml:space="preserve"> </w:t>
      </w:r>
      <w:proofErr w:type="spellStart"/>
      <w:r>
        <w:t>Zinjani</w:t>
      </w:r>
      <w:proofErr w:type="spellEnd"/>
      <w:r>
        <w:t xml:space="preserve"> graduated from the prestigious Armed Forces Medical College in the state of Maharashtra in India</w:t>
      </w:r>
    </w:p>
    <w:p w:rsidR="00271701" w:rsidRDefault="00271701" w:rsidP="00271701">
      <w:r>
        <w:t xml:space="preserve">She is a resident of Delhi, the capital city of India &amp; has behind her several years of Pediatric &amp; </w:t>
      </w:r>
      <w:proofErr w:type="gramStart"/>
      <w:r>
        <w:t>Neonatal  practice</w:t>
      </w:r>
      <w:proofErr w:type="gramEnd"/>
      <w:r>
        <w:t>.</w:t>
      </w:r>
    </w:p>
    <w:p w:rsidR="00271701" w:rsidRDefault="00271701" w:rsidP="00271701">
      <w:r>
        <w:t xml:space="preserve">She is attached to the Max Hospital, </w:t>
      </w:r>
      <w:proofErr w:type="spellStart"/>
      <w:r>
        <w:t>Saket</w:t>
      </w:r>
      <w:proofErr w:type="spellEnd"/>
      <w:r>
        <w:t>, Delhi, as visiting consultant but her major focus is her private clinic at her residence in Delhi, where she consults, conducts well baby clinics, &amp; does minor procedures</w:t>
      </w:r>
    </w:p>
    <w:p w:rsidR="00271701" w:rsidRDefault="00271701" w:rsidP="00271701">
      <w:r>
        <w:t xml:space="preserve">Her main interest is disease </w:t>
      </w:r>
      <w:proofErr w:type="gramStart"/>
      <w:r>
        <w:t>prevention,</w:t>
      </w:r>
      <w:proofErr w:type="gramEnd"/>
      <w:r>
        <w:t xml:space="preserve"> hence the immunization status of most of the regular attendees to her healthcare facility is something any Pediatrician would be proud of</w:t>
      </w:r>
    </w:p>
    <w:p w:rsidR="00271701" w:rsidRDefault="00271701" w:rsidP="00271701">
      <w:r>
        <w:t xml:space="preserve">Another area of her interest is nutrition, so on any normal day one finds Dr. </w:t>
      </w:r>
      <w:proofErr w:type="spellStart"/>
      <w:r>
        <w:t>Zinjani</w:t>
      </w:r>
      <w:proofErr w:type="spellEnd"/>
      <w:r>
        <w:t xml:space="preserve"> advising parents on the importance of breast </w:t>
      </w:r>
      <w:proofErr w:type="gramStart"/>
      <w:r>
        <w:t>feeding ,</w:t>
      </w:r>
      <w:proofErr w:type="gramEnd"/>
      <w:r>
        <w:t xml:space="preserve"> the timely  initiation of complementary feeding and balanced nutrition in toddlers &amp; young children</w:t>
      </w:r>
    </w:p>
    <w:p w:rsidR="00271701" w:rsidRDefault="00271701" w:rsidP="00271701">
      <w:r>
        <w:t>Email:  sadiazinjani@hotmail.com</w:t>
      </w:r>
    </w:p>
    <w:p w:rsidR="00271701" w:rsidRPr="008110A7" w:rsidRDefault="00271701" w:rsidP="00271701">
      <w:pPr>
        <w:rPr>
          <w:i/>
        </w:rPr>
      </w:pPr>
    </w:p>
    <w:p w:rsidR="00271701" w:rsidRDefault="00271701"/>
    <w:sectPr w:rsidR="00271701" w:rsidSect="001F7C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85F45"/>
    <w:multiLevelType w:val="multilevel"/>
    <w:tmpl w:val="347CE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B03A02"/>
    <w:multiLevelType w:val="hybridMultilevel"/>
    <w:tmpl w:val="D6ECCC6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147247"/>
    <w:multiLevelType w:val="multilevel"/>
    <w:tmpl w:val="9F0C2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7D80E9B"/>
    <w:multiLevelType w:val="multilevel"/>
    <w:tmpl w:val="200CD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BE1179F"/>
    <w:multiLevelType w:val="multilevel"/>
    <w:tmpl w:val="D9927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51C070E"/>
    <w:multiLevelType w:val="multilevel"/>
    <w:tmpl w:val="8A3ED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>
    <w:useFELayout/>
  </w:compat>
  <w:rsids>
    <w:rsidRoot w:val="00271701"/>
    <w:rsid w:val="000521C6"/>
    <w:rsid w:val="0016716C"/>
    <w:rsid w:val="00271701"/>
    <w:rsid w:val="00272648"/>
    <w:rsid w:val="00330AED"/>
    <w:rsid w:val="0052141D"/>
    <w:rsid w:val="005372F7"/>
    <w:rsid w:val="00607189"/>
    <w:rsid w:val="0069733D"/>
    <w:rsid w:val="006B7E51"/>
    <w:rsid w:val="006E0116"/>
    <w:rsid w:val="00716BED"/>
    <w:rsid w:val="00731F99"/>
    <w:rsid w:val="007C20FF"/>
    <w:rsid w:val="007F5DB6"/>
    <w:rsid w:val="00804B8C"/>
    <w:rsid w:val="00810C45"/>
    <w:rsid w:val="0081251E"/>
    <w:rsid w:val="00831CC3"/>
    <w:rsid w:val="008B4AAB"/>
    <w:rsid w:val="00934E2A"/>
    <w:rsid w:val="009E6EE4"/>
    <w:rsid w:val="00A74EDE"/>
    <w:rsid w:val="00BA0E5E"/>
    <w:rsid w:val="00C25E0B"/>
    <w:rsid w:val="00C42F26"/>
    <w:rsid w:val="00C75242"/>
    <w:rsid w:val="00CB256E"/>
    <w:rsid w:val="00D85901"/>
    <w:rsid w:val="00DA3483"/>
    <w:rsid w:val="00E27337"/>
    <w:rsid w:val="00E96B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701"/>
  </w:style>
  <w:style w:type="paragraph" w:styleId="Heading3">
    <w:name w:val="heading 3"/>
    <w:basedOn w:val="Normal"/>
    <w:link w:val="Heading3Char"/>
    <w:uiPriority w:val="9"/>
    <w:qFormat/>
    <w:rsid w:val="00E96B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lug-vol">
    <w:name w:val="slug-vol"/>
    <w:basedOn w:val="DefaultParagraphFont"/>
    <w:rsid w:val="00271701"/>
  </w:style>
  <w:style w:type="character" w:customStyle="1" w:styleId="slug-doi">
    <w:name w:val="slug-doi"/>
    <w:basedOn w:val="DefaultParagraphFont"/>
    <w:rsid w:val="00271701"/>
  </w:style>
  <w:style w:type="paragraph" w:styleId="BalloonText">
    <w:name w:val="Balloon Text"/>
    <w:basedOn w:val="Normal"/>
    <w:link w:val="BalloonTextChar"/>
    <w:uiPriority w:val="99"/>
    <w:semiHidden/>
    <w:unhideWhenUsed/>
    <w:rsid w:val="002717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70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6716C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E96BC9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E96BC9"/>
    <w:rPr>
      <w:color w:val="0000FF"/>
      <w:u w:val="single"/>
    </w:rPr>
  </w:style>
  <w:style w:type="character" w:styleId="HTMLCite">
    <w:name w:val="HTML Cite"/>
    <w:basedOn w:val="DefaultParagraphFont"/>
    <w:uiPriority w:val="99"/>
    <w:semiHidden/>
    <w:unhideWhenUsed/>
    <w:rsid w:val="00E96BC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0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9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4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652405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040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444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3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6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07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651195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100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794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0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13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2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462116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946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802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2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64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88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70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8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1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81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80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1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93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158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20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616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5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1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70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386051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92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555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science/article/pii/S1991790212001626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apd.org/assets/1/25/Schwartz-03-03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cbi.nlm.nih.gov/pubmed/17921638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www.hkjpaed.org/pdf/2016;21;291-29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1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dcterms:created xsi:type="dcterms:W3CDTF">2018-09-04T11:19:00Z</dcterms:created>
  <dcterms:modified xsi:type="dcterms:W3CDTF">2018-09-07T17:33:00Z</dcterms:modified>
</cp:coreProperties>
</file>