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982" w:rsidRPr="000D6982" w:rsidRDefault="00B42ED9" w:rsidP="000D6982">
      <w:pPr>
        <w:pStyle w:val="a6"/>
        <w:spacing w:line="276" w:lineRule="auto"/>
        <w:jc w:val="center"/>
        <w:rPr>
          <w:rFonts w:asciiTheme="majorHAnsi" w:hAnsiTheme="majorHAnsi"/>
        </w:rPr>
      </w:pPr>
      <w:r>
        <w:rPr>
          <w:rFonts w:asciiTheme="majorHAnsi" w:eastAsiaTheme="minorEastAsia" w:hAnsiTheme="majorHAnsi" w:hint="eastAsia"/>
          <w:lang w:eastAsia="zh-TW"/>
        </w:rPr>
        <w:t>7</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rsidR="000D6982" w:rsidRDefault="00B42ED9" w:rsidP="000D6982">
      <w:pPr>
        <w:pStyle w:val="a6"/>
        <w:spacing w:line="276" w:lineRule="auto"/>
        <w:jc w:val="center"/>
        <w:rPr>
          <w:rFonts w:asciiTheme="majorHAnsi" w:eastAsiaTheme="minorEastAsia" w:hAnsiTheme="majorHAnsi"/>
          <w:lang w:eastAsia="zh-TW"/>
        </w:rPr>
      </w:pPr>
      <w:r>
        <w:rPr>
          <w:rFonts w:asciiTheme="majorHAnsi" w:eastAsiaTheme="minorEastAsia" w:hAnsiTheme="majorHAnsi" w:hint="eastAsia"/>
          <w:lang w:eastAsia="zh-TW"/>
        </w:rPr>
        <w:t>September</w:t>
      </w:r>
      <w:r w:rsidR="000D6982" w:rsidRPr="000D6982">
        <w:rPr>
          <w:rFonts w:asciiTheme="majorHAnsi" w:hAnsiTheme="majorHAnsi"/>
        </w:rPr>
        <w:t xml:space="preserve"> </w:t>
      </w:r>
      <w:r>
        <w:rPr>
          <w:rFonts w:asciiTheme="majorHAnsi" w:eastAsiaTheme="minorEastAsia" w:hAnsiTheme="majorHAnsi" w:hint="eastAsia"/>
          <w:lang w:eastAsia="zh-TW"/>
        </w:rPr>
        <w:t>25-26</w:t>
      </w:r>
      <w:r>
        <w:rPr>
          <w:rFonts w:asciiTheme="majorHAnsi" w:hAnsiTheme="majorHAnsi"/>
        </w:rPr>
        <w:t>, 201</w:t>
      </w:r>
      <w:r>
        <w:rPr>
          <w:rFonts w:asciiTheme="majorHAnsi" w:eastAsiaTheme="minorEastAsia" w:hAnsiTheme="majorHAnsi" w:hint="eastAsia"/>
          <w:lang w:eastAsia="zh-TW"/>
        </w:rPr>
        <w:t>9</w:t>
      </w:r>
      <w:r w:rsidR="000D6982" w:rsidRPr="000D6982">
        <w:rPr>
          <w:rFonts w:asciiTheme="majorHAnsi" w:hAnsiTheme="majorHAnsi"/>
        </w:rPr>
        <w:t xml:space="preserve"> </w:t>
      </w:r>
      <w:r w:rsidRPr="00B42ED9">
        <w:rPr>
          <w:rFonts w:asciiTheme="majorHAnsi" w:hAnsiTheme="majorHAnsi"/>
        </w:rPr>
        <w:t>Copenhagen, Denmark</w:t>
      </w:r>
    </w:p>
    <w:p w:rsidR="00B42ED9" w:rsidRPr="00B42ED9" w:rsidRDefault="00B42ED9" w:rsidP="000D6982">
      <w:pPr>
        <w:pStyle w:val="a6"/>
        <w:spacing w:line="276" w:lineRule="auto"/>
        <w:jc w:val="center"/>
        <w:rPr>
          <w:rFonts w:asciiTheme="majorHAnsi" w:eastAsiaTheme="minorEastAsia" w:hAnsiTheme="majorHAnsi"/>
          <w:lang w:eastAsia="zh-TW"/>
        </w:rPr>
      </w:pPr>
    </w:p>
    <w:p w:rsidR="00B42ED9" w:rsidRPr="007121A0" w:rsidRDefault="007121A0" w:rsidP="000D6982">
      <w:pPr>
        <w:rPr>
          <w:rFonts w:ascii="Times New Roman" w:eastAsia="新細明體" w:hAnsi="Times New Roman" w:cs="Times New Roman"/>
          <w:b/>
          <w:sz w:val="28"/>
          <w:szCs w:val="28"/>
          <w:lang w:eastAsia="zh-TW"/>
        </w:rPr>
      </w:pPr>
      <w:r w:rsidRPr="007121A0">
        <w:rPr>
          <w:rFonts w:ascii="Times New Roman" w:hAnsi="Times New Roman" w:cs="Times New Roman"/>
          <w:b/>
          <w:sz w:val="28"/>
          <w:szCs w:val="28"/>
        </w:rPr>
        <w:t xml:space="preserve">Diverse Biological Functions of </w:t>
      </w:r>
      <w:proofErr w:type="spellStart"/>
      <w:r w:rsidRPr="007121A0">
        <w:rPr>
          <w:rFonts w:ascii="Times New Roman" w:hAnsi="Times New Roman" w:cs="Times New Roman"/>
          <w:b/>
          <w:sz w:val="28"/>
          <w:szCs w:val="28"/>
        </w:rPr>
        <w:t>Thrombomodulin</w:t>
      </w:r>
      <w:proofErr w:type="spellEnd"/>
      <w:r w:rsidRPr="007121A0">
        <w:rPr>
          <w:rFonts w:ascii="Times New Roman" w:hAnsi="Times New Roman" w:cs="Times New Roman"/>
          <w:b/>
          <w:sz w:val="28"/>
          <w:szCs w:val="28"/>
        </w:rPr>
        <w:t xml:space="preserve"> in Cells and Wound Healing</w:t>
      </w:r>
    </w:p>
    <w:p w:rsidR="00B42ED9" w:rsidRPr="007121A0" w:rsidRDefault="007121A0" w:rsidP="00B42ED9">
      <w:pPr>
        <w:rPr>
          <w:rFonts w:ascii="Times New Roman" w:eastAsiaTheme="minorEastAsia" w:hAnsi="Times New Roman" w:cs="Times New Roman"/>
          <w:lang w:eastAsia="zh-TW"/>
        </w:rPr>
      </w:pPr>
      <w:hyperlink r:id="rId7" w:history="1">
        <w:r w:rsidRPr="007121A0">
          <w:rPr>
            <w:rFonts w:ascii="Times New Roman" w:eastAsia="新細明體" w:hAnsi="Times New Roman" w:cs="Times New Roman"/>
            <w:bCs/>
            <w:color w:val="000000"/>
            <w:u w:val="single"/>
          </w:rPr>
          <w:t>Hua-Lin Wu</w:t>
        </w:r>
      </w:hyperlink>
      <w:r w:rsidRPr="007121A0">
        <w:rPr>
          <w:rFonts w:ascii="Times New Roman" w:eastAsia="新細明體" w:hAnsi="Times New Roman" w:cs="Times New Roman"/>
          <w:bCs/>
          <w:color w:val="000000"/>
          <w:u w:val="single"/>
          <w:vertAlign w:val="superscript"/>
        </w:rPr>
        <w:t>1</w:t>
      </w:r>
      <w:proofErr w:type="gramStart"/>
      <w:r w:rsidRPr="007121A0">
        <w:rPr>
          <w:rFonts w:ascii="Times New Roman" w:eastAsia="新細明體" w:hAnsi="Times New Roman" w:cs="Times New Roman"/>
          <w:bCs/>
          <w:color w:val="000000"/>
          <w:u w:val="single"/>
          <w:vertAlign w:val="superscript"/>
        </w:rPr>
        <w:t>,2,3</w:t>
      </w:r>
      <w:proofErr w:type="gramEnd"/>
      <w:r w:rsidRPr="007121A0">
        <w:rPr>
          <w:rFonts w:ascii="Times New Roman" w:eastAsia="新細明體" w:hAnsi="Times New Roman" w:cs="Times New Roman"/>
          <w:bCs/>
          <w:color w:val="000000"/>
          <w:u w:val="single"/>
          <w:vertAlign w:val="superscript"/>
        </w:rPr>
        <w:t>,*</w:t>
      </w:r>
      <w:r w:rsidR="00B42ED9" w:rsidRPr="007121A0">
        <w:rPr>
          <w:rFonts w:ascii="Times New Roman" w:hAnsi="Times New Roman" w:cs="Times New Roman"/>
          <w:color w:val="000000"/>
        </w:rPr>
        <w:t xml:space="preserve">, </w:t>
      </w:r>
      <w:hyperlink r:id="rId8" w:history="1">
        <w:r w:rsidR="00B42ED9" w:rsidRPr="007121A0">
          <w:rPr>
            <w:rFonts w:ascii="Times New Roman" w:eastAsia="新細明體" w:hAnsi="Times New Roman" w:cs="Times New Roman"/>
            <w:bCs/>
            <w:color w:val="000000"/>
          </w:rPr>
          <w:t>Guey-Yueh Shi</w:t>
        </w:r>
      </w:hyperlink>
      <w:r w:rsidR="00B42ED9" w:rsidRPr="007121A0">
        <w:rPr>
          <w:rFonts w:ascii="Times New Roman" w:eastAsia="新細明體" w:hAnsi="Times New Roman" w:cs="Times New Roman"/>
          <w:bCs/>
          <w:color w:val="000000"/>
          <w:vertAlign w:val="superscript"/>
        </w:rPr>
        <w:t>1,2</w:t>
      </w:r>
      <w:r w:rsidR="00B42ED9" w:rsidRPr="007121A0">
        <w:rPr>
          <w:rFonts w:ascii="Times New Roman" w:eastAsia="AdvGulliv-R" w:hAnsi="Times New Roman" w:cs="Times New Roman"/>
          <w:color w:val="000000"/>
        </w:rPr>
        <w:t>,</w:t>
      </w:r>
      <w:r w:rsidR="00B42ED9" w:rsidRPr="007121A0">
        <w:rPr>
          <w:rFonts w:ascii="Times New Roman" w:eastAsia="新細明體" w:hAnsi="Times New Roman" w:cs="Times New Roman"/>
          <w:bCs/>
          <w:color w:val="000000"/>
        </w:rPr>
        <w:t xml:space="preserve"> </w:t>
      </w:r>
      <w:r w:rsidR="00B42ED9" w:rsidRPr="007121A0">
        <w:rPr>
          <w:rFonts w:ascii="Times New Roman" w:hAnsi="Times New Roman" w:cs="Times New Roman"/>
          <w:bCs/>
          <w:color w:val="000000"/>
        </w:rPr>
        <w:t xml:space="preserve">and </w:t>
      </w:r>
      <w:r w:rsidRPr="007121A0">
        <w:rPr>
          <w:rFonts w:ascii="Times New Roman" w:hAnsi="Times New Roman" w:cs="Times New Roman"/>
          <w:color w:val="000000"/>
        </w:rPr>
        <w:t>Yi-Kai Hong</w:t>
      </w:r>
      <w:r w:rsidRPr="007121A0">
        <w:rPr>
          <w:rFonts w:ascii="Times New Roman" w:hAnsi="Times New Roman" w:cs="Times New Roman"/>
          <w:color w:val="000000"/>
          <w:vertAlign w:val="superscript"/>
        </w:rPr>
        <w:t>1,2,3</w:t>
      </w:r>
    </w:p>
    <w:p w:rsidR="00B42ED9" w:rsidRPr="007121A0" w:rsidRDefault="00B42ED9" w:rsidP="00B42ED9">
      <w:pPr>
        <w:autoSpaceDE w:val="0"/>
        <w:autoSpaceDN w:val="0"/>
        <w:adjustRightInd w:val="0"/>
        <w:rPr>
          <w:rFonts w:ascii="Times New Roman" w:hAnsi="Times New Roman" w:cs="Times New Roman"/>
        </w:rPr>
      </w:pPr>
      <w:proofErr w:type="gramStart"/>
      <w:r w:rsidRPr="007121A0">
        <w:rPr>
          <w:rFonts w:ascii="Times New Roman" w:hAnsi="Times New Roman" w:cs="Times New Roman"/>
          <w:vertAlign w:val="superscript"/>
        </w:rPr>
        <w:t>1</w:t>
      </w:r>
      <w:r w:rsidRPr="007121A0">
        <w:rPr>
          <w:rFonts w:ascii="Times New Roman" w:hAnsi="Times New Roman" w:cs="Times New Roman"/>
        </w:rPr>
        <w:t>The Institute of Basic Medical Sciences, College of Medicine, National Cheng Kung University, Tainan, Taiwan.</w:t>
      </w:r>
      <w:proofErr w:type="gramEnd"/>
    </w:p>
    <w:p w:rsidR="00B42ED9" w:rsidRPr="007121A0" w:rsidRDefault="00B42ED9" w:rsidP="00B42ED9">
      <w:pPr>
        <w:autoSpaceDE w:val="0"/>
        <w:autoSpaceDN w:val="0"/>
        <w:adjustRightInd w:val="0"/>
        <w:rPr>
          <w:rFonts w:ascii="Times New Roman" w:hAnsi="Times New Roman" w:cs="Times New Roman"/>
          <w:color w:val="000000"/>
        </w:rPr>
      </w:pPr>
      <w:proofErr w:type="gramStart"/>
      <w:r w:rsidRPr="007121A0">
        <w:rPr>
          <w:rFonts w:ascii="Times New Roman" w:hAnsi="Times New Roman" w:cs="Times New Roman"/>
          <w:vertAlign w:val="superscript"/>
        </w:rPr>
        <w:t>2</w:t>
      </w:r>
      <w:r w:rsidRPr="007121A0">
        <w:rPr>
          <w:rFonts w:ascii="Times New Roman" w:hAnsi="Times New Roman" w:cs="Times New Roman"/>
        </w:rPr>
        <w:t>Depart</w:t>
      </w:r>
      <w:r w:rsidRPr="007121A0">
        <w:rPr>
          <w:rFonts w:ascii="Times New Roman" w:hAnsi="Times New Roman" w:cs="Times New Roman"/>
          <w:color w:val="000000"/>
        </w:rPr>
        <w:t>ment of Biochemistry and Molecular Biology, College of Medicine, National Cheng Kung University, Tainan, Taiwan.</w:t>
      </w:r>
      <w:proofErr w:type="gramEnd"/>
    </w:p>
    <w:p w:rsidR="00B42ED9" w:rsidRPr="007121A0" w:rsidRDefault="00B42ED9" w:rsidP="00B42ED9">
      <w:pPr>
        <w:autoSpaceDE w:val="0"/>
        <w:autoSpaceDN w:val="0"/>
        <w:adjustRightInd w:val="0"/>
        <w:rPr>
          <w:rFonts w:ascii="Times New Roman" w:hAnsi="Times New Roman" w:cs="Times New Roman"/>
          <w:color w:val="000000"/>
        </w:rPr>
      </w:pPr>
      <w:proofErr w:type="gramStart"/>
      <w:r w:rsidRPr="007121A0">
        <w:rPr>
          <w:rFonts w:ascii="Times New Roman" w:hAnsi="Times New Roman" w:cs="Times New Roman"/>
          <w:vertAlign w:val="superscript"/>
        </w:rPr>
        <w:t>3</w:t>
      </w:r>
      <w:r w:rsidRPr="007121A0">
        <w:rPr>
          <w:rFonts w:ascii="Times New Roman" w:hAnsi="Times New Roman" w:cs="Times New Roman"/>
        </w:rPr>
        <w:t>International Center of Wound Repair and Regeneration, College of Medicine, National Cheng Kung University, Tainan, Taiwan.</w:t>
      </w:r>
      <w:proofErr w:type="gramEnd"/>
    </w:p>
    <w:p w:rsidR="00AE3E37" w:rsidRPr="000D6982" w:rsidRDefault="00AE3E37">
      <w:pPr>
        <w:pStyle w:val="a3"/>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9"/>
          <w:footerReference w:type="default" r:id="rId10"/>
          <w:type w:val="continuous"/>
          <w:pgSz w:w="11910" w:h="16840"/>
          <w:pgMar w:top="1740" w:right="600" w:bottom="840" w:left="620" w:header="541" w:footer="642" w:gutter="0"/>
          <w:cols w:space="720"/>
        </w:sectPr>
      </w:pPr>
    </w:p>
    <w:p w:rsidR="00AE3E37" w:rsidRPr="000D6982" w:rsidRDefault="00A9710C">
      <w:pPr>
        <w:pStyle w:val="3"/>
        <w:spacing w:before="147"/>
        <w:jc w:val="both"/>
        <w:rPr>
          <w:rFonts w:asciiTheme="majorHAnsi" w:hAnsiTheme="majorHAnsi"/>
        </w:rPr>
      </w:pPr>
      <w:r w:rsidRPr="000D6982">
        <w:rPr>
          <w:rFonts w:asciiTheme="majorHAnsi" w:hAnsiTheme="majorHAnsi"/>
          <w:color w:val="BF5A14"/>
        </w:rPr>
        <w:lastRenderedPageBreak/>
        <w:t>Abstract</w:t>
      </w:r>
    </w:p>
    <w:p w:rsidR="007121A0" w:rsidRPr="007121A0" w:rsidRDefault="007121A0" w:rsidP="007121A0">
      <w:pPr>
        <w:jc w:val="both"/>
        <w:rPr>
          <w:rFonts w:ascii="Times New Roman" w:hAnsi="Times New Roman" w:cs="Times New Roman"/>
        </w:rPr>
      </w:pPr>
      <w:proofErr w:type="spellStart"/>
      <w:r w:rsidRPr="007121A0">
        <w:rPr>
          <w:rFonts w:ascii="Times New Roman" w:hAnsi="Times New Roman" w:cs="Times New Roman"/>
        </w:rPr>
        <w:t>Thrombomodulin</w:t>
      </w:r>
      <w:proofErr w:type="spellEnd"/>
      <w:r w:rsidRPr="007121A0">
        <w:rPr>
          <w:rFonts w:ascii="Times New Roman" w:hAnsi="Times New Roman" w:cs="Times New Roman"/>
        </w:rPr>
        <w:t xml:space="preserve"> (TM) is a type I </w:t>
      </w:r>
      <w:proofErr w:type="spellStart"/>
      <w:r w:rsidRPr="007121A0">
        <w:rPr>
          <w:rFonts w:ascii="Times New Roman" w:hAnsi="Times New Roman" w:cs="Times New Roman"/>
        </w:rPr>
        <w:t>transmembrane</w:t>
      </w:r>
      <w:proofErr w:type="spellEnd"/>
      <w:r w:rsidRPr="007121A0">
        <w:rPr>
          <w:rFonts w:ascii="Times New Roman" w:hAnsi="Times New Roman" w:cs="Times New Roman"/>
        </w:rPr>
        <w:t xml:space="preserve"> glycoprotein that was formerly identified as an anticoagulant factor in endothelial cells (ECs) in 1982. It can form a complex with thrombin to facilitate the activation of protein C in the blood circulation. The activated protein C will catalyze the cleavage and inactivation of coagulation factors to constrain the blood coagulation cascade. However, TM was also identified in various cell types which do not have direct contact with blood circulation, indicating that TM may have distinct biological functions in different cell types and contexts. </w:t>
      </w:r>
    </w:p>
    <w:p w:rsidR="007121A0" w:rsidRPr="007121A0" w:rsidRDefault="007121A0" w:rsidP="007121A0">
      <w:pPr>
        <w:jc w:val="both"/>
        <w:rPr>
          <w:rFonts w:ascii="Times New Roman" w:hAnsi="Times New Roman" w:cs="Times New Roman"/>
        </w:rPr>
      </w:pPr>
      <w:r w:rsidRPr="007121A0">
        <w:rPr>
          <w:rFonts w:ascii="Times New Roman" w:hAnsi="Times New Roman" w:cs="Times New Roman"/>
        </w:rPr>
        <w:t xml:space="preserve">In our studies we demonstrated that TM was highly concentrated at the cell-cell contact region in ECs and </w:t>
      </w:r>
      <w:proofErr w:type="spellStart"/>
      <w:r w:rsidRPr="007121A0">
        <w:rPr>
          <w:rFonts w:ascii="Times New Roman" w:hAnsi="Times New Roman" w:cs="Times New Roman"/>
        </w:rPr>
        <w:t>keratinocytes</w:t>
      </w:r>
      <w:proofErr w:type="spellEnd"/>
      <w:r w:rsidRPr="007121A0">
        <w:rPr>
          <w:rFonts w:ascii="Times New Roman" w:hAnsi="Times New Roman" w:cs="Times New Roman"/>
        </w:rPr>
        <w:t xml:space="preserve">, where it functions as an adhesion protein, in conjunction with </w:t>
      </w:r>
      <w:proofErr w:type="spellStart"/>
      <w:r w:rsidRPr="007121A0">
        <w:rPr>
          <w:rFonts w:ascii="Times New Roman" w:hAnsi="Times New Roman" w:cs="Times New Roman"/>
        </w:rPr>
        <w:t>cadherin</w:t>
      </w:r>
      <w:proofErr w:type="spellEnd"/>
      <w:r w:rsidRPr="007121A0">
        <w:rPr>
          <w:rFonts w:ascii="Times New Roman" w:hAnsi="Times New Roman" w:cs="Times New Roman"/>
        </w:rPr>
        <w:t>/</w:t>
      </w:r>
      <w:proofErr w:type="spellStart"/>
      <w:r w:rsidRPr="007121A0">
        <w:rPr>
          <w:rFonts w:ascii="Times New Roman" w:hAnsi="Times New Roman" w:cs="Times New Roman"/>
        </w:rPr>
        <w:t>occludin</w:t>
      </w:r>
      <w:proofErr w:type="spellEnd"/>
      <w:r w:rsidRPr="007121A0">
        <w:rPr>
          <w:rFonts w:ascii="Times New Roman" w:hAnsi="Times New Roman" w:cs="Times New Roman"/>
        </w:rPr>
        <w:t xml:space="preserve">, to stabilize cell-cell junctions. Moreover, we also demonstrated that </w:t>
      </w:r>
      <w:proofErr w:type="spellStart"/>
      <w:r w:rsidRPr="007121A0">
        <w:rPr>
          <w:rFonts w:ascii="Times New Roman" w:hAnsi="Times New Roman" w:cs="Times New Roman"/>
        </w:rPr>
        <w:t>lectin</w:t>
      </w:r>
      <w:proofErr w:type="spellEnd"/>
      <w:r w:rsidRPr="007121A0">
        <w:rPr>
          <w:rFonts w:ascii="Times New Roman" w:hAnsi="Times New Roman" w:cs="Times New Roman"/>
        </w:rPr>
        <w:t xml:space="preserve"> domain of TM is essential for cell-cell adhesion and </w:t>
      </w:r>
      <w:proofErr w:type="spellStart"/>
      <w:r w:rsidRPr="007121A0">
        <w:rPr>
          <w:rFonts w:ascii="Times New Roman" w:hAnsi="Times New Roman" w:cs="Times New Roman"/>
        </w:rPr>
        <w:t>LeY</w:t>
      </w:r>
      <w:proofErr w:type="spellEnd"/>
      <w:r w:rsidRPr="007121A0">
        <w:rPr>
          <w:rFonts w:ascii="Times New Roman" w:hAnsi="Times New Roman" w:cs="Times New Roman"/>
        </w:rPr>
        <w:t xml:space="preserve"> </w:t>
      </w:r>
      <w:proofErr w:type="spellStart"/>
      <w:r w:rsidRPr="007121A0">
        <w:rPr>
          <w:rFonts w:ascii="Times New Roman" w:hAnsi="Times New Roman" w:cs="Times New Roman"/>
        </w:rPr>
        <w:t>oligo-saccharide</w:t>
      </w:r>
      <w:proofErr w:type="spellEnd"/>
      <w:r w:rsidRPr="007121A0">
        <w:rPr>
          <w:rFonts w:ascii="Times New Roman" w:hAnsi="Times New Roman" w:cs="Times New Roman"/>
        </w:rPr>
        <w:t xml:space="preserve"> is the </w:t>
      </w:r>
      <w:proofErr w:type="spellStart"/>
      <w:r w:rsidRPr="007121A0">
        <w:rPr>
          <w:rFonts w:ascii="Times New Roman" w:hAnsi="Times New Roman" w:cs="Times New Roman"/>
        </w:rPr>
        <w:t>ligand</w:t>
      </w:r>
      <w:proofErr w:type="spellEnd"/>
      <w:r w:rsidRPr="007121A0">
        <w:rPr>
          <w:rFonts w:ascii="Times New Roman" w:hAnsi="Times New Roman" w:cs="Times New Roman"/>
        </w:rPr>
        <w:t xml:space="preserve"> of the </w:t>
      </w:r>
      <w:proofErr w:type="spellStart"/>
      <w:r w:rsidRPr="007121A0">
        <w:rPr>
          <w:rFonts w:ascii="Times New Roman" w:hAnsi="Times New Roman" w:cs="Times New Roman"/>
        </w:rPr>
        <w:t>lectin</w:t>
      </w:r>
      <w:proofErr w:type="spellEnd"/>
      <w:r w:rsidRPr="007121A0">
        <w:rPr>
          <w:rFonts w:ascii="Times New Roman" w:hAnsi="Times New Roman" w:cs="Times New Roman"/>
        </w:rPr>
        <w:t xml:space="preserve"> domain. The </w:t>
      </w:r>
      <w:proofErr w:type="spellStart"/>
      <w:r w:rsidRPr="007121A0">
        <w:rPr>
          <w:rFonts w:ascii="Times New Roman" w:hAnsi="Times New Roman" w:cs="Times New Roman"/>
        </w:rPr>
        <w:t>cytoplasmic</w:t>
      </w:r>
      <w:proofErr w:type="spellEnd"/>
      <w:r w:rsidRPr="007121A0">
        <w:rPr>
          <w:rFonts w:ascii="Times New Roman" w:hAnsi="Times New Roman" w:cs="Times New Roman"/>
        </w:rPr>
        <w:t xml:space="preserve"> domain of TM can be anchored to F-</w:t>
      </w:r>
      <w:proofErr w:type="spellStart"/>
      <w:r w:rsidRPr="007121A0">
        <w:rPr>
          <w:rFonts w:ascii="Times New Roman" w:hAnsi="Times New Roman" w:cs="Times New Roman"/>
        </w:rPr>
        <w:t>actin</w:t>
      </w:r>
      <w:proofErr w:type="spellEnd"/>
      <w:r w:rsidRPr="007121A0">
        <w:rPr>
          <w:rFonts w:ascii="Times New Roman" w:hAnsi="Times New Roman" w:cs="Times New Roman"/>
        </w:rPr>
        <w:t xml:space="preserve"> through </w:t>
      </w:r>
      <w:proofErr w:type="spellStart"/>
      <w:r w:rsidRPr="007121A0">
        <w:rPr>
          <w:rFonts w:ascii="Times New Roman" w:hAnsi="Times New Roman" w:cs="Times New Roman"/>
        </w:rPr>
        <w:t>actin</w:t>
      </w:r>
      <w:proofErr w:type="spellEnd"/>
      <w:r w:rsidRPr="007121A0">
        <w:rPr>
          <w:rFonts w:ascii="Times New Roman" w:hAnsi="Times New Roman" w:cs="Times New Roman"/>
        </w:rPr>
        <w:t xml:space="preserve"> linker protein </w:t>
      </w:r>
      <w:proofErr w:type="spellStart"/>
      <w:r w:rsidRPr="007121A0">
        <w:rPr>
          <w:rFonts w:ascii="Times New Roman" w:hAnsi="Times New Roman" w:cs="Times New Roman"/>
        </w:rPr>
        <w:t>ezrin</w:t>
      </w:r>
      <w:proofErr w:type="spellEnd"/>
      <w:r w:rsidRPr="007121A0">
        <w:rPr>
          <w:rFonts w:ascii="Times New Roman" w:hAnsi="Times New Roman" w:cs="Times New Roman"/>
        </w:rPr>
        <w:t>. In addition, TM expression is involved in the epithelial/</w:t>
      </w:r>
      <w:proofErr w:type="spellStart"/>
      <w:r w:rsidRPr="007121A0">
        <w:rPr>
          <w:rFonts w:ascii="Times New Roman" w:hAnsi="Times New Roman" w:cs="Times New Roman"/>
        </w:rPr>
        <w:t>mesenchymal</w:t>
      </w:r>
      <w:proofErr w:type="spellEnd"/>
      <w:r w:rsidRPr="007121A0">
        <w:rPr>
          <w:rFonts w:ascii="Times New Roman" w:hAnsi="Times New Roman" w:cs="Times New Roman"/>
        </w:rPr>
        <w:t xml:space="preserve"> transition in cancer cells. </w:t>
      </w:r>
    </w:p>
    <w:p w:rsidR="007121A0" w:rsidRPr="007121A0" w:rsidRDefault="007121A0" w:rsidP="007121A0">
      <w:pPr>
        <w:jc w:val="both"/>
        <w:rPr>
          <w:rFonts w:ascii="Times New Roman" w:hAnsi="Times New Roman" w:cs="Times New Roman"/>
        </w:rPr>
      </w:pPr>
      <w:r w:rsidRPr="007121A0">
        <w:rPr>
          <w:rFonts w:ascii="Times New Roman" w:hAnsi="Times New Roman" w:cs="Times New Roman"/>
        </w:rPr>
        <w:t xml:space="preserve">On the other hands, we demonstrated that TM functions as a novel </w:t>
      </w:r>
      <w:proofErr w:type="spellStart"/>
      <w:r w:rsidRPr="007121A0">
        <w:rPr>
          <w:rFonts w:ascii="Times New Roman" w:hAnsi="Times New Roman" w:cs="Times New Roman"/>
        </w:rPr>
        <w:t>plasminogen</w:t>
      </w:r>
      <w:proofErr w:type="spellEnd"/>
      <w:r w:rsidRPr="007121A0">
        <w:rPr>
          <w:rFonts w:ascii="Times New Roman" w:hAnsi="Times New Roman" w:cs="Times New Roman"/>
        </w:rPr>
        <w:t xml:space="preserve"> (</w:t>
      </w:r>
      <w:proofErr w:type="spellStart"/>
      <w:r w:rsidRPr="007121A0">
        <w:rPr>
          <w:rFonts w:ascii="Times New Roman" w:hAnsi="Times New Roman" w:cs="Times New Roman"/>
        </w:rPr>
        <w:t>Plg</w:t>
      </w:r>
      <w:proofErr w:type="spellEnd"/>
      <w:r w:rsidRPr="007121A0">
        <w:rPr>
          <w:rFonts w:ascii="Times New Roman" w:hAnsi="Times New Roman" w:cs="Times New Roman"/>
        </w:rPr>
        <w:t xml:space="preserve">) receptor in migrating cells. The dissociation constant of </w:t>
      </w:r>
      <w:proofErr w:type="spellStart"/>
      <w:r w:rsidRPr="007121A0">
        <w:rPr>
          <w:rFonts w:ascii="Times New Roman" w:hAnsi="Times New Roman" w:cs="Times New Roman"/>
        </w:rPr>
        <w:t>Plg</w:t>
      </w:r>
      <w:proofErr w:type="spellEnd"/>
      <w:r w:rsidRPr="007121A0">
        <w:rPr>
          <w:rFonts w:ascii="Times New Roman" w:hAnsi="Times New Roman" w:cs="Times New Roman"/>
        </w:rPr>
        <w:t xml:space="preserve"> and TM is about</w:t>
      </w:r>
      <w:r>
        <w:rPr>
          <w:rFonts w:ascii="Times New Roman" w:eastAsiaTheme="minorEastAsia" w:hAnsi="Times New Roman" w:cs="Times New Roman" w:hint="eastAsia"/>
          <w:lang w:eastAsia="zh-TW"/>
        </w:rPr>
        <w:t xml:space="preserve"> </w:t>
      </w:r>
      <w:r w:rsidRPr="007121A0">
        <w:rPr>
          <w:rFonts w:ascii="Times New Roman" w:hAnsi="Times New Roman" w:cs="Times New Roman"/>
        </w:rPr>
        <w:t>10</w:t>
      </w:r>
      <w:r w:rsidRPr="007121A0">
        <w:rPr>
          <w:rFonts w:ascii="Times New Roman" w:hAnsi="Times New Roman" w:cs="Times New Roman"/>
          <w:vertAlign w:val="superscript"/>
        </w:rPr>
        <w:t>-7</w:t>
      </w:r>
      <w:r w:rsidRPr="007121A0">
        <w:rPr>
          <w:rFonts w:ascii="Times New Roman" w:hAnsi="Times New Roman" w:cs="Times New Roman"/>
        </w:rPr>
        <w:t xml:space="preserve">M as determined by </w:t>
      </w:r>
      <w:proofErr w:type="spellStart"/>
      <w:r w:rsidRPr="007121A0">
        <w:rPr>
          <w:rFonts w:ascii="Times New Roman" w:hAnsi="Times New Roman" w:cs="Times New Roman"/>
        </w:rPr>
        <w:t>Biacore</w:t>
      </w:r>
      <w:proofErr w:type="spellEnd"/>
      <w:r w:rsidRPr="007121A0">
        <w:rPr>
          <w:rFonts w:ascii="Times New Roman" w:hAnsi="Times New Roman" w:cs="Times New Roman"/>
        </w:rPr>
        <w:t xml:space="preserve"> plasma resonance system. TM, </w:t>
      </w:r>
      <w:proofErr w:type="spellStart"/>
      <w:r w:rsidRPr="007121A0">
        <w:rPr>
          <w:rFonts w:ascii="Times New Roman" w:hAnsi="Times New Roman" w:cs="Times New Roman"/>
        </w:rPr>
        <w:t>plg</w:t>
      </w:r>
      <w:proofErr w:type="spellEnd"/>
      <w:r w:rsidRPr="007121A0">
        <w:rPr>
          <w:rFonts w:ascii="Times New Roman" w:hAnsi="Times New Roman" w:cs="Times New Roman"/>
        </w:rPr>
        <w:t xml:space="preserve"> and </w:t>
      </w:r>
      <w:proofErr w:type="spellStart"/>
      <w:r w:rsidRPr="007121A0">
        <w:rPr>
          <w:rFonts w:ascii="Times New Roman" w:hAnsi="Times New Roman" w:cs="Times New Roman"/>
        </w:rPr>
        <w:t>urokinase</w:t>
      </w:r>
      <w:proofErr w:type="spellEnd"/>
      <w:r w:rsidRPr="007121A0">
        <w:rPr>
          <w:rFonts w:ascii="Times New Roman" w:hAnsi="Times New Roman" w:cs="Times New Roman"/>
        </w:rPr>
        <w:t xml:space="preserve"> </w:t>
      </w:r>
      <w:proofErr w:type="spellStart"/>
      <w:r w:rsidRPr="007121A0">
        <w:rPr>
          <w:rFonts w:ascii="Times New Roman" w:hAnsi="Times New Roman" w:cs="Times New Roman"/>
        </w:rPr>
        <w:t>Plg</w:t>
      </w:r>
      <w:proofErr w:type="spellEnd"/>
      <w:r w:rsidRPr="007121A0">
        <w:rPr>
          <w:rFonts w:ascii="Times New Roman" w:hAnsi="Times New Roman" w:cs="Times New Roman"/>
        </w:rPr>
        <w:t xml:space="preserve"> activator was </w:t>
      </w:r>
      <w:proofErr w:type="spellStart"/>
      <w:r w:rsidRPr="007121A0">
        <w:rPr>
          <w:rFonts w:ascii="Times New Roman" w:hAnsi="Times New Roman" w:cs="Times New Roman"/>
        </w:rPr>
        <w:t>colocalized</w:t>
      </w:r>
      <w:proofErr w:type="spellEnd"/>
      <w:r w:rsidRPr="007121A0">
        <w:rPr>
          <w:rFonts w:ascii="Times New Roman" w:hAnsi="Times New Roman" w:cs="Times New Roman"/>
        </w:rPr>
        <w:t xml:space="preserve"> at the leading edges in the migrating ECs. It is possible that TM expression can promote </w:t>
      </w:r>
      <w:proofErr w:type="spellStart"/>
      <w:r w:rsidRPr="007121A0">
        <w:rPr>
          <w:rFonts w:ascii="Times New Roman" w:hAnsi="Times New Roman" w:cs="Times New Roman"/>
        </w:rPr>
        <w:t>Plg</w:t>
      </w:r>
      <w:proofErr w:type="spellEnd"/>
      <w:r w:rsidRPr="007121A0">
        <w:rPr>
          <w:rFonts w:ascii="Times New Roman" w:hAnsi="Times New Roman" w:cs="Times New Roman"/>
        </w:rPr>
        <w:t xml:space="preserve"> activation to facilitate the </w:t>
      </w:r>
      <w:proofErr w:type="spellStart"/>
      <w:r w:rsidRPr="007121A0">
        <w:rPr>
          <w:rFonts w:ascii="Times New Roman" w:hAnsi="Times New Roman" w:cs="Times New Roman"/>
        </w:rPr>
        <w:t>pericellular</w:t>
      </w:r>
      <w:proofErr w:type="spellEnd"/>
      <w:r w:rsidRPr="007121A0">
        <w:rPr>
          <w:rFonts w:ascii="Times New Roman" w:hAnsi="Times New Roman" w:cs="Times New Roman"/>
        </w:rPr>
        <w:t xml:space="preserve"> </w:t>
      </w:r>
      <w:proofErr w:type="spellStart"/>
      <w:r w:rsidRPr="007121A0">
        <w:rPr>
          <w:rFonts w:ascii="Times New Roman" w:hAnsi="Times New Roman" w:cs="Times New Roman"/>
        </w:rPr>
        <w:t>proteilysis</w:t>
      </w:r>
      <w:proofErr w:type="spellEnd"/>
      <w:r w:rsidRPr="007121A0">
        <w:rPr>
          <w:rFonts w:ascii="Times New Roman" w:hAnsi="Times New Roman" w:cs="Times New Roman"/>
        </w:rPr>
        <w:t xml:space="preserve"> in front of migrating ECs to facilitate cell migration, inva</w:t>
      </w:r>
      <w:bookmarkStart w:id="0" w:name="_GoBack"/>
      <w:bookmarkEnd w:id="0"/>
      <w:r w:rsidRPr="007121A0">
        <w:rPr>
          <w:rFonts w:ascii="Times New Roman" w:hAnsi="Times New Roman" w:cs="Times New Roman"/>
        </w:rPr>
        <w:t xml:space="preserve">sion and angiogenesis.          </w:t>
      </w:r>
    </w:p>
    <w:p w:rsidR="00A55DC6" w:rsidRPr="007121A0" w:rsidRDefault="00A55DC6" w:rsidP="001F6035">
      <w:pPr>
        <w:pStyle w:val="a3"/>
        <w:spacing w:before="90" w:line="280" w:lineRule="auto"/>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A55DC6" w:rsidRDefault="00A55DC6">
      <w:pPr>
        <w:pStyle w:val="a3"/>
        <w:spacing w:before="90" w:line="280" w:lineRule="auto"/>
        <w:ind w:left="100"/>
        <w:jc w:val="both"/>
        <w:rPr>
          <w:rFonts w:asciiTheme="majorHAnsi" w:eastAsiaTheme="minorEastAsia" w:hAnsiTheme="majorHAnsi" w:hint="eastAsia"/>
          <w:lang w:eastAsia="zh-TW"/>
        </w:rPr>
      </w:pPr>
    </w:p>
    <w:p w:rsidR="007121A0" w:rsidRDefault="007121A0">
      <w:pPr>
        <w:pStyle w:val="a3"/>
        <w:spacing w:before="90" w:line="280" w:lineRule="auto"/>
        <w:ind w:left="100"/>
        <w:jc w:val="both"/>
        <w:rPr>
          <w:rFonts w:asciiTheme="majorHAnsi" w:eastAsiaTheme="minorEastAsia" w:hAnsiTheme="majorHAnsi" w:hint="eastAsia"/>
          <w:lang w:eastAsia="zh-TW"/>
        </w:rPr>
      </w:pPr>
    </w:p>
    <w:p w:rsidR="007121A0" w:rsidRDefault="007121A0">
      <w:pPr>
        <w:pStyle w:val="a3"/>
        <w:spacing w:before="90" w:line="280" w:lineRule="auto"/>
        <w:ind w:left="100"/>
        <w:jc w:val="both"/>
        <w:rPr>
          <w:rFonts w:asciiTheme="majorHAnsi" w:eastAsiaTheme="minorEastAsia" w:hAnsiTheme="majorHAnsi" w:hint="eastAsia"/>
          <w:lang w:eastAsia="zh-TW"/>
        </w:rPr>
      </w:pPr>
    </w:p>
    <w:p w:rsidR="007121A0" w:rsidRPr="00A55DC6" w:rsidRDefault="007121A0">
      <w:pPr>
        <w:pStyle w:val="a3"/>
        <w:spacing w:before="90" w:line="280" w:lineRule="auto"/>
        <w:ind w:left="100"/>
        <w:jc w:val="both"/>
        <w:rPr>
          <w:rFonts w:asciiTheme="majorHAnsi" w:eastAsiaTheme="minorEastAsia" w:hAnsiTheme="majorHAnsi"/>
          <w:lang w:eastAsia="zh-TW"/>
        </w:rPr>
      </w:pPr>
    </w:p>
    <w:p w:rsidR="00AE3E37" w:rsidRPr="000D6982" w:rsidRDefault="00A9710C">
      <w:pPr>
        <w:pStyle w:val="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lastRenderedPageBreak/>
        <w:t>Image</w:t>
      </w:r>
    </w:p>
    <w:p w:rsidR="00AE3E37" w:rsidRPr="000D6982" w:rsidRDefault="00AE3E37" w:rsidP="007121A0">
      <w:pPr>
        <w:pStyle w:val="a3"/>
        <w:spacing w:before="2"/>
        <w:rPr>
          <w:rFonts w:asciiTheme="majorHAnsi" w:hAnsiTheme="majorHAnsi"/>
          <w:b/>
          <w:sz w:val="16"/>
        </w:rPr>
      </w:pP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 xml:space="preserve">Recent Publications </w:t>
      </w:r>
    </w:p>
    <w:p w:rsidR="007121A0" w:rsidRPr="007121A0" w:rsidRDefault="007121A0" w:rsidP="007121A0">
      <w:pPr>
        <w:numPr>
          <w:ilvl w:val="0"/>
          <w:numId w:val="5"/>
        </w:numPr>
        <w:suppressAutoHyphens/>
        <w:overflowPunct w:val="0"/>
        <w:autoSpaceDE w:val="0"/>
        <w:rPr>
          <w:rFonts w:ascii="Times New Roman" w:hAnsi="Times New Roman" w:cs="Times New Roman"/>
          <w:sz w:val="20"/>
          <w:szCs w:val="20"/>
        </w:rPr>
      </w:pPr>
      <w:r w:rsidRPr="007121A0">
        <w:rPr>
          <w:rFonts w:ascii="Times New Roman" w:hAnsi="Times New Roman" w:cs="Times New Roman"/>
          <w:sz w:val="20"/>
          <w:szCs w:val="20"/>
        </w:rPr>
        <w:t xml:space="preserve">Hong Y.-K, Lee Y.-C, Cheng T.-L, </w:t>
      </w:r>
      <w:hyperlink r:id="rId11" w:tgtFrame="_blank" w:history="1">
        <w:r w:rsidRPr="007121A0">
          <w:rPr>
            <w:rFonts w:ascii="Times New Roman" w:hAnsi="Times New Roman" w:cs="Times New Roman"/>
            <w:sz w:val="20"/>
            <w:szCs w:val="20"/>
          </w:rPr>
          <w:t>Lai</w:t>
        </w:r>
      </w:hyperlink>
      <w:r w:rsidRPr="007121A0">
        <w:rPr>
          <w:rFonts w:ascii="Times New Roman" w:hAnsi="Times New Roman" w:cs="Times New Roman"/>
          <w:sz w:val="20"/>
          <w:szCs w:val="20"/>
        </w:rPr>
        <w:t xml:space="preserve"> C.-H, Hsu C.-K, </w:t>
      </w:r>
      <w:proofErr w:type="spellStart"/>
      <w:r w:rsidRPr="007121A0">
        <w:rPr>
          <w:rFonts w:ascii="Times New Roman" w:hAnsi="Times New Roman" w:cs="Times New Roman"/>
          <w:sz w:val="20"/>
          <w:szCs w:val="20"/>
        </w:rPr>
        <w:t>Kuo</w:t>
      </w:r>
      <w:proofErr w:type="spellEnd"/>
      <w:r w:rsidRPr="007121A0">
        <w:rPr>
          <w:rFonts w:ascii="Times New Roman" w:hAnsi="Times New Roman" w:cs="Times New Roman"/>
          <w:sz w:val="20"/>
          <w:szCs w:val="20"/>
        </w:rPr>
        <w:t xml:space="preserve"> C.-H, </w:t>
      </w:r>
      <w:hyperlink r:id="rId12" w:tgtFrame="_blank" w:history="1">
        <w:r w:rsidRPr="007121A0">
          <w:rPr>
            <w:rFonts w:ascii="Times New Roman" w:hAnsi="Times New Roman" w:cs="Times New Roman"/>
            <w:sz w:val="20"/>
            <w:szCs w:val="20"/>
          </w:rPr>
          <w:t>Hsu</w:t>
        </w:r>
      </w:hyperlink>
      <w:r w:rsidRPr="007121A0">
        <w:rPr>
          <w:rFonts w:ascii="Times New Roman" w:hAnsi="Times New Roman" w:cs="Times New Roman"/>
          <w:sz w:val="20"/>
          <w:szCs w:val="20"/>
        </w:rPr>
        <w:t xml:space="preserve"> Y.-Y, Li J.-T, </w:t>
      </w:r>
      <w:hyperlink r:id="rId13" w:tgtFrame="_blank" w:history="1">
        <w:r w:rsidRPr="007121A0">
          <w:rPr>
            <w:rFonts w:ascii="Times New Roman" w:hAnsi="Times New Roman" w:cs="Times New Roman"/>
            <w:sz w:val="20"/>
            <w:szCs w:val="20"/>
          </w:rPr>
          <w:t>Chang</w:t>
        </w:r>
      </w:hyperlink>
      <w:r w:rsidRPr="007121A0">
        <w:rPr>
          <w:rFonts w:ascii="Times New Roman" w:hAnsi="Times New Roman" w:cs="Times New Roman"/>
          <w:sz w:val="20"/>
          <w:szCs w:val="20"/>
        </w:rPr>
        <w:t xml:space="preserve"> B.-I, </w:t>
      </w:r>
      <w:hyperlink r:id="rId14" w:tgtFrame="_blank" w:history="1">
        <w:r w:rsidRPr="007121A0">
          <w:rPr>
            <w:rFonts w:ascii="Times New Roman" w:hAnsi="Times New Roman" w:cs="Times New Roman"/>
            <w:sz w:val="20"/>
            <w:szCs w:val="20"/>
          </w:rPr>
          <w:t>Ma</w:t>
        </w:r>
      </w:hyperlink>
      <w:r w:rsidRPr="007121A0">
        <w:rPr>
          <w:rFonts w:ascii="Times New Roman" w:hAnsi="Times New Roman" w:cs="Times New Roman"/>
          <w:sz w:val="20"/>
          <w:szCs w:val="20"/>
        </w:rPr>
        <w:t xml:space="preserve"> C.-Y, Lin S.-W, </w:t>
      </w:r>
      <w:hyperlink r:id="rId15" w:tgtFrame="_blank" w:history="1">
        <w:r w:rsidRPr="007121A0">
          <w:rPr>
            <w:rFonts w:ascii="Times New Roman" w:hAnsi="Times New Roman" w:cs="Times New Roman"/>
            <w:sz w:val="20"/>
            <w:szCs w:val="20"/>
          </w:rPr>
          <w:t>Wang</w:t>
        </w:r>
      </w:hyperlink>
      <w:r w:rsidRPr="007121A0">
        <w:rPr>
          <w:rFonts w:ascii="Times New Roman" w:hAnsi="Times New Roman" w:cs="Times New Roman"/>
          <w:sz w:val="20"/>
          <w:szCs w:val="20"/>
        </w:rPr>
        <w:t xml:space="preserve"> K.-C, Shi G.-Y, and </w:t>
      </w:r>
      <w:hyperlink r:id="rId16" w:tgtFrame="_blank" w:history="1">
        <w:r w:rsidRPr="007121A0">
          <w:rPr>
            <w:rFonts w:ascii="Times New Roman" w:hAnsi="Times New Roman" w:cs="Times New Roman"/>
            <w:sz w:val="20"/>
            <w:szCs w:val="20"/>
          </w:rPr>
          <w:t>Wu</w:t>
        </w:r>
      </w:hyperlink>
      <w:r w:rsidRPr="007121A0">
        <w:rPr>
          <w:rFonts w:ascii="Times New Roman" w:hAnsi="Times New Roman" w:cs="Times New Roman"/>
          <w:sz w:val="20"/>
          <w:szCs w:val="20"/>
        </w:rPr>
        <w:t xml:space="preserve"> H.-L. (2019) Tumor</w:t>
      </w:r>
      <w:r w:rsidRPr="007121A0">
        <w:rPr>
          <w:rFonts w:ascii="Times New Roman" w:eastAsiaTheme="minorEastAsia" w:hAnsi="Times New Roman" w:cs="Times New Roman" w:hint="eastAsia"/>
          <w:sz w:val="20"/>
          <w:szCs w:val="20"/>
          <w:lang w:eastAsia="zh-TW"/>
        </w:rPr>
        <w:t xml:space="preserve"> </w:t>
      </w:r>
      <w:r w:rsidRPr="007121A0">
        <w:rPr>
          <w:rFonts w:ascii="Times New Roman" w:hAnsi="Times New Roman" w:cs="Times New Roman"/>
          <w:sz w:val="20"/>
          <w:szCs w:val="20"/>
        </w:rPr>
        <w:t>endothelial marker 1 (TEM1/</w:t>
      </w:r>
      <w:proofErr w:type="spellStart"/>
      <w:r w:rsidRPr="007121A0">
        <w:rPr>
          <w:rFonts w:ascii="Times New Roman" w:hAnsi="Times New Roman" w:cs="Times New Roman"/>
          <w:sz w:val="20"/>
          <w:szCs w:val="20"/>
        </w:rPr>
        <w:t>endosialin</w:t>
      </w:r>
      <w:proofErr w:type="spellEnd"/>
      <w:r w:rsidRPr="007121A0">
        <w:rPr>
          <w:rFonts w:ascii="Times New Roman" w:hAnsi="Times New Roman" w:cs="Times New Roman"/>
          <w:sz w:val="20"/>
          <w:szCs w:val="20"/>
        </w:rPr>
        <w:t xml:space="preserve">/CD248) enhances wound healing by interacting with platelet-derived growth factor receptors. J Invest </w:t>
      </w:r>
      <w:proofErr w:type="spellStart"/>
      <w:r w:rsidRPr="007121A0">
        <w:rPr>
          <w:rFonts w:ascii="Times New Roman" w:hAnsi="Times New Roman" w:cs="Times New Roman"/>
          <w:sz w:val="20"/>
          <w:szCs w:val="20"/>
        </w:rPr>
        <w:t>Dermatol</w:t>
      </w:r>
      <w:proofErr w:type="spellEnd"/>
      <w:r w:rsidRPr="007121A0">
        <w:rPr>
          <w:rFonts w:ascii="Times New Roman" w:hAnsi="Times New Roman" w:cs="Times New Roman"/>
          <w:sz w:val="20"/>
          <w:szCs w:val="20"/>
        </w:rPr>
        <w:t>. DOI:10.1016/j.jid.2019.03.1149.</w:t>
      </w:r>
    </w:p>
    <w:p w:rsidR="007121A0" w:rsidRPr="007121A0" w:rsidRDefault="007121A0" w:rsidP="007121A0">
      <w:pPr>
        <w:numPr>
          <w:ilvl w:val="0"/>
          <w:numId w:val="5"/>
        </w:numPr>
        <w:suppressAutoHyphens/>
        <w:overflowPunct w:val="0"/>
        <w:autoSpaceDE w:val="0"/>
        <w:rPr>
          <w:rFonts w:ascii="Times New Roman" w:hAnsi="Times New Roman" w:cs="Times New Roman"/>
          <w:sz w:val="20"/>
          <w:szCs w:val="20"/>
        </w:rPr>
      </w:pPr>
      <w:hyperlink r:id="rId17" w:history="1">
        <w:r w:rsidRPr="007121A0">
          <w:rPr>
            <w:rFonts w:ascii="Times New Roman" w:hAnsi="Times New Roman" w:cs="Times New Roman"/>
            <w:sz w:val="20"/>
            <w:szCs w:val="20"/>
          </w:rPr>
          <w:t>Cheng T.-L</w:t>
        </w:r>
      </w:hyperlink>
      <w:r w:rsidRPr="007121A0">
        <w:rPr>
          <w:rFonts w:ascii="Times New Roman" w:hAnsi="Times New Roman" w:cs="Times New Roman"/>
          <w:sz w:val="20"/>
          <w:szCs w:val="20"/>
        </w:rPr>
        <w:t>., </w:t>
      </w:r>
      <w:hyperlink r:id="rId18" w:history="1">
        <w:r w:rsidRPr="007121A0">
          <w:rPr>
            <w:rFonts w:ascii="Times New Roman" w:hAnsi="Times New Roman" w:cs="Times New Roman"/>
            <w:sz w:val="20"/>
            <w:szCs w:val="20"/>
          </w:rPr>
          <w:t>Chen P.-K</w:t>
        </w:r>
      </w:hyperlink>
      <w:r w:rsidRPr="007121A0">
        <w:rPr>
          <w:rFonts w:ascii="Times New Roman" w:hAnsi="Times New Roman" w:cs="Times New Roman"/>
          <w:sz w:val="20"/>
          <w:szCs w:val="20"/>
        </w:rPr>
        <w:t>., </w:t>
      </w:r>
      <w:hyperlink r:id="rId19" w:history="1">
        <w:r w:rsidRPr="007121A0">
          <w:rPr>
            <w:rFonts w:ascii="Times New Roman" w:hAnsi="Times New Roman" w:cs="Times New Roman"/>
            <w:sz w:val="20"/>
            <w:szCs w:val="20"/>
          </w:rPr>
          <w:t>Huang W.-K</w:t>
        </w:r>
      </w:hyperlink>
      <w:r w:rsidRPr="007121A0">
        <w:rPr>
          <w:rFonts w:ascii="Times New Roman" w:hAnsi="Times New Roman" w:cs="Times New Roman"/>
          <w:sz w:val="20"/>
          <w:szCs w:val="20"/>
        </w:rPr>
        <w:t>., </w:t>
      </w:r>
      <w:proofErr w:type="spellStart"/>
      <w:r w:rsidRPr="007121A0">
        <w:rPr>
          <w:rFonts w:ascii="Times New Roman" w:hAnsi="Times New Roman" w:cs="Times New Roman"/>
          <w:sz w:val="20"/>
          <w:szCs w:val="20"/>
        </w:rPr>
        <w:fldChar w:fldCharType="begin"/>
      </w:r>
      <w:r w:rsidRPr="007121A0">
        <w:rPr>
          <w:rFonts w:ascii="Times New Roman" w:hAnsi="Times New Roman" w:cs="Times New Roman"/>
          <w:sz w:val="20"/>
          <w:szCs w:val="20"/>
        </w:rPr>
        <w:instrText>HYPERLINK "https://www.ncbi.nlm.nih.gov/pubmed/?term=Kuo%20CH%5BAuthor%5D&amp;cauthor=true&amp;cauthor_uid=30341568"</w:instrText>
      </w:r>
      <w:r w:rsidRPr="007121A0">
        <w:rPr>
          <w:rFonts w:ascii="Times New Roman" w:hAnsi="Times New Roman" w:cs="Times New Roman"/>
          <w:sz w:val="20"/>
          <w:szCs w:val="20"/>
        </w:rPr>
        <w:fldChar w:fldCharType="separate"/>
      </w:r>
      <w:r w:rsidRPr="007121A0">
        <w:rPr>
          <w:rFonts w:ascii="Times New Roman" w:hAnsi="Times New Roman" w:cs="Times New Roman"/>
          <w:sz w:val="20"/>
          <w:szCs w:val="20"/>
        </w:rPr>
        <w:t>Kuo</w:t>
      </w:r>
      <w:proofErr w:type="spellEnd"/>
      <w:r w:rsidRPr="007121A0">
        <w:rPr>
          <w:rFonts w:ascii="Times New Roman" w:hAnsi="Times New Roman" w:cs="Times New Roman"/>
          <w:sz w:val="20"/>
          <w:szCs w:val="20"/>
        </w:rPr>
        <w:t xml:space="preserve"> C.-H</w:t>
      </w:r>
      <w:r w:rsidRPr="007121A0">
        <w:rPr>
          <w:rFonts w:ascii="Times New Roman" w:hAnsi="Times New Roman" w:cs="Times New Roman"/>
          <w:sz w:val="20"/>
          <w:szCs w:val="20"/>
        </w:rPr>
        <w:fldChar w:fldCharType="end"/>
      </w:r>
      <w:r w:rsidRPr="007121A0">
        <w:rPr>
          <w:rFonts w:ascii="Times New Roman" w:hAnsi="Times New Roman" w:cs="Times New Roman"/>
          <w:sz w:val="20"/>
          <w:szCs w:val="20"/>
        </w:rPr>
        <w:t>., </w:t>
      </w:r>
      <w:hyperlink r:id="rId20" w:history="1">
        <w:r w:rsidRPr="007121A0">
          <w:rPr>
            <w:rFonts w:ascii="Times New Roman" w:hAnsi="Times New Roman" w:cs="Times New Roman"/>
            <w:sz w:val="20"/>
            <w:szCs w:val="20"/>
          </w:rPr>
          <w:t>Cho .-F</w:t>
        </w:r>
      </w:hyperlink>
      <w:r w:rsidRPr="007121A0">
        <w:rPr>
          <w:rFonts w:ascii="Times New Roman" w:hAnsi="Times New Roman" w:cs="Times New Roman"/>
          <w:sz w:val="20"/>
          <w:szCs w:val="20"/>
        </w:rPr>
        <w:t>.,</w:t>
      </w:r>
    </w:p>
    <w:p w:rsidR="007121A0" w:rsidRPr="007121A0" w:rsidRDefault="007121A0" w:rsidP="007121A0">
      <w:pPr>
        <w:suppressAutoHyphens/>
        <w:overflowPunct w:val="0"/>
        <w:autoSpaceDE w:val="0"/>
        <w:ind w:left="480"/>
        <w:rPr>
          <w:rFonts w:ascii="Times New Roman" w:hAnsi="Times New Roman" w:cs="Times New Roman"/>
          <w:sz w:val="20"/>
          <w:szCs w:val="20"/>
        </w:rPr>
      </w:pPr>
      <w:hyperlink r:id="rId21" w:history="1">
        <w:r w:rsidRPr="007121A0">
          <w:rPr>
            <w:rFonts w:ascii="Times New Roman" w:hAnsi="Times New Roman" w:cs="Times New Roman"/>
            <w:sz w:val="20"/>
            <w:szCs w:val="20"/>
          </w:rPr>
          <w:t>Wang K.-C</w:t>
        </w:r>
      </w:hyperlink>
      <w:r w:rsidRPr="007121A0">
        <w:rPr>
          <w:rFonts w:ascii="Times New Roman" w:hAnsi="Times New Roman" w:cs="Times New Roman"/>
          <w:sz w:val="20"/>
          <w:szCs w:val="20"/>
        </w:rPr>
        <w:t>., </w:t>
      </w:r>
      <w:hyperlink r:id="rId22" w:history="1">
        <w:r w:rsidRPr="007121A0">
          <w:rPr>
            <w:rFonts w:ascii="Times New Roman" w:hAnsi="Times New Roman" w:cs="Times New Roman"/>
            <w:sz w:val="20"/>
            <w:szCs w:val="20"/>
          </w:rPr>
          <w:t>Shi G.-Y</w:t>
        </w:r>
      </w:hyperlink>
      <w:r w:rsidRPr="007121A0">
        <w:rPr>
          <w:rFonts w:ascii="Times New Roman" w:hAnsi="Times New Roman" w:cs="Times New Roman"/>
          <w:sz w:val="20"/>
          <w:szCs w:val="20"/>
        </w:rPr>
        <w:t>., </w:t>
      </w:r>
      <w:hyperlink r:id="rId23" w:history="1">
        <w:r w:rsidRPr="007121A0">
          <w:rPr>
            <w:rFonts w:ascii="Times New Roman" w:hAnsi="Times New Roman" w:cs="Times New Roman"/>
            <w:sz w:val="20"/>
            <w:szCs w:val="20"/>
          </w:rPr>
          <w:t>Wu H.-L</w:t>
        </w:r>
      </w:hyperlink>
      <w:r w:rsidRPr="007121A0">
        <w:rPr>
          <w:rFonts w:ascii="Times New Roman" w:hAnsi="Times New Roman" w:cs="Times New Roman"/>
          <w:sz w:val="20"/>
          <w:szCs w:val="20"/>
        </w:rPr>
        <w:t>., </w:t>
      </w:r>
      <w:hyperlink r:id="rId24" w:history="1">
        <w:r w:rsidRPr="007121A0">
          <w:rPr>
            <w:rFonts w:ascii="Times New Roman" w:hAnsi="Times New Roman" w:cs="Times New Roman"/>
            <w:sz w:val="20"/>
            <w:szCs w:val="20"/>
          </w:rPr>
          <w:t>Lai C.-H</w:t>
        </w:r>
      </w:hyperlink>
      <w:r w:rsidRPr="007121A0">
        <w:rPr>
          <w:rFonts w:ascii="Times New Roman" w:hAnsi="Times New Roman" w:cs="Times New Roman"/>
          <w:sz w:val="20"/>
          <w:szCs w:val="20"/>
        </w:rPr>
        <w:t xml:space="preserve">.. (2018) </w:t>
      </w:r>
      <w:proofErr w:type="spellStart"/>
      <w:r w:rsidRPr="007121A0">
        <w:rPr>
          <w:rFonts w:ascii="Times New Roman" w:hAnsi="Times New Roman" w:cs="Times New Roman"/>
          <w:sz w:val="20"/>
          <w:szCs w:val="20"/>
        </w:rPr>
        <w:t>Plasminogen</w:t>
      </w:r>
      <w:proofErr w:type="spellEnd"/>
      <w:r w:rsidRPr="007121A0">
        <w:rPr>
          <w:rFonts w:ascii="Times New Roman" w:hAnsi="Times New Roman" w:cs="Times New Roman"/>
          <w:sz w:val="20"/>
          <w:szCs w:val="20"/>
        </w:rPr>
        <w:t>/</w:t>
      </w:r>
      <w:proofErr w:type="spellStart"/>
      <w:r w:rsidRPr="007121A0">
        <w:rPr>
          <w:rFonts w:ascii="Times New Roman" w:hAnsi="Times New Roman" w:cs="Times New Roman"/>
          <w:sz w:val="20"/>
          <w:szCs w:val="20"/>
        </w:rPr>
        <w:t>thrombomodulin</w:t>
      </w:r>
      <w:proofErr w:type="spellEnd"/>
      <w:r w:rsidRPr="007121A0">
        <w:rPr>
          <w:rFonts w:ascii="Times New Roman" w:hAnsi="Times New Roman" w:cs="Times New Roman"/>
          <w:sz w:val="20"/>
          <w:szCs w:val="20"/>
        </w:rPr>
        <w:t xml:space="preserve"> signaling enhances VEGF expression to promote </w:t>
      </w:r>
      <w:proofErr w:type="spellStart"/>
      <w:r w:rsidRPr="007121A0">
        <w:rPr>
          <w:rFonts w:ascii="Times New Roman" w:hAnsi="Times New Roman" w:cs="Times New Roman"/>
          <w:sz w:val="20"/>
          <w:szCs w:val="20"/>
        </w:rPr>
        <w:t>cutaneous</w:t>
      </w:r>
      <w:proofErr w:type="spellEnd"/>
      <w:r w:rsidRPr="007121A0">
        <w:rPr>
          <w:rFonts w:ascii="Times New Roman" w:hAnsi="Times New Roman" w:cs="Times New Roman"/>
          <w:sz w:val="20"/>
          <w:szCs w:val="20"/>
        </w:rPr>
        <w:t xml:space="preserve"> wound healing. Journal of Molecular Medicine, </w:t>
      </w:r>
      <w:proofErr w:type="gramStart"/>
      <w:r w:rsidRPr="007121A0">
        <w:rPr>
          <w:rFonts w:ascii="Times New Roman" w:hAnsi="Times New Roman" w:cs="Times New Roman"/>
          <w:sz w:val="20"/>
          <w:szCs w:val="20"/>
        </w:rPr>
        <w:t>DOI :</w:t>
      </w:r>
      <w:proofErr w:type="gramEnd"/>
      <w:r w:rsidRPr="007121A0">
        <w:rPr>
          <w:rFonts w:ascii="Times New Roman" w:hAnsi="Times New Roman" w:cs="Times New Roman"/>
          <w:sz w:val="20"/>
          <w:szCs w:val="20"/>
        </w:rPr>
        <w:t xml:space="preserve"> 10.1007/s00109-018-1702-1.</w:t>
      </w:r>
    </w:p>
    <w:p w:rsidR="007121A0" w:rsidRPr="007121A0" w:rsidRDefault="007121A0" w:rsidP="007121A0">
      <w:pPr>
        <w:numPr>
          <w:ilvl w:val="0"/>
          <w:numId w:val="5"/>
        </w:numPr>
        <w:suppressAutoHyphens/>
        <w:overflowPunct w:val="0"/>
        <w:autoSpaceDE w:val="0"/>
        <w:rPr>
          <w:rFonts w:ascii="Times New Roman" w:hAnsi="Times New Roman" w:cs="Times New Roman"/>
          <w:sz w:val="20"/>
          <w:szCs w:val="20"/>
        </w:rPr>
      </w:pPr>
      <w:r w:rsidRPr="007121A0">
        <w:rPr>
          <w:rFonts w:ascii="Times New Roman" w:hAnsi="Times New Roman" w:cs="Times New Roman"/>
          <w:sz w:val="20"/>
          <w:szCs w:val="20"/>
        </w:rPr>
        <w:t xml:space="preserve">Lai, C.-H., Wang, K.-C., </w:t>
      </w:r>
      <w:proofErr w:type="spellStart"/>
      <w:r w:rsidRPr="007121A0">
        <w:rPr>
          <w:rFonts w:ascii="Times New Roman" w:hAnsi="Times New Roman" w:cs="Times New Roman"/>
          <w:sz w:val="20"/>
          <w:szCs w:val="20"/>
        </w:rPr>
        <w:t>Kuo</w:t>
      </w:r>
      <w:proofErr w:type="spellEnd"/>
      <w:r w:rsidRPr="007121A0">
        <w:rPr>
          <w:rFonts w:ascii="Times New Roman" w:hAnsi="Times New Roman" w:cs="Times New Roman"/>
          <w:sz w:val="20"/>
          <w:szCs w:val="20"/>
        </w:rPr>
        <w:t xml:space="preserve">, C.-H., Lee, F.-T., Cheng, C.-L., Chang, B.-I., Yang, Y.-J., Shi, G.-Y., Wu, H.-L. (2017) Recombinant </w:t>
      </w:r>
      <w:proofErr w:type="spellStart"/>
      <w:r w:rsidRPr="007121A0">
        <w:rPr>
          <w:rFonts w:ascii="Times New Roman" w:hAnsi="Times New Roman" w:cs="Times New Roman"/>
          <w:sz w:val="20"/>
          <w:szCs w:val="20"/>
        </w:rPr>
        <w:t>adeno</w:t>
      </w:r>
      <w:proofErr w:type="spellEnd"/>
      <w:r w:rsidRPr="007121A0">
        <w:rPr>
          <w:rFonts w:ascii="Times New Roman" w:hAnsi="Times New Roman" w:cs="Times New Roman"/>
          <w:sz w:val="20"/>
          <w:szCs w:val="20"/>
        </w:rPr>
        <w:t xml:space="preserve">-associated virus vector carrying the </w:t>
      </w:r>
      <w:proofErr w:type="spellStart"/>
      <w:r w:rsidRPr="007121A0">
        <w:rPr>
          <w:rFonts w:ascii="Times New Roman" w:hAnsi="Times New Roman" w:cs="Times New Roman"/>
          <w:sz w:val="20"/>
          <w:szCs w:val="20"/>
        </w:rPr>
        <w:t>thrombomodulin</w:t>
      </w:r>
      <w:proofErr w:type="spellEnd"/>
      <w:r w:rsidRPr="007121A0">
        <w:rPr>
          <w:rFonts w:ascii="Times New Roman" w:hAnsi="Times New Roman" w:cs="Times New Roman"/>
          <w:sz w:val="20"/>
          <w:szCs w:val="20"/>
        </w:rPr>
        <w:t xml:space="preserve"> </w:t>
      </w:r>
      <w:proofErr w:type="spellStart"/>
      <w:r w:rsidRPr="007121A0">
        <w:rPr>
          <w:rFonts w:ascii="Times New Roman" w:hAnsi="Times New Roman" w:cs="Times New Roman"/>
          <w:sz w:val="20"/>
          <w:szCs w:val="20"/>
        </w:rPr>
        <w:t>lectin</w:t>
      </w:r>
      <w:proofErr w:type="spellEnd"/>
      <w:r w:rsidRPr="007121A0">
        <w:rPr>
          <w:rFonts w:ascii="Times New Roman" w:hAnsi="Times New Roman" w:cs="Times New Roman"/>
          <w:sz w:val="20"/>
          <w:szCs w:val="20"/>
        </w:rPr>
        <w:t xml:space="preserve">-like domain for the treatment of abdominal aortic aneurysm. Atherosclerosis, </w:t>
      </w:r>
      <w:proofErr w:type="gramStart"/>
      <w:r w:rsidRPr="007121A0">
        <w:rPr>
          <w:rFonts w:ascii="Times New Roman" w:hAnsi="Times New Roman" w:cs="Times New Roman"/>
          <w:sz w:val="20"/>
          <w:szCs w:val="20"/>
        </w:rPr>
        <w:t>262 ,62</w:t>
      </w:r>
      <w:proofErr w:type="gramEnd"/>
      <w:r w:rsidRPr="007121A0">
        <w:rPr>
          <w:rFonts w:ascii="Times New Roman" w:hAnsi="Times New Roman" w:cs="Times New Roman"/>
          <w:sz w:val="20"/>
          <w:szCs w:val="20"/>
        </w:rPr>
        <w:t>-70.</w:t>
      </w:r>
    </w:p>
    <w:p w:rsidR="007121A0" w:rsidRPr="007121A0" w:rsidRDefault="007121A0" w:rsidP="007121A0">
      <w:pPr>
        <w:numPr>
          <w:ilvl w:val="0"/>
          <w:numId w:val="5"/>
        </w:numPr>
        <w:suppressAutoHyphens/>
        <w:overflowPunct w:val="0"/>
        <w:autoSpaceDE w:val="0"/>
        <w:rPr>
          <w:rFonts w:ascii="Times New Roman" w:hAnsi="Times New Roman" w:cs="Times New Roman"/>
          <w:sz w:val="20"/>
          <w:szCs w:val="20"/>
        </w:rPr>
      </w:pPr>
      <w:r w:rsidRPr="007121A0">
        <w:rPr>
          <w:rFonts w:ascii="Times New Roman" w:hAnsi="Times New Roman" w:cs="Times New Roman"/>
          <w:sz w:val="20"/>
          <w:szCs w:val="20"/>
        </w:rPr>
        <w:t xml:space="preserve">Lin, W.-L., Chen, C.-C., Shi, G.-Y., Ma, C.-Y., Chang, C.-F. </w:t>
      </w:r>
      <w:proofErr w:type="gramStart"/>
      <w:r w:rsidRPr="007121A0">
        <w:rPr>
          <w:rFonts w:ascii="Times New Roman" w:hAnsi="Times New Roman" w:cs="Times New Roman"/>
          <w:sz w:val="20"/>
          <w:szCs w:val="20"/>
        </w:rPr>
        <w:t>and</w:t>
      </w:r>
      <w:proofErr w:type="gramEnd"/>
      <w:r w:rsidRPr="007121A0">
        <w:rPr>
          <w:rFonts w:ascii="Times New Roman" w:hAnsi="Times New Roman" w:cs="Times New Roman"/>
          <w:sz w:val="20"/>
          <w:szCs w:val="20"/>
        </w:rPr>
        <w:t xml:space="preserve"> Wu, H.-L. (2017).  </w:t>
      </w:r>
      <w:proofErr w:type="spellStart"/>
      <w:r w:rsidRPr="007121A0">
        <w:rPr>
          <w:rFonts w:ascii="Times New Roman" w:hAnsi="Times New Roman" w:cs="Times New Roman"/>
          <w:sz w:val="20"/>
          <w:szCs w:val="20"/>
        </w:rPr>
        <w:t>Monocytic</w:t>
      </w:r>
      <w:proofErr w:type="spellEnd"/>
      <w:r w:rsidRPr="007121A0">
        <w:rPr>
          <w:rFonts w:ascii="Times New Roman" w:hAnsi="Times New Roman" w:cs="Times New Roman"/>
          <w:sz w:val="20"/>
          <w:szCs w:val="20"/>
        </w:rPr>
        <w:t xml:space="preserve"> </w:t>
      </w:r>
      <w:proofErr w:type="spellStart"/>
      <w:r w:rsidRPr="007121A0">
        <w:rPr>
          <w:rFonts w:ascii="Times New Roman" w:hAnsi="Times New Roman" w:cs="Times New Roman"/>
          <w:sz w:val="20"/>
          <w:szCs w:val="20"/>
        </w:rPr>
        <w:t>thrombomodulin</w:t>
      </w:r>
      <w:proofErr w:type="spellEnd"/>
      <w:r w:rsidRPr="007121A0">
        <w:rPr>
          <w:rFonts w:ascii="Times New Roman" w:hAnsi="Times New Roman" w:cs="Times New Roman"/>
          <w:sz w:val="20"/>
          <w:szCs w:val="20"/>
        </w:rPr>
        <w:t xml:space="preserve"> promotes cell adhesion through interacting with its </w:t>
      </w:r>
      <w:proofErr w:type="spellStart"/>
      <w:r w:rsidRPr="007121A0">
        <w:rPr>
          <w:rFonts w:ascii="Times New Roman" w:hAnsi="Times New Roman" w:cs="Times New Roman"/>
          <w:sz w:val="20"/>
          <w:szCs w:val="20"/>
        </w:rPr>
        <w:t>ligand</w:t>
      </w:r>
      <w:proofErr w:type="spellEnd"/>
      <w:r w:rsidRPr="007121A0">
        <w:rPr>
          <w:rFonts w:ascii="Times New Roman" w:hAnsi="Times New Roman" w:cs="Times New Roman"/>
          <w:sz w:val="20"/>
          <w:szCs w:val="20"/>
        </w:rPr>
        <w:t>, Lewis Y. Immunology and Cell Biology, 95: 372–379.</w:t>
      </w:r>
    </w:p>
    <w:p w:rsidR="00AE3E37" w:rsidRPr="007121A0" w:rsidRDefault="007121A0" w:rsidP="007121A0">
      <w:pPr>
        <w:numPr>
          <w:ilvl w:val="0"/>
          <w:numId w:val="5"/>
        </w:numPr>
        <w:suppressAutoHyphens/>
        <w:overflowPunct w:val="0"/>
        <w:autoSpaceDE w:val="0"/>
        <w:rPr>
          <w:rFonts w:ascii="Times New Roman" w:hAnsi="Times New Roman" w:cs="Times New Roman"/>
          <w:sz w:val="20"/>
          <w:szCs w:val="20"/>
        </w:rPr>
        <w:sectPr w:rsidR="00AE3E37" w:rsidRPr="007121A0">
          <w:type w:val="continuous"/>
          <w:pgSz w:w="11910" w:h="16840"/>
          <w:pgMar w:top="1740" w:right="600" w:bottom="840" w:left="620" w:header="720" w:footer="720" w:gutter="0"/>
          <w:cols w:num="2" w:space="720" w:equalWidth="0">
            <w:col w:w="5214" w:space="138"/>
            <w:col w:w="5338"/>
          </w:cols>
        </w:sectPr>
      </w:pPr>
      <w:r w:rsidRPr="007121A0">
        <w:rPr>
          <w:rFonts w:ascii="Times New Roman" w:hAnsi="Times New Roman" w:cs="Times New Roman"/>
          <w:sz w:val="20"/>
          <w:szCs w:val="20"/>
        </w:rPr>
        <w:t xml:space="preserve">Cheng, T.-L., Lai, C.-H., </w:t>
      </w:r>
      <w:proofErr w:type="spellStart"/>
      <w:r w:rsidRPr="007121A0">
        <w:rPr>
          <w:rFonts w:ascii="Times New Roman" w:hAnsi="Times New Roman" w:cs="Times New Roman"/>
          <w:sz w:val="20"/>
          <w:szCs w:val="20"/>
        </w:rPr>
        <w:t>Shieh</w:t>
      </w:r>
      <w:proofErr w:type="spellEnd"/>
      <w:r w:rsidRPr="007121A0">
        <w:rPr>
          <w:rFonts w:ascii="Times New Roman" w:hAnsi="Times New Roman" w:cs="Times New Roman"/>
          <w:sz w:val="20"/>
          <w:szCs w:val="20"/>
        </w:rPr>
        <w:t xml:space="preserve">, S.-J., </w:t>
      </w:r>
      <w:proofErr w:type="spellStart"/>
      <w:r w:rsidRPr="007121A0">
        <w:rPr>
          <w:rFonts w:ascii="Times New Roman" w:hAnsi="Times New Roman" w:cs="Times New Roman"/>
          <w:sz w:val="20"/>
          <w:szCs w:val="20"/>
        </w:rPr>
        <w:t>Jou</w:t>
      </w:r>
      <w:proofErr w:type="spellEnd"/>
      <w:r w:rsidRPr="007121A0">
        <w:rPr>
          <w:rFonts w:ascii="Times New Roman" w:hAnsi="Times New Roman" w:cs="Times New Roman"/>
          <w:sz w:val="20"/>
          <w:szCs w:val="20"/>
        </w:rPr>
        <w:t xml:space="preserve">, Y.-B., </w:t>
      </w:r>
      <w:proofErr w:type="spellStart"/>
      <w:r w:rsidRPr="007121A0">
        <w:rPr>
          <w:rFonts w:ascii="Times New Roman" w:hAnsi="Times New Roman" w:cs="Times New Roman"/>
          <w:sz w:val="20"/>
          <w:szCs w:val="20"/>
        </w:rPr>
        <w:t>Yeh</w:t>
      </w:r>
      <w:proofErr w:type="spellEnd"/>
      <w:r w:rsidRPr="007121A0">
        <w:rPr>
          <w:rFonts w:ascii="Times New Roman" w:hAnsi="Times New Roman" w:cs="Times New Roman"/>
          <w:sz w:val="20"/>
          <w:szCs w:val="20"/>
        </w:rPr>
        <w:t xml:space="preserve">, J.-L., Yang, A.-L., Wang, Y.-H., Wang, C.-Z., Chen, C.-H., Shi, G.-Y., Ho, M.-L., Wu, H.-L. (2016). Myeloid </w:t>
      </w:r>
      <w:proofErr w:type="spellStart"/>
      <w:r w:rsidRPr="007121A0">
        <w:rPr>
          <w:rFonts w:ascii="Times New Roman" w:hAnsi="Times New Roman" w:cs="Times New Roman"/>
          <w:sz w:val="20"/>
          <w:szCs w:val="20"/>
        </w:rPr>
        <w:t>thrombomodulin</w:t>
      </w:r>
      <w:proofErr w:type="spellEnd"/>
      <w:r w:rsidRPr="007121A0">
        <w:rPr>
          <w:rFonts w:ascii="Times New Roman" w:hAnsi="Times New Roman" w:cs="Times New Roman"/>
          <w:sz w:val="20"/>
          <w:szCs w:val="20"/>
        </w:rPr>
        <w:t xml:space="preserve"> </w:t>
      </w:r>
      <w:proofErr w:type="spellStart"/>
      <w:r w:rsidRPr="007121A0">
        <w:rPr>
          <w:rFonts w:ascii="Times New Roman" w:hAnsi="Times New Roman" w:cs="Times New Roman"/>
          <w:sz w:val="20"/>
          <w:szCs w:val="20"/>
        </w:rPr>
        <w:t>lectin</w:t>
      </w:r>
      <w:proofErr w:type="spellEnd"/>
      <w:r w:rsidRPr="007121A0">
        <w:rPr>
          <w:rFonts w:ascii="Times New Roman" w:hAnsi="Times New Roman" w:cs="Times New Roman"/>
          <w:sz w:val="20"/>
          <w:szCs w:val="20"/>
        </w:rPr>
        <w:t xml:space="preserve">-like domain inhibits </w:t>
      </w:r>
      <w:proofErr w:type="spellStart"/>
      <w:r w:rsidRPr="007121A0">
        <w:rPr>
          <w:rFonts w:ascii="Times New Roman" w:hAnsi="Times New Roman" w:cs="Times New Roman"/>
          <w:sz w:val="20"/>
          <w:szCs w:val="20"/>
        </w:rPr>
        <w:t>osteoclastogenesis</w:t>
      </w:r>
      <w:proofErr w:type="spellEnd"/>
      <w:r w:rsidRPr="007121A0">
        <w:rPr>
          <w:rFonts w:ascii="Times New Roman" w:hAnsi="Times New Roman" w:cs="Times New Roman"/>
          <w:sz w:val="20"/>
          <w:szCs w:val="20"/>
        </w:rPr>
        <w:t xml:space="preserve"> and inflammatory bone loss. </w:t>
      </w:r>
      <w:proofErr w:type="spellStart"/>
      <w:r w:rsidRPr="007121A0">
        <w:rPr>
          <w:rFonts w:ascii="Times New Roman" w:hAnsi="Times New Roman" w:cs="Times New Roman"/>
          <w:sz w:val="20"/>
          <w:szCs w:val="20"/>
        </w:rPr>
        <w:t>Sci</w:t>
      </w:r>
      <w:proofErr w:type="spellEnd"/>
      <w:r w:rsidRPr="007121A0">
        <w:rPr>
          <w:rFonts w:ascii="Times New Roman" w:hAnsi="Times New Roman" w:cs="Times New Roman"/>
          <w:sz w:val="20"/>
          <w:szCs w:val="20"/>
        </w:rPr>
        <w:t xml:space="preserve"> Rep, 6:28340.</w:t>
      </w:r>
      <w:r w:rsidR="008756E6" w:rsidRPr="007121A0">
        <w:rPr>
          <w:rFonts w:ascii="Times New Roman" w:hAnsi="Times New Roman" w:cs="Times New Roman"/>
          <w:sz w:val="20"/>
          <w:szCs w:val="20"/>
        </w:rPr>
        <w:t xml:space="preserve">   </w:t>
      </w:r>
    </w:p>
    <w:p w:rsidR="00AE3E37" w:rsidRPr="000D6982" w:rsidRDefault="00AE3E37">
      <w:pPr>
        <w:pStyle w:val="a3"/>
        <w:rPr>
          <w:rFonts w:asciiTheme="majorHAnsi" w:hAnsiTheme="majorHAnsi"/>
          <w:sz w:val="20"/>
        </w:rPr>
      </w:pPr>
    </w:p>
    <w:p w:rsidR="00AE3E37" w:rsidRPr="000D6982" w:rsidRDefault="003766DF">
      <w:pPr>
        <w:pStyle w:val="a3"/>
        <w:spacing w:line="40" w:lineRule="exact"/>
        <w:ind w:left="2202"/>
        <w:rPr>
          <w:rFonts w:asciiTheme="majorHAnsi" w:hAnsiTheme="majorHAnsi"/>
          <w:sz w:val="4"/>
        </w:rPr>
      </w:pPr>
      <w:r w:rsidRPr="003766DF">
        <w:rPr>
          <w:rFonts w:asciiTheme="majorHAnsi" w:hAnsiTheme="majorHAnsi"/>
          <w:noProof/>
          <w:sz w:val="4"/>
          <w:lang w:val="en-IN" w:eastAsia="en-IN"/>
        </w:rPr>
      </w:r>
      <w:r w:rsidRPr="003766DF">
        <w:rPr>
          <w:rFonts w:asciiTheme="majorHAnsi" w:hAnsiTheme="majorHAns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95F96" w:rsidRDefault="007121A0" w:rsidP="00404E5B">
      <w:pPr>
        <w:spacing w:before="92"/>
        <w:ind w:right="4234"/>
        <w:rPr>
          <w:rFonts w:asciiTheme="majorHAnsi" w:eastAsiaTheme="minorEastAsia" w:hAnsiTheme="majorHAnsi" w:hint="eastAsia"/>
          <w:noProof/>
          <w:lang w:eastAsia="zh-TW"/>
        </w:rPr>
      </w:pPr>
      <w:r>
        <w:rPr>
          <w:rFonts w:asciiTheme="majorHAnsi" w:hAnsiTheme="majorHAnsi"/>
          <w:noProof/>
          <w:lang w:eastAsia="zh-TW"/>
        </w:rPr>
        <w:lastRenderedPageBreak/>
        <w:drawing>
          <wp:anchor distT="0" distB="0" distL="114300" distR="114300" simplePos="0" relativeHeight="251659264" behindDoc="0" locked="0" layoutInCell="1" allowOverlap="1">
            <wp:simplePos x="0" y="0"/>
            <wp:positionH relativeFrom="column">
              <wp:posOffset>82550</wp:posOffset>
            </wp:positionH>
            <wp:positionV relativeFrom="paragraph">
              <wp:posOffset>-122555</wp:posOffset>
            </wp:positionV>
            <wp:extent cx="781050" cy="1043940"/>
            <wp:effectExtent l="19050" t="0" r="0" b="0"/>
            <wp:wrapSquare wrapText="bothSides"/>
            <wp:docPr id="2" name="圖片 1" descr="C:\Users\user\AppData\Local\Microsoft\Windows\Temporary Internet Files\Content.IE5\RKF6O2TD\IMG_1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IE5\RKF6O2TD\IMG_1551.JPG"/>
                    <pic:cNvPicPr>
                      <a:picLocks noChangeAspect="1" noChangeArrowheads="1"/>
                    </pic:cNvPicPr>
                  </pic:nvPicPr>
                  <pic:blipFill>
                    <a:blip r:embed="rId25" cstate="print"/>
                    <a:srcRect l="8960" t="13666" r="4046"/>
                    <a:stretch>
                      <a:fillRect/>
                    </a:stretch>
                  </pic:blipFill>
                  <pic:spPr bwMode="auto">
                    <a:xfrm>
                      <a:off x="0" y="0"/>
                      <a:ext cx="781050" cy="1043940"/>
                    </a:xfrm>
                    <a:prstGeom prst="rect">
                      <a:avLst/>
                    </a:prstGeom>
                    <a:noFill/>
                    <a:ln w="9525">
                      <a:noFill/>
                      <a:miter lim="800000"/>
                      <a:headEnd/>
                      <a:tailEnd/>
                    </a:ln>
                  </pic:spPr>
                </pic:pic>
              </a:graphicData>
            </a:graphic>
          </wp:anchor>
        </w:drawing>
      </w:r>
      <w:r w:rsidR="008756E6" w:rsidRPr="000D6982">
        <w:rPr>
          <w:rFonts w:asciiTheme="majorHAnsi" w:hAnsiTheme="majorHAnsi"/>
          <w:noProof/>
        </w:rPr>
        <w:t xml:space="preserve"> </w:t>
      </w:r>
    </w:p>
    <w:p w:rsidR="007121A0" w:rsidRDefault="007121A0" w:rsidP="00404E5B">
      <w:pPr>
        <w:spacing w:before="92"/>
        <w:ind w:right="4234"/>
        <w:rPr>
          <w:rFonts w:asciiTheme="majorHAnsi" w:eastAsiaTheme="minorEastAsia" w:hAnsiTheme="majorHAnsi" w:hint="eastAsia"/>
          <w:noProof/>
          <w:lang w:eastAsia="zh-TW"/>
        </w:rPr>
      </w:pPr>
    </w:p>
    <w:p w:rsidR="007121A0" w:rsidRDefault="007121A0" w:rsidP="00404E5B">
      <w:pPr>
        <w:spacing w:before="92"/>
        <w:ind w:right="4234"/>
        <w:rPr>
          <w:rFonts w:asciiTheme="majorHAnsi" w:eastAsiaTheme="minorEastAsia" w:hAnsiTheme="majorHAnsi" w:hint="eastAsia"/>
          <w:noProof/>
          <w:lang w:eastAsia="zh-TW"/>
        </w:rPr>
      </w:pPr>
    </w:p>
    <w:p w:rsidR="007121A0" w:rsidRDefault="007121A0" w:rsidP="00404E5B">
      <w:pPr>
        <w:spacing w:before="92"/>
        <w:ind w:right="4234"/>
        <w:rPr>
          <w:rFonts w:asciiTheme="majorHAnsi" w:eastAsiaTheme="minorEastAsia" w:hAnsiTheme="majorHAnsi" w:hint="eastAsia"/>
          <w:noProof/>
          <w:lang w:eastAsia="zh-TW"/>
        </w:rPr>
      </w:pPr>
    </w:p>
    <w:p w:rsidR="007121A0" w:rsidRPr="007121A0" w:rsidRDefault="007121A0" w:rsidP="00404E5B">
      <w:pPr>
        <w:spacing w:before="92"/>
        <w:ind w:right="4234"/>
        <w:rPr>
          <w:rFonts w:asciiTheme="majorHAnsi" w:eastAsiaTheme="minorEastAsia" w:hAnsiTheme="majorHAnsi" w:hint="eastAsia"/>
          <w:noProof/>
          <w:lang w:eastAsia="zh-TW"/>
        </w:rPr>
      </w:pPr>
    </w:p>
    <w:p w:rsidR="00AE3E37" w:rsidRPr="005748AE" w:rsidRDefault="00A9710C" w:rsidP="00404E5B">
      <w:pPr>
        <w:spacing w:before="92"/>
        <w:ind w:right="4234"/>
        <w:rPr>
          <w:rFonts w:ascii="Times New Roman" w:hAnsi="Times New Roman" w:cs="Times New Roman"/>
          <w:sz w:val="20"/>
          <w:szCs w:val="20"/>
        </w:rPr>
      </w:pPr>
      <w:r w:rsidRPr="005748AE">
        <w:rPr>
          <w:rFonts w:ascii="Times New Roman" w:hAnsi="Times New Roman" w:cs="Times New Roman"/>
          <w:color w:val="BF5A14"/>
          <w:sz w:val="20"/>
          <w:szCs w:val="20"/>
        </w:rPr>
        <w:t>Biography</w:t>
      </w:r>
      <w:r w:rsidR="00404E5B" w:rsidRPr="005748AE">
        <w:rPr>
          <w:rFonts w:ascii="Times New Roman" w:hAnsi="Times New Roman" w:cs="Times New Roman"/>
          <w:color w:val="BF5A14"/>
          <w:sz w:val="20"/>
          <w:szCs w:val="20"/>
        </w:rPr>
        <w:t xml:space="preserve"> </w:t>
      </w:r>
    </w:p>
    <w:p w:rsidR="00FE6F71" w:rsidRPr="007121A0" w:rsidRDefault="007121A0" w:rsidP="005748AE">
      <w:pPr>
        <w:pStyle w:val="3"/>
        <w:shd w:val="clear" w:color="auto" w:fill="FFFFFF"/>
        <w:jc w:val="both"/>
        <w:rPr>
          <w:rFonts w:ascii="Times New Roman" w:eastAsiaTheme="minorEastAsia" w:hAnsi="Times New Roman" w:cs="Times New Roman"/>
          <w:b w:val="0"/>
          <w:color w:val="000000"/>
          <w:lang w:eastAsia="zh-TW"/>
        </w:rPr>
      </w:pPr>
      <w:r w:rsidRPr="007121A0">
        <w:rPr>
          <w:rFonts w:ascii="Times New Roman" w:hAnsi="Times New Roman" w:cs="Times New Roman"/>
          <w:b w:val="0"/>
        </w:rPr>
        <w:t xml:space="preserve">Cardiovascular disease is still an important global health problem. Vascular Biology is the major research interest in my lab. </w:t>
      </w:r>
      <w:proofErr w:type="spellStart"/>
      <w:r w:rsidRPr="007121A0">
        <w:rPr>
          <w:rFonts w:ascii="Times New Roman" w:hAnsi="Times New Roman" w:cs="Times New Roman"/>
          <w:b w:val="0"/>
        </w:rPr>
        <w:t>Thrombomodulin</w:t>
      </w:r>
      <w:proofErr w:type="spellEnd"/>
      <w:r w:rsidRPr="007121A0">
        <w:rPr>
          <w:rFonts w:ascii="Times New Roman" w:hAnsi="Times New Roman" w:cs="Times New Roman"/>
          <w:b w:val="0"/>
        </w:rPr>
        <w:t xml:space="preserve"> is a </w:t>
      </w:r>
      <w:proofErr w:type="spellStart"/>
      <w:r w:rsidRPr="007121A0">
        <w:rPr>
          <w:rFonts w:ascii="Times New Roman" w:hAnsi="Times New Roman" w:cs="Times New Roman"/>
          <w:b w:val="0"/>
        </w:rPr>
        <w:t>transmembrane</w:t>
      </w:r>
      <w:proofErr w:type="spellEnd"/>
      <w:r w:rsidRPr="007121A0">
        <w:rPr>
          <w:rFonts w:ascii="Times New Roman" w:hAnsi="Times New Roman" w:cs="Times New Roman"/>
          <w:b w:val="0"/>
        </w:rPr>
        <w:t xml:space="preserve"> protein in vascular endothelial cells and </w:t>
      </w:r>
      <w:proofErr w:type="spellStart"/>
      <w:r w:rsidRPr="007121A0">
        <w:rPr>
          <w:rFonts w:ascii="Times New Roman" w:hAnsi="Times New Roman" w:cs="Times New Roman"/>
          <w:b w:val="0"/>
        </w:rPr>
        <w:t>keratinocytes</w:t>
      </w:r>
      <w:proofErr w:type="spellEnd"/>
      <w:r w:rsidRPr="007121A0">
        <w:rPr>
          <w:rFonts w:ascii="Times New Roman" w:hAnsi="Times New Roman" w:cs="Times New Roman"/>
          <w:b w:val="0"/>
        </w:rPr>
        <w:t xml:space="preserve">. It can regulate blood coagulation by activating protein C, which in turn inhibits blood coagulation by inactivation of factors </w:t>
      </w:r>
      <w:proofErr w:type="spellStart"/>
      <w:proofErr w:type="gramStart"/>
      <w:r w:rsidRPr="007121A0">
        <w:rPr>
          <w:rFonts w:ascii="Times New Roman" w:hAnsi="Times New Roman" w:cs="Times New Roman"/>
          <w:b w:val="0"/>
        </w:rPr>
        <w:t>Va</w:t>
      </w:r>
      <w:proofErr w:type="spellEnd"/>
      <w:proofErr w:type="gramEnd"/>
      <w:r w:rsidRPr="007121A0">
        <w:rPr>
          <w:rFonts w:ascii="Times New Roman" w:hAnsi="Times New Roman" w:cs="Times New Roman"/>
          <w:b w:val="0"/>
        </w:rPr>
        <w:t xml:space="preserve"> and </w:t>
      </w:r>
      <w:proofErr w:type="spellStart"/>
      <w:r w:rsidRPr="007121A0">
        <w:rPr>
          <w:rFonts w:ascii="Times New Roman" w:hAnsi="Times New Roman" w:cs="Times New Roman"/>
          <w:b w:val="0"/>
        </w:rPr>
        <w:t>VIIIa</w:t>
      </w:r>
      <w:proofErr w:type="spellEnd"/>
      <w:r w:rsidRPr="007121A0">
        <w:rPr>
          <w:rFonts w:ascii="Times New Roman" w:hAnsi="Times New Roman" w:cs="Times New Roman"/>
          <w:b w:val="0"/>
        </w:rPr>
        <w:t xml:space="preserve">. </w:t>
      </w:r>
      <w:proofErr w:type="spellStart"/>
      <w:proofErr w:type="gramStart"/>
      <w:r w:rsidRPr="007121A0">
        <w:rPr>
          <w:rFonts w:ascii="Times New Roman" w:hAnsi="Times New Roman" w:cs="Times New Roman"/>
          <w:b w:val="0"/>
        </w:rPr>
        <w:t>Thrombomodulin</w:t>
      </w:r>
      <w:proofErr w:type="spellEnd"/>
      <w:r w:rsidRPr="007121A0">
        <w:rPr>
          <w:rFonts w:ascii="Times New Roman" w:hAnsi="Times New Roman" w:cs="Times New Roman"/>
          <w:b w:val="0"/>
        </w:rPr>
        <w:t xml:space="preserve">  plays</w:t>
      </w:r>
      <w:proofErr w:type="gramEnd"/>
      <w:r w:rsidRPr="007121A0">
        <w:rPr>
          <w:rFonts w:ascii="Times New Roman" w:hAnsi="Times New Roman" w:cs="Times New Roman"/>
          <w:b w:val="0"/>
        </w:rPr>
        <w:t xml:space="preserve"> an important role in cell-cell adhesion. It can regulate the distribution of </w:t>
      </w:r>
      <w:proofErr w:type="spellStart"/>
      <w:r w:rsidRPr="007121A0">
        <w:rPr>
          <w:rFonts w:ascii="Times New Roman" w:hAnsi="Times New Roman" w:cs="Times New Roman"/>
          <w:b w:val="0"/>
        </w:rPr>
        <w:t>plasminogen</w:t>
      </w:r>
      <w:proofErr w:type="spellEnd"/>
      <w:r w:rsidRPr="007121A0">
        <w:rPr>
          <w:rFonts w:ascii="Times New Roman" w:hAnsi="Times New Roman" w:cs="Times New Roman"/>
          <w:b w:val="0"/>
        </w:rPr>
        <w:t xml:space="preserve"> and migration of endothelial cells. Recently we also demonstrated that it can regulate inflammation responses by association with CD14 and </w:t>
      </w:r>
      <w:proofErr w:type="spellStart"/>
      <w:r w:rsidRPr="007121A0">
        <w:rPr>
          <w:rFonts w:ascii="Times New Roman" w:hAnsi="Times New Roman" w:cs="Times New Roman"/>
          <w:b w:val="0"/>
        </w:rPr>
        <w:t>monocyte</w:t>
      </w:r>
      <w:proofErr w:type="spellEnd"/>
      <w:r w:rsidRPr="007121A0">
        <w:rPr>
          <w:rFonts w:ascii="Times New Roman" w:hAnsi="Times New Roman" w:cs="Times New Roman"/>
          <w:b w:val="0"/>
        </w:rPr>
        <w:t xml:space="preserve"> adhesion to inflammatory endothelial cells. We also interested in the role of </w:t>
      </w:r>
      <w:proofErr w:type="spellStart"/>
      <w:r w:rsidRPr="007121A0">
        <w:rPr>
          <w:rFonts w:ascii="Times New Roman" w:hAnsi="Times New Roman" w:cs="Times New Roman"/>
          <w:b w:val="0"/>
        </w:rPr>
        <w:t>thrombomodulin</w:t>
      </w:r>
      <w:proofErr w:type="spellEnd"/>
      <w:r w:rsidRPr="007121A0">
        <w:rPr>
          <w:rFonts w:ascii="Times New Roman" w:hAnsi="Times New Roman" w:cs="Times New Roman"/>
          <w:b w:val="0"/>
        </w:rPr>
        <w:t xml:space="preserve"> in wound healing and in vascular diseases including atherosclerosis and aortic aneurysm using tissue specific gene knockout mice and recombinant proteins.</w:t>
      </w:r>
    </w:p>
    <w:p w:rsidR="00FE6F71" w:rsidRPr="005748AE" w:rsidRDefault="00FE6F71" w:rsidP="000D6982">
      <w:pPr>
        <w:spacing w:line="360" w:lineRule="auto"/>
        <w:jc w:val="both"/>
        <w:rPr>
          <w:rFonts w:ascii="Times New Roman" w:eastAsiaTheme="minorEastAsia" w:hAnsi="Times New Roman" w:cs="Times New Roman"/>
          <w:sz w:val="20"/>
          <w:szCs w:val="20"/>
          <w:lang w:eastAsia="zh-TW"/>
        </w:rPr>
      </w:pPr>
    </w:p>
    <w:p w:rsidR="00FE6F71" w:rsidRPr="007121A0" w:rsidRDefault="000D6982" w:rsidP="00FE6F71">
      <w:pPr>
        <w:rPr>
          <w:rFonts w:ascii="Times New Roman" w:eastAsiaTheme="minorEastAsia" w:hAnsi="Times New Roman" w:cs="Times New Roman"/>
          <w:b/>
          <w:bCs/>
          <w:sz w:val="20"/>
          <w:szCs w:val="20"/>
          <w:lang w:eastAsia="zh-TW"/>
        </w:rPr>
      </w:pPr>
      <w:r w:rsidRPr="007121A0">
        <w:rPr>
          <w:rFonts w:ascii="Times New Roman" w:hAnsi="Times New Roman" w:cs="Times New Roman"/>
          <w:b/>
          <w:sz w:val="20"/>
          <w:szCs w:val="20"/>
        </w:rPr>
        <w:t>Keywords:</w:t>
      </w:r>
      <w:r w:rsidRPr="007121A0">
        <w:rPr>
          <w:rFonts w:ascii="Times New Roman" w:hAnsi="Times New Roman" w:cs="Times New Roman"/>
          <w:sz w:val="20"/>
          <w:szCs w:val="20"/>
        </w:rPr>
        <w:t xml:space="preserve"> </w:t>
      </w:r>
      <w:proofErr w:type="spellStart"/>
      <w:r w:rsidR="007121A0" w:rsidRPr="007121A0">
        <w:rPr>
          <w:rFonts w:ascii="Times New Roman" w:hAnsi="Times New Roman" w:cs="Times New Roman"/>
        </w:rPr>
        <w:t>Thrombomodulin</w:t>
      </w:r>
      <w:proofErr w:type="spellEnd"/>
      <w:r w:rsidR="007121A0" w:rsidRPr="007121A0">
        <w:rPr>
          <w:rFonts w:ascii="Times New Roman" w:eastAsiaTheme="minorEastAsia" w:hAnsi="Times New Roman" w:cs="Times New Roman"/>
          <w:lang w:eastAsia="zh-TW"/>
        </w:rPr>
        <w:t xml:space="preserve">, </w:t>
      </w:r>
      <w:r w:rsidR="007121A0" w:rsidRPr="007121A0">
        <w:rPr>
          <w:rFonts w:ascii="Times New Roman" w:hAnsi="Times New Roman" w:cs="Times New Roman"/>
          <w:sz w:val="20"/>
          <w:szCs w:val="20"/>
        </w:rPr>
        <w:t>cell-cell adhesion</w:t>
      </w:r>
      <w:r w:rsidR="007121A0" w:rsidRPr="007121A0">
        <w:rPr>
          <w:rFonts w:ascii="Times New Roman" w:eastAsiaTheme="minorEastAsia" w:hAnsi="Times New Roman" w:cs="Times New Roman"/>
          <w:lang w:eastAsia="zh-TW"/>
        </w:rPr>
        <w:t xml:space="preserve">, </w:t>
      </w:r>
      <w:r w:rsidR="007121A0" w:rsidRPr="007121A0">
        <w:rPr>
          <w:rFonts w:ascii="Times New Roman" w:eastAsiaTheme="minorEastAsia" w:hAnsi="Times New Roman" w:cs="Times New Roman"/>
          <w:sz w:val="20"/>
          <w:szCs w:val="20"/>
          <w:lang w:eastAsia="zh-TW"/>
        </w:rPr>
        <w:t>angiogenesis</w:t>
      </w:r>
      <w:r w:rsidR="007121A0" w:rsidRPr="007121A0">
        <w:rPr>
          <w:rFonts w:ascii="Times New Roman" w:eastAsiaTheme="minorEastAsia" w:hAnsi="Times New Roman" w:cs="Times New Roman"/>
          <w:lang w:eastAsia="zh-TW"/>
        </w:rPr>
        <w:t xml:space="preserve">, </w:t>
      </w:r>
      <w:r w:rsidR="007121A0" w:rsidRPr="007121A0">
        <w:rPr>
          <w:rFonts w:ascii="Times New Roman" w:hAnsi="Times New Roman" w:cs="Times New Roman"/>
          <w:sz w:val="20"/>
          <w:szCs w:val="20"/>
        </w:rPr>
        <w:t>inflammation</w:t>
      </w:r>
      <w:r w:rsidR="007121A0" w:rsidRPr="007121A0">
        <w:rPr>
          <w:rFonts w:ascii="Times New Roman" w:eastAsiaTheme="minorEastAsia" w:hAnsi="Times New Roman" w:cs="Times New Roman"/>
          <w:sz w:val="20"/>
          <w:szCs w:val="20"/>
          <w:lang w:eastAsia="zh-TW"/>
        </w:rPr>
        <w:t>,</w:t>
      </w:r>
      <w:r w:rsidR="007121A0" w:rsidRPr="007121A0">
        <w:rPr>
          <w:rFonts w:ascii="Times New Roman" w:hAnsi="Times New Roman" w:cs="Times New Roman"/>
        </w:rPr>
        <w:t xml:space="preserve"> </w:t>
      </w:r>
      <w:r w:rsidR="007121A0" w:rsidRPr="007121A0">
        <w:rPr>
          <w:rFonts w:ascii="Times New Roman" w:hAnsi="Times New Roman" w:cs="Times New Roman"/>
          <w:sz w:val="20"/>
          <w:szCs w:val="20"/>
        </w:rPr>
        <w:t>vascular disease</w:t>
      </w:r>
      <w:r w:rsidR="007121A0" w:rsidRPr="007121A0">
        <w:rPr>
          <w:rFonts w:ascii="Times New Roman" w:eastAsiaTheme="minorEastAsia" w:hAnsi="Times New Roman" w:cs="Times New Roman"/>
          <w:sz w:val="20"/>
          <w:szCs w:val="20"/>
          <w:lang w:eastAsia="zh-TW"/>
        </w:rPr>
        <w:t xml:space="preserve">, and </w:t>
      </w:r>
      <w:r w:rsidR="007121A0" w:rsidRPr="007121A0">
        <w:rPr>
          <w:rFonts w:ascii="Times New Roman" w:hAnsi="Times New Roman" w:cs="Times New Roman"/>
        </w:rPr>
        <w:t>wound healing</w:t>
      </w:r>
    </w:p>
    <w:p w:rsidR="00FE6F71" w:rsidRPr="005748AE" w:rsidRDefault="00FE6F71" w:rsidP="00FE6F71">
      <w:pPr>
        <w:rPr>
          <w:rFonts w:ascii="Times New Roman" w:eastAsiaTheme="minorEastAsia" w:hAnsi="Times New Roman" w:cs="Times New Roman"/>
          <w:b/>
          <w:bCs/>
          <w:sz w:val="20"/>
          <w:szCs w:val="20"/>
          <w:lang w:eastAsia="zh-TW"/>
        </w:rPr>
      </w:pPr>
    </w:p>
    <w:p w:rsidR="000D6982" w:rsidRPr="005748AE" w:rsidRDefault="000D6982" w:rsidP="00FE6F71">
      <w:pPr>
        <w:rPr>
          <w:rFonts w:ascii="Times New Roman" w:eastAsiaTheme="minorEastAsia" w:hAnsi="Times New Roman" w:cs="Times New Roman"/>
          <w:bCs/>
          <w:sz w:val="20"/>
          <w:szCs w:val="20"/>
          <w:lang w:eastAsia="zh-TW"/>
        </w:rPr>
      </w:pPr>
      <w:r w:rsidRPr="005748AE">
        <w:rPr>
          <w:rFonts w:ascii="Times New Roman" w:hAnsi="Times New Roman" w:cs="Times New Roman"/>
          <w:b/>
          <w:bCs/>
          <w:sz w:val="20"/>
          <w:szCs w:val="20"/>
        </w:rPr>
        <w:t>Desired presentation:</w:t>
      </w:r>
      <w:r w:rsidR="00FE6F71" w:rsidRPr="005748AE">
        <w:rPr>
          <w:rFonts w:ascii="Times New Roman" w:eastAsiaTheme="minorEastAsia" w:hAnsi="Times New Roman" w:cs="Times New Roman"/>
          <w:b/>
          <w:bCs/>
          <w:sz w:val="20"/>
          <w:szCs w:val="20"/>
          <w:lang w:eastAsia="zh-TW"/>
        </w:rPr>
        <w:t xml:space="preserve"> </w:t>
      </w:r>
      <w:r w:rsidR="007121A0">
        <w:rPr>
          <w:rFonts w:ascii="Times New Roman" w:eastAsiaTheme="minorEastAsia" w:hAnsi="Times New Roman" w:cs="Times New Roman" w:hint="eastAsia"/>
          <w:bCs/>
          <w:sz w:val="20"/>
          <w:szCs w:val="20"/>
          <w:lang w:eastAsia="zh-TW"/>
        </w:rPr>
        <w:t>Oral</w:t>
      </w:r>
    </w:p>
    <w:p w:rsidR="000D6982" w:rsidRPr="005748AE" w:rsidRDefault="000D6982" w:rsidP="000D6982">
      <w:pPr>
        <w:pStyle w:val="Paragraph"/>
        <w:tabs>
          <w:tab w:val="left" w:pos="2520"/>
        </w:tabs>
        <w:ind w:firstLine="0"/>
        <w:jc w:val="both"/>
        <w:rPr>
          <w:bCs/>
        </w:rPr>
      </w:pPr>
    </w:p>
    <w:p w:rsidR="000D6982" w:rsidRPr="005748AE" w:rsidRDefault="005748AE" w:rsidP="000D6982">
      <w:pPr>
        <w:pStyle w:val="Paragraph"/>
        <w:tabs>
          <w:tab w:val="left" w:pos="2520"/>
        </w:tabs>
        <w:ind w:firstLine="0"/>
        <w:jc w:val="both"/>
        <w:rPr>
          <w:rFonts w:eastAsiaTheme="minorEastAsia"/>
          <w:lang w:eastAsia="zh-TW"/>
        </w:rPr>
      </w:pPr>
      <w:r w:rsidRPr="005748AE">
        <w:rPr>
          <w:b/>
          <w:bCs/>
        </w:rPr>
        <w:t>Topic</w:t>
      </w:r>
      <w:r w:rsidR="000D6982" w:rsidRPr="005748AE">
        <w:rPr>
          <w:b/>
          <w:bCs/>
        </w:rPr>
        <w:t>:</w:t>
      </w:r>
      <w:r w:rsidR="00FE6F71" w:rsidRPr="005748AE">
        <w:t xml:space="preserve"> </w:t>
      </w:r>
      <w:r w:rsidRPr="005748AE">
        <w:rPr>
          <w:rFonts w:eastAsiaTheme="minorEastAsia"/>
          <w:lang w:eastAsia="zh-TW"/>
        </w:rPr>
        <w:t>Skin and Wound Healing, Wound Healing and Tissue Repair</w:t>
      </w:r>
    </w:p>
    <w:p w:rsidR="00FE6F71" w:rsidRPr="005748AE" w:rsidRDefault="00FE6F71" w:rsidP="000D6982">
      <w:pPr>
        <w:pStyle w:val="Paragraph"/>
        <w:tabs>
          <w:tab w:val="left" w:pos="2520"/>
        </w:tabs>
        <w:ind w:firstLine="0"/>
        <w:jc w:val="both"/>
        <w:rPr>
          <w:rFonts w:eastAsiaTheme="minorEastAsia"/>
          <w:lang w:eastAsia="zh-TW"/>
        </w:rPr>
      </w:pPr>
    </w:p>
    <w:p w:rsidR="00FE6F71" w:rsidRPr="005748AE" w:rsidRDefault="000D6982" w:rsidP="000D6982">
      <w:pPr>
        <w:pStyle w:val="Paragraph"/>
        <w:tabs>
          <w:tab w:val="left" w:pos="2520"/>
        </w:tabs>
        <w:ind w:firstLine="0"/>
        <w:jc w:val="both"/>
        <w:rPr>
          <w:rFonts w:eastAsiaTheme="minorEastAsia"/>
          <w:lang w:eastAsia="zh-TW"/>
        </w:rPr>
      </w:pPr>
      <w:r w:rsidRPr="005748AE">
        <w:rPr>
          <w:b/>
          <w:bCs/>
        </w:rPr>
        <w:t>Corresponding Author Details:</w:t>
      </w:r>
      <w:r w:rsidRPr="005748AE">
        <w:tab/>
      </w:r>
    </w:p>
    <w:p w:rsidR="000D6982" w:rsidRPr="005748AE" w:rsidRDefault="000D6982" w:rsidP="005748AE">
      <w:pPr>
        <w:pStyle w:val="Paragraph"/>
        <w:tabs>
          <w:tab w:val="left" w:pos="2520"/>
        </w:tabs>
        <w:ind w:firstLine="0"/>
        <w:rPr>
          <w:rFonts w:eastAsiaTheme="minorEastAsia"/>
          <w:lang w:eastAsia="zh-TW"/>
        </w:rPr>
      </w:pPr>
      <w:r w:rsidRPr="005748AE">
        <w:t>Author Name</w:t>
      </w:r>
      <w:r w:rsidR="005748AE" w:rsidRPr="005748AE">
        <w:rPr>
          <w:rFonts w:eastAsiaTheme="minorEastAsia"/>
          <w:lang w:eastAsia="zh-TW"/>
        </w:rPr>
        <w:t xml:space="preserve">: </w:t>
      </w:r>
      <w:hyperlink r:id="rId26" w:history="1">
        <w:r w:rsidR="005748AE" w:rsidRPr="005748AE">
          <w:rPr>
            <w:rFonts w:eastAsia="新細明體"/>
            <w:bCs/>
            <w:color w:val="000000"/>
          </w:rPr>
          <w:t>Hua-Lin Wu</w:t>
        </w:r>
      </w:hyperlink>
    </w:p>
    <w:p w:rsidR="000D6982" w:rsidRPr="005748AE" w:rsidRDefault="000D6982" w:rsidP="005748AE">
      <w:pPr>
        <w:pStyle w:val="Paragraph"/>
        <w:tabs>
          <w:tab w:val="left" w:pos="2520"/>
        </w:tabs>
        <w:ind w:firstLine="0"/>
        <w:rPr>
          <w:rFonts w:eastAsiaTheme="minorEastAsia"/>
          <w:lang w:eastAsia="zh-TW"/>
        </w:rPr>
      </w:pPr>
      <w:proofErr w:type="gramStart"/>
      <w:r w:rsidRPr="005748AE">
        <w:t>e-mail</w:t>
      </w:r>
      <w:proofErr w:type="gramEnd"/>
      <w:r w:rsidRPr="005748AE">
        <w:t xml:space="preserve"> Address</w:t>
      </w:r>
      <w:r w:rsidR="005748AE" w:rsidRPr="005748AE">
        <w:rPr>
          <w:rFonts w:eastAsiaTheme="minorEastAsia"/>
          <w:lang w:eastAsia="zh-TW"/>
        </w:rPr>
        <w:t xml:space="preserve">: </w:t>
      </w:r>
      <w:r w:rsidR="005748AE" w:rsidRPr="005748AE">
        <w:t>halnwu@mail.ncku.edu.tw</w:t>
      </w:r>
    </w:p>
    <w:p w:rsidR="000D6982" w:rsidRPr="005748AE" w:rsidRDefault="000D6982" w:rsidP="005748AE">
      <w:pPr>
        <w:pStyle w:val="Paragraph"/>
        <w:tabs>
          <w:tab w:val="left" w:pos="2520"/>
        </w:tabs>
        <w:ind w:firstLine="0"/>
        <w:rPr>
          <w:lang w:val="en-GB"/>
        </w:rPr>
      </w:pPr>
      <w:r w:rsidRPr="005748AE">
        <w:t>Organization/University</w:t>
      </w:r>
      <w:r w:rsidR="005748AE" w:rsidRPr="005748AE">
        <w:rPr>
          <w:rFonts w:eastAsiaTheme="minorEastAsia"/>
          <w:lang w:eastAsia="zh-TW"/>
        </w:rPr>
        <w:t>:</w:t>
      </w:r>
      <w:r w:rsidRPr="005748AE">
        <w:t xml:space="preserve"> </w:t>
      </w:r>
      <w:r w:rsidR="005748AE" w:rsidRPr="005748AE">
        <w:rPr>
          <w:bCs/>
          <w:iCs/>
        </w:rPr>
        <w:t>Department of Biochemistry and Molecular Biology,</w:t>
      </w:r>
      <w:r w:rsidR="005748AE" w:rsidRPr="005748AE">
        <w:t xml:space="preserve"> </w:t>
      </w:r>
      <w:r w:rsidR="005748AE" w:rsidRPr="005748AE">
        <w:rPr>
          <w:bCs/>
          <w:iCs/>
        </w:rPr>
        <w:t>College of Medicine, National Cheng Kung University</w:t>
      </w:r>
    </w:p>
    <w:p w:rsidR="000D6982" w:rsidRPr="005748AE" w:rsidRDefault="000D6982" w:rsidP="005748AE">
      <w:pPr>
        <w:pStyle w:val="Paragraph"/>
        <w:tabs>
          <w:tab w:val="left" w:pos="2520"/>
        </w:tabs>
        <w:ind w:firstLine="0"/>
        <w:rPr>
          <w:rFonts w:eastAsiaTheme="minorEastAsia"/>
          <w:lang w:eastAsia="zh-TW"/>
        </w:rPr>
      </w:pPr>
      <w:r w:rsidRPr="005748AE">
        <w:t>City, State, Country</w:t>
      </w:r>
      <w:r w:rsidR="005748AE" w:rsidRPr="005748AE">
        <w:rPr>
          <w:rFonts w:eastAsiaTheme="minorEastAsia"/>
          <w:lang w:eastAsia="zh-TW"/>
        </w:rPr>
        <w:t>:</w:t>
      </w:r>
      <w:r w:rsidR="005748AE" w:rsidRPr="005748AE">
        <w:rPr>
          <w:bCs/>
          <w:iCs/>
        </w:rPr>
        <w:t xml:space="preserve"> Tainan 701, Taiwan, ROC.</w:t>
      </w:r>
    </w:p>
    <w:p w:rsidR="00AE3E37" w:rsidRPr="005748AE" w:rsidRDefault="000D6982" w:rsidP="005748AE">
      <w:pPr>
        <w:pStyle w:val="Paragraph"/>
        <w:tabs>
          <w:tab w:val="left" w:pos="2520"/>
        </w:tabs>
        <w:ind w:firstLine="0"/>
        <w:rPr>
          <w:rFonts w:eastAsiaTheme="minorEastAsia"/>
          <w:lang w:eastAsia="zh-TW"/>
        </w:rPr>
        <w:sectPr w:rsidR="00AE3E37" w:rsidRPr="005748AE">
          <w:type w:val="continuous"/>
          <w:pgSz w:w="11910" w:h="16840"/>
          <w:pgMar w:top="1740" w:right="600" w:bottom="840" w:left="620" w:header="720" w:footer="720" w:gutter="0"/>
          <w:cols w:space="720"/>
        </w:sectPr>
      </w:pPr>
      <w:r w:rsidRPr="005748AE">
        <w:t>Telephone Number, Fax Number</w:t>
      </w:r>
      <w:r w:rsidR="005748AE" w:rsidRPr="005748AE">
        <w:rPr>
          <w:rFonts w:eastAsiaTheme="minorEastAsia"/>
          <w:lang w:eastAsia="zh-TW"/>
        </w:rPr>
        <w:t xml:space="preserve">: </w:t>
      </w:r>
      <w:r w:rsidR="005748AE" w:rsidRPr="005748AE">
        <w:t>+886-6-2353535, Ext. 5541</w:t>
      </w:r>
    </w:p>
    <w:p w:rsidR="00AE3E37" w:rsidRPr="000D6982" w:rsidRDefault="00AE3E37">
      <w:pPr>
        <w:pStyle w:val="a3"/>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4E15" w:rsidRDefault="00B64E15">
      <w:r>
        <w:separator/>
      </w:r>
    </w:p>
  </w:endnote>
  <w:endnote w:type="continuationSeparator" w:id="0">
    <w:p w:rsidR="00B64E15" w:rsidRDefault="00B64E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dvGulliv-R">
    <w:altName w:val="華康新特黑體(P)"/>
    <w:panose1 w:val="00000000000000000000"/>
    <w:charset w:val="88"/>
    <w:family w:val="auto"/>
    <w:notTrueType/>
    <w:pitch w:val="default"/>
    <w:sig w:usb0="00000001"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66DF">
    <w:pPr>
      <w:pStyle w:val="a3"/>
      <w:spacing w:line="14" w:lineRule="auto"/>
      <w:rPr>
        <w:sz w:val="20"/>
      </w:rPr>
    </w:pPr>
    <w:r w:rsidRPr="003766D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766D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66D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4E15" w:rsidRDefault="00B64E15">
      <w:r>
        <w:separator/>
      </w:r>
    </w:p>
  </w:footnote>
  <w:footnote w:type="continuationSeparator" w:id="0">
    <w:p w:rsidR="00B64E15" w:rsidRDefault="00B64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66DF">
    <w:pPr>
      <w:pStyle w:val="a3"/>
      <w:spacing w:line="14" w:lineRule="auto"/>
      <w:rPr>
        <w:sz w:val="20"/>
      </w:rPr>
    </w:pPr>
    <w:r w:rsidRPr="003766D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766D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48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CFF167E"/>
    <w:multiLevelType w:val="hybridMultilevel"/>
    <w:tmpl w:val="48AC80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useFELayout/>
  </w:compat>
  <w:rsids>
    <w:rsidRoot w:val="00AE3E37"/>
    <w:rsid w:val="00041A28"/>
    <w:rsid w:val="00095F96"/>
    <w:rsid w:val="000A195E"/>
    <w:rsid w:val="000C56F8"/>
    <w:rsid w:val="000D6982"/>
    <w:rsid w:val="000D6C38"/>
    <w:rsid w:val="000E2911"/>
    <w:rsid w:val="001263DF"/>
    <w:rsid w:val="001A0596"/>
    <w:rsid w:val="001F6035"/>
    <w:rsid w:val="00292ED9"/>
    <w:rsid w:val="002D7A39"/>
    <w:rsid w:val="003766DF"/>
    <w:rsid w:val="003B4007"/>
    <w:rsid w:val="00404E5B"/>
    <w:rsid w:val="00414F7B"/>
    <w:rsid w:val="004222F0"/>
    <w:rsid w:val="004355DC"/>
    <w:rsid w:val="004749B4"/>
    <w:rsid w:val="00494130"/>
    <w:rsid w:val="004F3523"/>
    <w:rsid w:val="005748AE"/>
    <w:rsid w:val="005973B9"/>
    <w:rsid w:val="005B3A56"/>
    <w:rsid w:val="005C64BC"/>
    <w:rsid w:val="006060CE"/>
    <w:rsid w:val="0063497F"/>
    <w:rsid w:val="007121A0"/>
    <w:rsid w:val="0076139F"/>
    <w:rsid w:val="00873DF0"/>
    <w:rsid w:val="008756E6"/>
    <w:rsid w:val="00936DF8"/>
    <w:rsid w:val="009634C7"/>
    <w:rsid w:val="009B2D44"/>
    <w:rsid w:val="00A07E82"/>
    <w:rsid w:val="00A55DC6"/>
    <w:rsid w:val="00A9710C"/>
    <w:rsid w:val="00AE3E37"/>
    <w:rsid w:val="00B0221B"/>
    <w:rsid w:val="00B21A57"/>
    <w:rsid w:val="00B33C56"/>
    <w:rsid w:val="00B42ED9"/>
    <w:rsid w:val="00B64E15"/>
    <w:rsid w:val="00C33602"/>
    <w:rsid w:val="00C469E5"/>
    <w:rsid w:val="00CD6F55"/>
    <w:rsid w:val="00DE3104"/>
    <w:rsid w:val="00DF08A2"/>
    <w:rsid w:val="00F23603"/>
    <w:rsid w:val="00F40983"/>
    <w:rsid w:val="00F72EEA"/>
    <w:rsid w:val="00F84CAE"/>
    <w:rsid w:val="00FB4D85"/>
    <w:rsid w:val="00FC33DD"/>
    <w:rsid w:val="00FE6F7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Paragraph">
    <w:name w:val="Paragraph"/>
    <w:basedOn w:val="a"/>
    <w:rsid w:val="000D6982"/>
    <w:pPr>
      <w:widowControl/>
      <w:ind w:firstLine="360"/>
    </w:pPr>
    <w:rPr>
      <w:rFonts w:ascii="Times New Roman" w:eastAsia="Times New Roman" w:hAnsi="Times New Roman" w:cs="Times New Roman"/>
      <w:sz w:val="20"/>
      <w:szCs w:val="20"/>
    </w:rPr>
  </w:style>
  <w:style w:type="character" w:styleId="ad">
    <w:name w:val="Emphasis"/>
    <w:basedOn w:val="a0"/>
    <w:uiPriority w:val="20"/>
    <w:qFormat/>
    <w:rsid w:val="00FE6F7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4588832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tvb.ahajournals.org/search?author1=Guey-Yueh+Shi&amp;sortspec=date&amp;submit=Submit" TargetMode="External"/><Relationship Id="rId13" Type="http://schemas.openxmlformats.org/officeDocument/2006/relationships/hyperlink" Target="http://atvb.ahajournals.org/search?author1=Bi-Ing+Chang&amp;sortspec=date&amp;submit=Submit" TargetMode="External"/><Relationship Id="rId18" Type="http://schemas.openxmlformats.org/officeDocument/2006/relationships/hyperlink" Target="https://www.ncbi.nlm.nih.gov/pubmed/?term=Chen%20PK%5BAuthor%5D&amp;cauthor=true&amp;cauthor_uid=30341568" TargetMode="External"/><Relationship Id="rId26" Type="http://schemas.openxmlformats.org/officeDocument/2006/relationships/hyperlink" Target="http://atvb.ahajournals.org/search?author1=Hua-Lin+Wu&amp;sortspec=date&amp;submit=Submit" TargetMode="External"/><Relationship Id="rId3" Type="http://schemas.openxmlformats.org/officeDocument/2006/relationships/settings" Target="settings.xml"/><Relationship Id="rId21" Type="http://schemas.openxmlformats.org/officeDocument/2006/relationships/hyperlink" Target="https://www.ncbi.nlm.nih.gov/pubmed/?term=Wang%20KC%5BAuthor%5D&amp;cauthor=true&amp;cauthor_uid=30341568" TargetMode="External"/><Relationship Id="rId7" Type="http://schemas.openxmlformats.org/officeDocument/2006/relationships/hyperlink" Target="http://atvb.ahajournals.org/search?author1=Hua-Lin+Wu&amp;sortspec=date&amp;submit=Submit" TargetMode="External"/><Relationship Id="rId12" Type="http://schemas.openxmlformats.org/officeDocument/2006/relationships/hyperlink" Target="http://atvb.ahajournals.org/search?author1=Yun-Yan+Hsu&amp;sortspec=date&amp;submit=Submit" TargetMode="External"/><Relationship Id="rId17" Type="http://schemas.openxmlformats.org/officeDocument/2006/relationships/hyperlink" Target="https://www.ncbi.nlm.nih.gov/pubmed/?term=Cheng%20TL%5BAuthor%5D&amp;cauthor=true&amp;cauthor_uid=30341568"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atvb.ahajournals.org/search?author1=Hua-Lin+Wu&amp;sortspec=date&amp;submit=Submit" TargetMode="External"/><Relationship Id="rId20" Type="http://schemas.openxmlformats.org/officeDocument/2006/relationships/hyperlink" Target="https://www.ncbi.nlm.nih.gov/pubmed/?term=Cho%20CF%5BAuthor%5D&amp;cauthor=true&amp;cauthor_uid=30341568" TargetMode="Externa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tvb.ahajournals.org/search?author1=Chao-Han+Lai&amp;sortspec=date&amp;submit=Submit" TargetMode="External"/><Relationship Id="rId24" Type="http://schemas.openxmlformats.org/officeDocument/2006/relationships/hyperlink" Target="https://www.ncbi.nlm.nih.gov/pubmed/?term=Lai%20CH%5BAuthor%5D&amp;cauthor=true&amp;cauthor_uid=30341568" TargetMode="External"/><Relationship Id="rId5" Type="http://schemas.openxmlformats.org/officeDocument/2006/relationships/footnotes" Target="footnotes.xml"/><Relationship Id="rId15" Type="http://schemas.openxmlformats.org/officeDocument/2006/relationships/hyperlink" Target="http://atvb.ahajournals.org/search?author1=Kuan-Chieh+Wang&amp;sortspec=date&amp;submit=Submit" TargetMode="External"/><Relationship Id="rId23" Type="http://schemas.openxmlformats.org/officeDocument/2006/relationships/hyperlink" Target="https://www.ncbi.nlm.nih.gov/pubmed/?term=Wu%20HL%5BAuthor%5D&amp;cauthor=true&amp;cauthor_uid=30341568"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ncbi.nlm.nih.gov/pubmed/?term=Huang%20WK%5BAuthor%5D&amp;cauthor=true&amp;cauthor_uid=30341568"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atvb.ahajournals.org/search?author1=Chih-Yuan+Ma&amp;sortspec=date&amp;submit=Submit" TargetMode="External"/><Relationship Id="rId22" Type="http://schemas.openxmlformats.org/officeDocument/2006/relationships/hyperlink" Target="https://www.ncbi.nlm.nih.gov/pubmed/?term=Shi%20GY%5BAuthor%5D&amp;cauthor=true&amp;cauthor_uid=30341568"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12</cp:revision>
  <dcterms:created xsi:type="dcterms:W3CDTF">2017-12-28T06:19:00Z</dcterms:created>
  <dcterms:modified xsi:type="dcterms:W3CDTF">2019-07-01T04:34:00Z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