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D6982" w:rsidRPr="000D6982" w:rsidRDefault="00B42ED9" w:rsidP="000D6982">
      <w:pPr>
        <w:pStyle w:val="a6"/>
        <w:spacing w:line="276" w:lineRule="auto"/>
        <w:jc w:val="center"/>
        <w:rPr>
          <w:rFonts w:asciiTheme="majorHAnsi" w:hAnsiTheme="majorHAnsi"/>
        </w:rPr>
      </w:pPr>
      <w:r>
        <w:rPr>
          <w:rFonts w:asciiTheme="majorHAnsi" w:eastAsiaTheme="minorEastAsia" w:hAnsiTheme="majorHAnsi" w:hint="eastAsia"/>
          <w:lang w:eastAsia="zh-TW"/>
        </w:rPr>
        <w:t>7</w:t>
      </w:r>
      <w:r w:rsidR="000D6982" w:rsidRPr="000D6982">
        <w:rPr>
          <w:rFonts w:asciiTheme="majorHAnsi" w:hAnsiTheme="majorHAnsi"/>
          <w:vertAlign w:val="superscript"/>
        </w:rPr>
        <w:t xml:space="preserve">th </w:t>
      </w:r>
      <w:r w:rsidR="000D6982" w:rsidRPr="000D6982">
        <w:rPr>
          <w:rFonts w:asciiTheme="majorHAnsi" w:hAnsiTheme="majorHAnsi"/>
        </w:rPr>
        <w:t>International Conference on Advances in Skin, Wound Care and Tissue Science</w:t>
      </w:r>
    </w:p>
    <w:p w:rsidR="000D6982" w:rsidRDefault="00B42ED9" w:rsidP="000D6982">
      <w:pPr>
        <w:pStyle w:val="a6"/>
        <w:spacing w:line="276" w:lineRule="auto"/>
        <w:jc w:val="center"/>
        <w:rPr>
          <w:rFonts w:asciiTheme="majorHAnsi" w:eastAsiaTheme="minorEastAsia" w:hAnsiTheme="majorHAnsi"/>
          <w:lang w:eastAsia="zh-TW"/>
        </w:rPr>
      </w:pPr>
      <w:r>
        <w:rPr>
          <w:rFonts w:asciiTheme="majorHAnsi" w:eastAsiaTheme="minorEastAsia" w:hAnsiTheme="majorHAnsi" w:hint="eastAsia"/>
          <w:lang w:eastAsia="zh-TW"/>
        </w:rPr>
        <w:t>September</w:t>
      </w:r>
      <w:r w:rsidR="000D6982" w:rsidRPr="000D6982">
        <w:rPr>
          <w:rFonts w:asciiTheme="majorHAnsi" w:hAnsiTheme="majorHAnsi"/>
        </w:rPr>
        <w:t xml:space="preserve"> </w:t>
      </w:r>
      <w:r>
        <w:rPr>
          <w:rFonts w:asciiTheme="majorHAnsi" w:eastAsiaTheme="minorEastAsia" w:hAnsiTheme="majorHAnsi" w:hint="eastAsia"/>
          <w:lang w:eastAsia="zh-TW"/>
        </w:rPr>
        <w:t>25-26</w:t>
      </w:r>
      <w:r>
        <w:rPr>
          <w:rFonts w:asciiTheme="majorHAnsi" w:hAnsiTheme="majorHAnsi"/>
        </w:rPr>
        <w:t>, 201</w:t>
      </w:r>
      <w:r>
        <w:rPr>
          <w:rFonts w:asciiTheme="majorHAnsi" w:eastAsiaTheme="minorEastAsia" w:hAnsiTheme="majorHAnsi" w:hint="eastAsia"/>
          <w:lang w:eastAsia="zh-TW"/>
        </w:rPr>
        <w:t>9</w:t>
      </w:r>
      <w:r w:rsidR="000D6982" w:rsidRPr="000D6982">
        <w:rPr>
          <w:rFonts w:asciiTheme="majorHAnsi" w:hAnsiTheme="majorHAnsi"/>
        </w:rPr>
        <w:t xml:space="preserve"> </w:t>
      </w:r>
      <w:r w:rsidRPr="00B42ED9">
        <w:rPr>
          <w:rFonts w:asciiTheme="majorHAnsi" w:hAnsiTheme="majorHAnsi"/>
        </w:rPr>
        <w:t>Copenhagen, Denmark</w:t>
      </w:r>
    </w:p>
    <w:p w:rsidR="00B42ED9" w:rsidRPr="00B42ED9" w:rsidRDefault="00B42ED9" w:rsidP="000D6982">
      <w:pPr>
        <w:pStyle w:val="a6"/>
        <w:spacing w:line="276" w:lineRule="auto"/>
        <w:jc w:val="center"/>
        <w:rPr>
          <w:rFonts w:asciiTheme="majorHAnsi" w:eastAsiaTheme="minorEastAsia" w:hAnsiTheme="majorHAnsi"/>
          <w:lang w:eastAsia="zh-TW"/>
        </w:rPr>
      </w:pPr>
    </w:p>
    <w:p w:rsidR="00B42ED9" w:rsidRPr="00B42ED9" w:rsidRDefault="00CB212F" w:rsidP="000D6982">
      <w:pPr>
        <w:rPr>
          <w:rFonts w:ascii="Times New Roman" w:eastAsia="新細明體" w:hAnsi="Times New Roman" w:cs="Times New Roman"/>
          <w:b/>
          <w:sz w:val="28"/>
          <w:szCs w:val="28"/>
          <w:lang w:eastAsia="zh-TW"/>
        </w:rPr>
      </w:pPr>
      <w:r>
        <w:rPr>
          <w:rFonts w:ascii="Times New Roman" w:eastAsia="新細明體" w:hAnsi="Times New Roman" w:cs="Times New Roman"/>
          <w:b/>
          <w:sz w:val="28"/>
          <w:szCs w:val="28"/>
          <w:lang w:eastAsia="zh-TW"/>
        </w:rPr>
        <w:t xml:space="preserve">The Synergistic Effect of </w:t>
      </w:r>
      <w:r w:rsidR="00B42ED9" w:rsidRPr="00B42ED9">
        <w:rPr>
          <w:rFonts w:ascii="Times New Roman" w:eastAsia="新細明體" w:hAnsi="Times New Roman" w:cs="Times New Roman" w:hint="eastAsia"/>
          <w:b/>
          <w:sz w:val="28"/>
          <w:szCs w:val="28"/>
          <w:lang w:eastAsia="zh-TW"/>
        </w:rPr>
        <w:t>T</w:t>
      </w:r>
      <w:r w:rsidR="00B42ED9" w:rsidRPr="00B42ED9">
        <w:rPr>
          <w:rFonts w:ascii="Times New Roman" w:eastAsia="新細明體" w:hAnsi="Times New Roman" w:cs="Times New Roman" w:hint="eastAsia"/>
          <w:b/>
          <w:sz w:val="28"/>
          <w:szCs w:val="28"/>
        </w:rPr>
        <w:t>umor Endothelial Marker 1</w:t>
      </w:r>
      <w:r>
        <w:rPr>
          <w:rFonts w:ascii="Times New Roman" w:eastAsia="新細明體" w:hAnsi="Times New Roman" w:cs="Times New Roman"/>
          <w:b/>
          <w:sz w:val="28"/>
          <w:szCs w:val="28"/>
        </w:rPr>
        <w:t xml:space="preserve"> and </w:t>
      </w:r>
      <w:r w:rsidRPr="00CB212F">
        <w:rPr>
          <w:rFonts w:ascii="Times New Roman" w:eastAsia="新細明體" w:hAnsi="Times New Roman" w:cs="Times New Roman" w:hint="eastAsia"/>
          <w:b/>
          <w:sz w:val="28"/>
          <w:szCs w:val="28"/>
        </w:rPr>
        <w:t>Platelet-Derived Growth Factor</w:t>
      </w:r>
      <w:r>
        <w:rPr>
          <w:rFonts w:ascii="Times New Roman" w:eastAsia="新細明體" w:hAnsi="Times New Roman" w:cs="Times New Roman"/>
          <w:b/>
          <w:sz w:val="28"/>
          <w:szCs w:val="28"/>
        </w:rPr>
        <w:t xml:space="preserve"> in</w:t>
      </w:r>
      <w:r w:rsidR="00B42ED9" w:rsidRPr="00B42ED9">
        <w:rPr>
          <w:rFonts w:ascii="Times New Roman" w:eastAsia="新細明體" w:hAnsi="Times New Roman" w:cs="Times New Roman" w:hint="eastAsia"/>
          <w:b/>
          <w:sz w:val="28"/>
          <w:szCs w:val="28"/>
        </w:rPr>
        <w:t xml:space="preserve"> Wound Healing </w:t>
      </w:r>
      <w:bookmarkStart w:id="0" w:name="_GoBack"/>
      <w:bookmarkEnd w:id="0"/>
    </w:p>
    <w:p w:rsidR="00B42ED9" w:rsidRPr="00B42ED9" w:rsidRDefault="00B42ED9" w:rsidP="00B42ED9">
      <w:pPr>
        <w:rPr>
          <w:rFonts w:ascii="Times New Roman" w:eastAsiaTheme="minorEastAsia" w:hAnsi="Times New Roman" w:cs="Times New Roman"/>
          <w:lang w:eastAsia="zh-TW"/>
        </w:rPr>
      </w:pPr>
      <w:r w:rsidRPr="00A55DC6">
        <w:rPr>
          <w:rFonts w:ascii="Times New Roman" w:hAnsi="Times New Roman" w:cs="Times New Roman"/>
          <w:color w:val="000000"/>
          <w:u w:val="single"/>
        </w:rPr>
        <w:t>Yi-Kai Hong</w:t>
      </w:r>
      <w:r w:rsidRPr="00A55DC6">
        <w:rPr>
          <w:rFonts w:ascii="Times New Roman" w:hAnsi="Times New Roman" w:cs="Times New Roman"/>
          <w:color w:val="000000"/>
          <w:u w:val="single"/>
          <w:vertAlign w:val="superscript"/>
        </w:rPr>
        <w:t>1</w:t>
      </w:r>
      <w:proofErr w:type="gramStart"/>
      <w:r w:rsidRPr="00A55DC6">
        <w:rPr>
          <w:rFonts w:ascii="Times New Roman" w:hAnsi="Times New Roman" w:cs="Times New Roman"/>
          <w:color w:val="000000"/>
          <w:u w:val="single"/>
          <w:vertAlign w:val="superscript"/>
        </w:rPr>
        <w:t>,2,3</w:t>
      </w:r>
      <w:proofErr w:type="gramEnd"/>
      <w:r w:rsidRPr="00B42ED9">
        <w:rPr>
          <w:rFonts w:ascii="Times New Roman" w:hAnsi="Times New Roman" w:cs="Times New Roman"/>
          <w:color w:val="000000"/>
        </w:rPr>
        <w:t xml:space="preserve">, </w:t>
      </w:r>
      <w:hyperlink r:id="rId7" w:history="1">
        <w:r w:rsidRPr="00B42ED9">
          <w:rPr>
            <w:rFonts w:ascii="Times New Roman" w:eastAsia="新細明體" w:hAnsi="Times New Roman" w:cs="Times New Roman"/>
            <w:bCs/>
            <w:color w:val="000000"/>
          </w:rPr>
          <w:t>Guey-Yueh Shi</w:t>
        </w:r>
      </w:hyperlink>
      <w:r w:rsidRPr="00B42ED9">
        <w:rPr>
          <w:rFonts w:ascii="Times New Roman" w:eastAsia="新細明體" w:hAnsi="Times New Roman" w:cs="Times New Roman"/>
          <w:bCs/>
          <w:color w:val="000000"/>
          <w:vertAlign w:val="superscript"/>
        </w:rPr>
        <w:t>1,2</w:t>
      </w:r>
      <w:r w:rsidRPr="00B42ED9">
        <w:rPr>
          <w:rFonts w:ascii="Times New Roman" w:eastAsia="AdvGulliv-R" w:hAnsi="Times New Roman" w:cs="Times New Roman"/>
          <w:color w:val="000000"/>
        </w:rPr>
        <w:t>,</w:t>
      </w:r>
      <w:r w:rsidRPr="00B42ED9">
        <w:rPr>
          <w:rFonts w:ascii="Times New Roman" w:eastAsia="新細明體" w:hAnsi="Times New Roman" w:cs="Times New Roman"/>
          <w:bCs/>
          <w:color w:val="000000"/>
        </w:rPr>
        <w:t xml:space="preserve"> </w:t>
      </w:r>
      <w:r w:rsidRPr="00B42ED9">
        <w:rPr>
          <w:rFonts w:ascii="Times New Roman" w:hAnsi="Times New Roman" w:cs="Times New Roman"/>
          <w:bCs/>
          <w:color w:val="000000"/>
        </w:rPr>
        <w:t xml:space="preserve">and </w:t>
      </w:r>
      <w:hyperlink r:id="rId8" w:history="1">
        <w:r w:rsidRPr="00B42ED9">
          <w:rPr>
            <w:rFonts w:ascii="Times New Roman" w:eastAsia="新細明體" w:hAnsi="Times New Roman" w:cs="Times New Roman"/>
            <w:bCs/>
            <w:color w:val="000000"/>
          </w:rPr>
          <w:t>Hua-Lin Wu</w:t>
        </w:r>
      </w:hyperlink>
      <w:r w:rsidRPr="00B42ED9">
        <w:rPr>
          <w:rFonts w:ascii="Times New Roman" w:eastAsia="新細明體" w:hAnsi="Times New Roman" w:cs="Times New Roman"/>
          <w:bCs/>
          <w:color w:val="000000"/>
          <w:vertAlign w:val="superscript"/>
        </w:rPr>
        <w:t>1,2,3,*</w:t>
      </w:r>
    </w:p>
    <w:p w:rsidR="00B42ED9" w:rsidRPr="00B42ED9" w:rsidRDefault="00B42ED9" w:rsidP="00B42ED9">
      <w:pPr>
        <w:autoSpaceDE w:val="0"/>
        <w:autoSpaceDN w:val="0"/>
        <w:adjustRightInd w:val="0"/>
        <w:rPr>
          <w:rFonts w:ascii="Times New Roman" w:hAnsi="Times New Roman" w:cs="Times New Roman"/>
        </w:rPr>
      </w:pPr>
      <w:r w:rsidRPr="00B42ED9">
        <w:rPr>
          <w:rFonts w:ascii="Times New Roman" w:hAnsi="Times New Roman" w:cs="Times New Roman"/>
          <w:vertAlign w:val="superscript"/>
        </w:rPr>
        <w:t>1</w:t>
      </w:r>
      <w:r w:rsidRPr="00B42ED9">
        <w:rPr>
          <w:rFonts w:ascii="Times New Roman" w:hAnsi="Times New Roman" w:cs="Times New Roman"/>
        </w:rPr>
        <w:t>The Institute of Basic Medical Sciences, College of Medicine, National Cheng Kung University, Tainan, Taiwan.</w:t>
      </w:r>
    </w:p>
    <w:p w:rsidR="00B42ED9" w:rsidRPr="00B42ED9" w:rsidRDefault="00B42ED9" w:rsidP="00B42ED9">
      <w:pPr>
        <w:autoSpaceDE w:val="0"/>
        <w:autoSpaceDN w:val="0"/>
        <w:adjustRightInd w:val="0"/>
        <w:rPr>
          <w:rFonts w:ascii="Times New Roman" w:hAnsi="Times New Roman" w:cs="Times New Roman"/>
          <w:color w:val="000000"/>
        </w:rPr>
      </w:pPr>
      <w:r w:rsidRPr="00B42ED9">
        <w:rPr>
          <w:rFonts w:ascii="Times New Roman" w:hAnsi="Times New Roman" w:cs="Times New Roman"/>
          <w:vertAlign w:val="superscript"/>
        </w:rPr>
        <w:t>2</w:t>
      </w:r>
      <w:r w:rsidRPr="00B42ED9">
        <w:rPr>
          <w:rFonts w:ascii="Times New Roman" w:hAnsi="Times New Roman" w:cs="Times New Roman"/>
        </w:rPr>
        <w:t>Depart</w:t>
      </w:r>
      <w:r w:rsidRPr="00B42ED9">
        <w:rPr>
          <w:rFonts w:ascii="Times New Roman" w:hAnsi="Times New Roman" w:cs="Times New Roman"/>
          <w:color w:val="000000"/>
        </w:rPr>
        <w:t>ment of Biochemistry and Molecular Biology, College of Medicine, National Cheng Kung University, Tainan, Taiwan.</w:t>
      </w:r>
    </w:p>
    <w:p w:rsidR="00B42ED9" w:rsidRPr="00B42ED9" w:rsidRDefault="00B42ED9" w:rsidP="00B42ED9">
      <w:pPr>
        <w:autoSpaceDE w:val="0"/>
        <w:autoSpaceDN w:val="0"/>
        <w:adjustRightInd w:val="0"/>
        <w:rPr>
          <w:rFonts w:ascii="Times New Roman" w:hAnsi="Times New Roman" w:cs="Times New Roman"/>
          <w:color w:val="000000"/>
        </w:rPr>
      </w:pPr>
      <w:r w:rsidRPr="00B42ED9">
        <w:rPr>
          <w:rFonts w:ascii="Times New Roman" w:hAnsi="Times New Roman" w:cs="Times New Roman"/>
          <w:vertAlign w:val="superscript"/>
        </w:rPr>
        <w:t>3</w:t>
      </w:r>
      <w:r w:rsidRPr="00B42ED9">
        <w:rPr>
          <w:rFonts w:ascii="Times New Roman" w:hAnsi="Times New Roman" w:cs="Times New Roman"/>
        </w:rPr>
        <w:t>International Center of Wound Repair and Regeneration, College of Medicine, National Cheng Kung University, Tainan, Taiwan.</w:t>
      </w:r>
    </w:p>
    <w:p w:rsidR="00AE3E37" w:rsidRPr="000D6982" w:rsidRDefault="00AE3E37">
      <w:pPr>
        <w:pStyle w:val="a3"/>
        <w:spacing w:before="3"/>
        <w:rPr>
          <w:rFonts w:asciiTheme="majorHAnsi" w:hAnsiTheme="majorHAnsi"/>
          <w:sz w:val="21"/>
        </w:rPr>
      </w:pPr>
    </w:p>
    <w:p w:rsidR="00AE3E37" w:rsidRPr="000D6982" w:rsidRDefault="00AE3E37">
      <w:pPr>
        <w:rPr>
          <w:rFonts w:asciiTheme="majorHAnsi" w:hAnsiTheme="majorHAnsi"/>
          <w:sz w:val="21"/>
        </w:rPr>
        <w:sectPr w:rsidR="00AE3E37" w:rsidRPr="000D6982">
          <w:headerReference w:type="default" r:id="rId9"/>
          <w:footerReference w:type="default" r:id="rId10"/>
          <w:type w:val="continuous"/>
          <w:pgSz w:w="11910" w:h="16840"/>
          <w:pgMar w:top="1740" w:right="600" w:bottom="840" w:left="620" w:header="541" w:footer="642" w:gutter="0"/>
          <w:cols w:space="720"/>
        </w:sectPr>
      </w:pPr>
    </w:p>
    <w:p w:rsidR="00AE3E37" w:rsidRPr="000D6982" w:rsidRDefault="00A9710C">
      <w:pPr>
        <w:pStyle w:val="3"/>
        <w:spacing w:before="147"/>
        <w:jc w:val="both"/>
        <w:rPr>
          <w:rFonts w:asciiTheme="majorHAnsi" w:hAnsiTheme="majorHAnsi"/>
        </w:rPr>
      </w:pPr>
      <w:r w:rsidRPr="000D6982">
        <w:rPr>
          <w:rFonts w:asciiTheme="majorHAnsi" w:hAnsiTheme="majorHAnsi"/>
          <w:color w:val="BF5A14"/>
        </w:rPr>
        <w:lastRenderedPageBreak/>
        <w:t>Abstract</w:t>
      </w:r>
    </w:p>
    <w:p w:rsidR="00A55DC6" w:rsidRPr="00A62550" w:rsidRDefault="00A55DC6">
      <w:pPr>
        <w:pStyle w:val="a3"/>
        <w:spacing w:before="90" w:line="280" w:lineRule="auto"/>
        <w:ind w:left="100"/>
        <w:jc w:val="both"/>
        <w:rPr>
          <w:rFonts w:asciiTheme="majorHAnsi" w:eastAsiaTheme="minorEastAsia" w:hAnsiTheme="majorHAnsi"/>
          <w:color w:val="000000" w:themeColor="text1"/>
          <w:lang w:eastAsia="zh-TW"/>
        </w:rPr>
      </w:pPr>
      <w:r w:rsidRPr="00A62550">
        <w:rPr>
          <w:rFonts w:ascii="Times New Roman" w:hAnsi="Times New Roman" w:cs="Times New Roman"/>
          <w:color w:val="000000" w:themeColor="text1"/>
        </w:rPr>
        <w:t xml:space="preserve">Tumor endothelial marker 1 (TEM1), also known as </w:t>
      </w:r>
      <w:proofErr w:type="spellStart"/>
      <w:r w:rsidRPr="00A62550">
        <w:rPr>
          <w:rFonts w:ascii="Times New Roman" w:hAnsi="Times New Roman" w:cs="Times New Roman"/>
          <w:color w:val="000000" w:themeColor="text1"/>
        </w:rPr>
        <w:t>endosialin</w:t>
      </w:r>
      <w:proofErr w:type="spellEnd"/>
      <w:r w:rsidRPr="00A62550">
        <w:rPr>
          <w:rFonts w:ascii="Times New Roman" w:hAnsi="Times New Roman" w:cs="Times New Roman"/>
          <w:color w:val="000000" w:themeColor="text1"/>
        </w:rPr>
        <w:t xml:space="preserve"> or CD248, is a type I transmembrane glycoprotein containing a C-type lectin-like domain</w:t>
      </w:r>
      <w:r w:rsidRPr="00A62550">
        <w:rPr>
          <w:rFonts w:ascii="Times New Roman" w:hAnsi="Times New Roman" w:cs="Times New Roman" w:hint="eastAsia"/>
          <w:color w:val="000000" w:themeColor="text1"/>
        </w:rPr>
        <w:t>. It is</w:t>
      </w:r>
      <w:r w:rsidRPr="00A62550">
        <w:rPr>
          <w:rFonts w:ascii="Times New Roman" w:hAnsi="Times New Roman" w:cs="Times New Roman"/>
          <w:color w:val="000000" w:themeColor="text1"/>
        </w:rPr>
        <w:t xml:space="preserve"> </w:t>
      </w:r>
      <w:r w:rsidR="00F23603" w:rsidRPr="00A62550">
        <w:rPr>
          <w:rFonts w:ascii="Times New Roman" w:eastAsiaTheme="minorEastAsia" w:hAnsi="Times New Roman" w:cs="Times New Roman" w:hint="eastAsia"/>
          <w:color w:val="000000" w:themeColor="text1"/>
          <w:lang w:eastAsia="zh-TW"/>
        </w:rPr>
        <w:t>specifically</w:t>
      </w:r>
      <w:r w:rsidRPr="00A62550">
        <w:rPr>
          <w:rFonts w:ascii="Times New Roman" w:hAnsi="Times New Roman" w:cs="Times New Roman"/>
          <w:color w:val="000000" w:themeColor="text1"/>
        </w:rPr>
        <w:t xml:space="preserve"> expressed in </w:t>
      </w:r>
      <w:r w:rsidR="00F23603" w:rsidRPr="00A62550">
        <w:rPr>
          <w:rFonts w:ascii="Times New Roman" w:eastAsiaTheme="minorEastAsia" w:hAnsi="Times New Roman" w:cs="Times New Roman" w:hint="eastAsia"/>
          <w:color w:val="000000" w:themeColor="text1"/>
          <w:lang w:eastAsia="zh-TW"/>
        </w:rPr>
        <w:t xml:space="preserve">smooth muscle cells, </w:t>
      </w:r>
      <w:proofErr w:type="spellStart"/>
      <w:r w:rsidRPr="00A62550">
        <w:rPr>
          <w:rFonts w:ascii="Times New Roman" w:hAnsi="Times New Roman" w:cs="Times New Roman"/>
          <w:color w:val="000000" w:themeColor="text1"/>
        </w:rPr>
        <w:t>pericytes</w:t>
      </w:r>
      <w:proofErr w:type="spellEnd"/>
      <w:r w:rsidR="00C63C12" w:rsidRPr="00A62550">
        <w:rPr>
          <w:rFonts w:ascii="Times New Roman" w:eastAsiaTheme="minorEastAsia" w:hAnsi="Times New Roman" w:cs="Times New Roman" w:hint="eastAsia"/>
          <w:color w:val="000000" w:themeColor="text1"/>
          <w:lang w:eastAsia="zh-TW"/>
        </w:rPr>
        <w:t xml:space="preserve">, </w:t>
      </w:r>
      <w:r w:rsidRPr="00A62550">
        <w:rPr>
          <w:rFonts w:ascii="Times New Roman" w:hAnsi="Times New Roman" w:cs="Times New Roman"/>
          <w:color w:val="000000" w:themeColor="text1"/>
        </w:rPr>
        <w:t xml:space="preserve">and fibroblasts. Dermal fibroblasts play a pivotal role </w:t>
      </w:r>
      <w:r w:rsidR="00BC56DD" w:rsidRPr="00A62550">
        <w:rPr>
          <w:rFonts w:ascii="Times New Roman" w:hAnsi="Times New Roman" w:cs="Times New Roman"/>
          <w:color w:val="000000" w:themeColor="text1"/>
        </w:rPr>
        <w:t xml:space="preserve">in </w:t>
      </w:r>
      <w:r w:rsidRPr="00A62550">
        <w:rPr>
          <w:rFonts w:ascii="Times New Roman" w:hAnsi="Times New Roman" w:cs="Times New Roman"/>
          <w:strike/>
          <w:color w:val="000000" w:themeColor="text1"/>
        </w:rPr>
        <w:t xml:space="preserve">during </w:t>
      </w:r>
      <w:r w:rsidRPr="00A62550">
        <w:rPr>
          <w:rFonts w:ascii="Times New Roman" w:hAnsi="Times New Roman" w:cs="Times New Roman"/>
          <w:color w:val="000000" w:themeColor="text1"/>
        </w:rPr>
        <w:t xml:space="preserve">cutaneous wound healing, especially in the proliferative </w:t>
      </w:r>
      <w:r w:rsidR="00F23603" w:rsidRPr="00A62550">
        <w:rPr>
          <w:rFonts w:ascii="Times New Roman" w:eastAsiaTheme="minorEastAsia" w:hAnsi="Times New Roman" w:cs="Times New Roman" w:hint="eastAsia"/>
          <w:color w:val="000000" w:themeColor="text1"/>
          <w:lang w:eastAsia="zh-TW"/>
        </w:rPr>
        <w:t xml:space="preserve">and remodeling </w:t>
      </w:r>
      <w:r w:rsidRPr="00A62550">
        <w:rPr>
          <w:rFonts w:ascii="Times New Roman" w:hAnsi="Times New Roman" w:cs="Times New Roman"/>
          <w:color w:val="000000" w:themeColor="text1"/>
        </w:rPr>
        <w:t>phase</w:t>
      </w:r>
      <w:r w:rsidR="00F23603" w:rsidRPr="00A62550">
        <w:rPr>
          <w:rFonts w:ascii="Times New Roman" w:eastAsiaTheme="minorEastAsia" w:hAnsi="Times New Roman" w:cs="Times New Roman" w:hint="eastAsia"/>
          <w:color w:val="000000" w:themeColor="text1"/>
          <w:lang w:eastAsia="zh-TW"/>
        </w:rPr>
        <w:t>s</w:t>
      </w:r>
      <w:r w:rsidRPr="00A62550">
        <w:rPr>
          <w:rFonts w:ascii="Times New Roman" w:hAnsi="Times New Roman" w:cs="Times New Roman"/>
          <w:color w:val="000000" w:themeColor="text1"/>
        </w:rPr>
        <w:t xml:space="preserve">. However, the </w:t>
      </w:r>
      <w:r w:rsidR="00F23603" w:rsidRPr="00A62550">
        <w:rPr>
          <w:rFonts w:ascii="Times New Roman" w:eastAsiaTheme="minorEastAsia" w:hAnsi="Times New Roman" w:cs="Times New Roman" w:hint="eastAsia"/>
          <w:color w:val="000000" w:themeColor="text1"/>
          <w:lang w:eastAsia="zh-TW"/>
        </w:rPr>
        <w:t xml:space="preserve">mechanism by which TEM1 </w:t>
      </w:r>
      <w:r w:rsidR="00F23603" w:rsidRPr="00A62550">
        <w:rPr>
          <w:rFonts w:ascii="Times New Roman" w:hAnsi="Times New Roman" w:cs="Times New Roman"/>
          <w:color w:val="000000" w:themeColor="text1"/>
        </w:rPr>
        <w:t>physiological</w:t>
      </w:r>
      <w:r w:rsidR="00F23603" w:rsidRPr="00A62550">
        <w:rPr>
          <w:rFonts w:ascii="Times New Roman" w:eastAsiaTheme="minorEastAsia" w:hAnsi="Times New Roman" w:cs="Times New Roman" w:hint="eastAsia"/>
          <w:color w:val="000000" w:themeColor="text1"/>
          <w:lang w:eastAsia="zh-TW"/>
        </w:rPr>
        <w:t>ly</w:t>
      </w:r>
      <w:r w:rsidR="00F23603" w:rsidRPr="00A62550">
        <w:rPr>
          <w:rFonts w:ascii="Times New Roman" w:hAnsi="Times New Roman" w:cs="Times New Roman"/>
          <w:color w:val="000000" w:themeColor="text1"/>
        </w:rPr>
        <w:t xml:space="preserve"> </w:t>
      </w:r>
      <w:r w:rsidR="00F23603" w:rsidRPr="00A62550">
        <w:rPr>
          <w:rFonts w:ascii="Times New Roman" w:eastAsiaTheme="minorEastAsia" w:hAnsi="Times New Roman" w:cs="Times New Roman" w:hint="eastAsia"/>
          <w:color w:val="000000" w:themeColor="text1"/>
          <w:lang w:eastAsia="zh-TW"/>
        </w:rPr>
        <w:t>regulate</w:t>
      </w:r>
      <w:r w:rsidRPr="00A62550">
        <w:rPr>
          <w:rFonts w:ascii="Times New Roman" w:hAnsi="Times New Roman" w:cs="Times New Roman"/>
          <w:color w:val="000000" w:themeColor="text1"/>
        </w:rPr>
        <w:t xml:space="preserve"> wound healing </w:t>
      </w:r>
      <w:r w:rsidR="00F23603" w:rsidRPr="00A62550">
        <w:rPr>
          <w:rFonts w:ascii="Times New Roman" w:eastAsiaTheme="minorEastAsia" w:hAnsi="Times New Roman" w:cs="Times New Roman" w:hint="eastAsia"/>
          <w:color w:val="000000" w:themeColor="text1"/>
          <w:lang w:eastAsia="zh-TW"/>
        </w:rPr>
        <w:t>remain</w:t>
      </w:r>
      <w:r w:rsidR="00BC56DD" w:rsidRPr="00A62550">
        <w:rPr>
          <w:rFonts w:ascii="Times New Roman" w:eastAsiaTheme="minorEastAsia" w:hAnsi="Times New Roman" w:cs="Times New Roman"/>
          <w:color w:val="000000" w:themeColor="text1"/>
          <w:lang w:eastAsia="zh-TW"/>
        </w:rPr>
        <w:t>s</w:t>
      </w:r>
      <w:r w:rsidRPr="00A62550">
        <w:rPr>
          <w:rFonts w:ascii="Times New Roman" w:hAnsi="Times New Roman" w:cs="Times New Roman"/>
          <w:color w:val="000000" w:themeColor="text1"/>
        </w:rPr>
        <w:t xml:space="preserve"> </w:t>
      </w:r>
      <w:r w:rsidR="00BC56DD" w:rsidRPr="00A62550">
        <w:rPr>
          <w:rFonts w:ascii="Times New Roman" w:eastAsiaTheme="minorEastAsia" w:hAnsi="Times New Roman" w:cs="Times New Roman"/>
          <w:color w:val="000000" w:themeColor="text1"/>
          <w:lang w:eastAsia="zh-TW"/>
        </w:rPr>
        <w:t xml:space="preserve">to be </w:t>
      </w:r>
      <w:r w:rsidR="00A62550" w:rsidRPr="00A62550">
        <w:rPr>
          <w:rFonts w:ascii="Times New Roman" w:eastAsiaTheme="minorEastAsia" w:hAnsi="Times New Roman" w:cs="Times New Roman" w:hint="eastAsia"/>
          <w:color w:val="000000" w:themeColor="text1"/>
          <w:lang w:eastAsia="zh-TW"/>
        </w:rPr>
        <w:t>un</w:t>
      </w:r>
      <w:r w:rsidR="00F23603" w:rsidRPr="00A62550">
        <w:rPr>
          <w:rFonts w:ascii="Times New Roman" w:eastAsiaTheme="minorEastAsia" w:hAnsi="Times New Roman" w:cs="Times New Roman" w:hint="eastAsia"/>
          <w:color w:val="000000" w:themeColor="text1"/>
          <w:lang w:eastAsia="zh-TW"/>
        </w:rPr>
        <w:t>explore</w:t>
      </w:r>
      <w:r w:rsidR="00BC56DD" w:rsidRPr="00A62550">
        <w:rPr>
          <w:rFonts w:ascii="Times New Roman" w:eastAsiaTheme="minorEastAsia" w:hAnsi="Times New Roman" w:cs="Times New Roman"/>
          <w:color w:val="000000" w:themeColor="text1"/>
          <w:lang w:eastAsia="zh-TW"/>
        </w:rPr>
        <w:t>d</w:t>
      </w:r>
      <w:r w:rsidRPr="00A62550">
        <w:rPr>
          <w:rFonts w:ascii="Times New Roman" w:hAnsi="Times New Roman" w:cs="Times New Roman"/>
          <w:color w:val="000000" w:themeColor="text1"/>
        </w:rPr>
        <w:t xml:space="preserve">. </w:t>
      </w:r>
      <w:r w:rsidR="007F2C63" w:rsidRPr="00A62550">
        <w:rPr>
          <w:rFonts w:ascii="Times New Roman" w:hAnsi="Times New Roman" w:cs="Times New Roman"/>
          <w:color w:val="000000" w:themeColor="text1"/>
        </w:rPr>
        <w:t xml:space="preserve">In </w:t>
      </w:r>
      <w:r w:rsidRPr="00A62550">
        <w:rPr>
          <w:rFonts w:ascii="Times New Roman" w:hAnsi="Times New Roman" w:cs="Times New Roman"/>
          <w:color w:val="000000" w:themeColor="text1"/>
        </w:rPr>
        <w:t xml:space="preserve">the process of wound healing, both TEM1 and platelet-derived growth factor </w:t>
      </w:r>
      <w:r w:rsidRPr="00A62550">
        <w:rPr>
          <w:rFonts w:ascii="Times New Roman" w:hAnsi="Times New Roman" w:cs="Times New Roman" w:hint="eastAsia"/>
          <w:color w:val="000000" w:themeColor="text1"/>
        </w:rPr>
        <w:t xml:space="preserve">(PDGF) </w:t>
      </w:r>
      <w:r w:rsidRPr="00A62550">
        <w:rPr>
          <w:rFonts w:ascii="Times New Roman" w:hAnsi="Times New Roman" w:cs="Times New Roman"/>
          <w:color w:val="000000" w:themeColor="text1"/>
        </w:rPr>
        <w:t>receptor α (PDGFRα) expression</w:t>
      </w:r>
      <w:r w:rsidRPr="00A62550">
        <w:rPr>
          <w:rFonts w:ascii="Times New Roman" w:hAnsi="Times New Roman" w:cs="Times New Roman" w:hint="eastAsia"/>
          <w:color w:val="000000" w:themeColor="text1"/>
        </w:rPr>
        <w:t>s</w:t>
      </w:r>
      <w:r w:rsidRPr="00A62550">
        <w:rPr>
          <w:rFonts w:ascii="Times New Roman" w:hAnsi="Times New Roman" w:cs="Times New Roman"/>
          <w:i/>
          <w:iCs/>
          <w:color w:val="000000" w:themeColor="text1"/>
        </w:rPr>
        <w:t xml:space="preserve"> </w:t>
      </w:r>
      <w:r w:rsidRPr="00A62550">
        <w:rPr>
          <w:rFonts w:ascii="Times New Roman" w:hAnsi="Times New Roman" w:cs="Times New Roman"/>
          <w:color w:val="000000" w:themeColor="text1"/>
        </w:rPr>
        <w:t>w</w:t>
      </w:r>
      <w:r w:rsidRPr="00A62550">
        <w:rPr>
          <w:rFonts w:ascii="Times New Roman" w:hAnsi="Times New Roman" w:cs="Times New Roman" w:hint="eastAsia"/>
          <w:color w:val="000000" w:themeColor="text1"/>
        </w:rPr>
        <w:t>ere</w:t>
      </w:r>
      <w:r w:rsidRPr="00A62550">
        <w:rPr>
          <w:rFonts w:ascii="Times New Roman" w:hAnsi="Times New Roman" w:cs="Times New Roman"/>
          <w:color w:val="000000" w:themeColor="text1"/>
        </w:rPr>
        <w:t xml:space="preserve"> </w:t>
      </w:r>
      <w:r w:rsidR="001F6035" w:rsidRPr="00A62550">
        <w:rPr>
          <w:rFonts w:ascii="Times New Roman" w:eastAsiaTheme="minorEastAsia" w:hAnsi="Times New Roman" w:cs="Times New Roman" w:hint="eastAsia"/>
          <w:color w:val="000000" w:themeColor="text1"/>
          <w:lang w:eastAsia="zh-TW"/>
        </w:rPr>
        <w:t>significantly</w:t>
      </w:r>
      <w:r w:rsidRPr="00A62550">
        <w:rPr>
          <w:rFonts w:ascii="Times New Roman" w:hAnsi="Times New Roman" w:cs="Times New Roman"/>
          <w:color w:val="000000" w:themeColor="text1"/>
        </w:rPr>
        <w:t xml:space="preserve"> up</w:t>
      </w:r>
      <w:r w:rsidRPr="00A62550">
        <w:rPr>
          <w:rFonts w:ascii="Times New Roman" w:hAnsi="Times New Roman" w:cs="Times New Roman" w:hint="eastAsia"/>
          <w:color w:val="000000" w:themeColor="text1"/>
        </w:rPr>
        <w:t>-</w:t>
      </w:r>
      <w:r w:rsidRPr="00A62550">
        <w:rPr>
          <w:rFonts w:ascii="Times New Roman" w:hAnsi="Times New Roman" w:cs="Times New Roman"/>
          <w:color w:val="000000" w:themeColor="text1"/>
        </w:rPr>
        <w:t xml:space="preserve">regulated in </w:t>
      </w:r>
      <w:proofErr w:type="spellStart"/>
      <w:r w:rsidRPr="00A62550">
        <w:rPr>
          <w:rFonts w:ascii="Times New Roman" w:hAnsi="Times New Roman" w:cs="Times New Roman"/>
          <w:color w:val="000000" w:themeColor="text1"/>
        </w:rPr>
        <w:t>myofibroblasts</w:t>
      </w:r>
      <w:proofErr w:type="spellEnd"/>
      <w:r w:rsidR="007F2C63" w:rsidRPr="00A62550">
        <w:rPr>
          <w:rFonts w:ascii="Times New Roman" w:hAnsi="Times New Roman" w:cs="Times New Roman"/>
          <w:color w:val="000000" w:themeColor="text1"/>
        </w:rPr>
        <w:t xml:space="preserve"> in the granulation tissue</w:t>
      </w:r>
      <w:r w:rsidR="00A62550" w:rsidRPr="00A62550">
        <w:rPr>
          <w:rFonts w:ascii="Times New Roman" w:eastAsiaTheme="minorEastAsia" w:hAnsi="Times New Roman" w:cs="Times New Roman" w:hint="eastAsia"/>
          <w:color w:val="000000" w:themeColor="text1"/>
          <w:lang w:eastAsia="zh-TW"/>
        </w:rPr>
        <w:t>s</w:t>
      </w:r>
      <w:r w:rsidRPr="00A62550">
        <w:rPr>
          <w:rFonts w:ascii="Times New Roman" w:hAnsi="Times New Roman" w:cs="Times New Roman"/>
          <w:color w:val="000000" w:themeColor="text1"/>
        </w:rPr>
        <w:t>.</w:t>
      </w:r>
      <w:r w:rsidR="001F6035" w:rsidRPr="00A62550">
        <w:rPr>
          <w:rFonts w:ascii="Times New Roman" w:eastAsiaTheme="minorEastAsia" w:hAnsi="Times New Roman" w:cs="Times New Roman" w:hint="eastAsia"/>
          <w:color w:val="000000" w:themeColor="text1"/>
          <w:lang w:eastAsia="zh-TW"/>
        </w:rPr>
        <w:t xml:space="preserve"> A delayed wound healing was observed in TEM1 deficiency mice. </w:t>
      </w:r>
      <w:r w:rsidRPr="00A62550">
        <w:rPr>
          <w:rFonts w:ascii="Times New Roman" w:hAnsi="Times New Roman" w:cs="Times New Roman"/>
          <w:color w:val="000000" w:themeColor="text1"/>
        </w:rPr>
        <w:t xml:space="preserve"> </w:t>
      </w:r>
      <w:r w:rsidR="001F6035" w:rsidRPr="00A62550">
        <w:rPr>
          <w:rFonts w:ascii="Times New Roman" w:eastAsiaTheme="minorEastAsia" w:hAnsi="Times New Roman" w:cs="Times New Roman" w:hint="eastAsia"/>
          <w:color w:val="000000" w:themeColor="text1"/>
          <w:lang w:eastAsia="zh-TW"/>
        </w:rPr>
        <w:t>F</w:t>
      </w:r>
      <w:r w:rsidRPr="00A62550">
        <w:rPr>
          <w:rFonts w:ascii="Times New Roman" w:hAnsi="Times New Roman" w:cs="Times New Roman"/>
          <w:color w:val="000000" w:themeColor="text1"/>
        </w:rPr>
        <w:t>ibroblast activation</w:t>
      </w:r>
      <w:r w:rsidR="001F6035" w:rsidRPr="00A62550">
        <w:rPr>
          <w:rFonts w:ascii="Times New Roman" w:eastAsiaTheme="minorEastAsia" w:hAnsi="Times New Roman" w:cs="Times New Roman" w:hint="eastAsia"/>
          <w:color w:val="000000" w:themeColor="text1"/>
          <w:lang w:eastAsia="zh-TW"/>
        </w:rPr>
        <w:t>,</w:t>
      </w:r>
      <w:r w:rsidRPr="00A62550">
        <w:rPr>
          <w:rFonts w:ascii="Times New Roman" w:hAnsi="Times New Roman" w:cs="Times New Roman"/>
          <w:color w:val="000000" w:themeColor="text1"/>
        </w:rPr>
        <w:t xml:space="preserve"> collagen deposition</w:t>
      </w:r>
      <w:r w:rsidR="001F6035" w:rsidRPr="00A62550">
        <w:rPr>
          <w:rFonts w:ascii="Times New Roman" w:eastAsiaTheme="minorEastAsia" w:hAnsi="Times New Roman" w:cs="Times New Roman" w:hint="eastAsia"/>
          <w:color w:val="000000" w:themeColor="text1"/>
          <w:lang w:eastAsia="zh-TW"/>
        </w:rPr>
        <w:t>, and proliferation of fibroblasts</w:t>
      </w:r>
      <w:r w:rsidRPr="00A62550">
        <w:rPr>
          <w:rFonts w:ascii="Times New Roman" w:hAnsi="Times New Roman" w:cs="Times New Roman"/>
          <w:color w:val="000000" w:themeColor="text1"/>
        </w:rPr>
        <w:t xml:space="preserve"> </w:t>
      </w:r>
      <w:r w:rsidRPr="00A62550">
        <w:rPr>
          <w:rFonts w:ascii="Times New Roman" w:hAnsi="Times New Roman" w:cs="Times New Roman" w:hint="eastAsia"/>
          <w:color w:val="000000" w:themeColor="text1"/>
        </w:rPr>
        <w:t xml:space="preserve">were </w:t>
      </w:r>
      <w:r w:rsidR="001F6035" w:rsidRPr="00A62550">
        <w:rPr>
          <w:rFonts w:ascii="Times New Roman" w:eastAsiaTheme="minorEastAsia" w:hAnsi="Times New Roman" w:cs="Times New Roman" w:hint="eastAsia"/>
          <w:color w:val="000000" w:themeColor="text1"/>
          <w:lang w:eastAsia="zh-TW"/>
        </w:rPr>
        <w:t>decreased</w:t>
      </w:r>
      <w:r w:rsidR="001F6035" w:rsidRPr="00A62550">
        <w:rPr>
          <w:rFonts w:ascii="Times New Roman" w:hAnsi="Times New Roman" w:cs="Times New Roman"/>
          <w:color w:val="000000" w:themeColor="text1"/>
        </w:rPr>
        <w:t xml:space="preserve"> in granulation tissue</w:t>
      </w:r>
      <w:r w:rsidR="001F6035" w:rsidRPr="00A62550">
        <w:rPr>
          <w:rFonts w:ascii="Times New Roman" w:hAnsi="Times New Roman" w:cs="Times New Roman" w:hint="eastAsia"/>
          <w:color w:val="000000" w:themeColor="text1"/>
        </w:rPr>
        <w:t>s</w:t>
      </w:r>
      <w:r w:rsidR="001F6035" w:rsidRPr="00A62550">
        <w:rPr>
          <w:rFonts w:ascii="Times New Roman" w:eastAsiaTheme="minorEastAsia" w:hAnsi="Times New Roman" w:cs="Times New Roman" w:hint="eastAsia"/>
          <w:color w:val="000000" w:themeColor="text1"/>
          <w:lang w:eastAsia="zh-TW"/>
        </w:rPr>
        <w:t xml:space="preserve"> in </w:t>
      </w:r>
      <w:r w:rsidR="007F2C63" w:rsidRPr="00A62550">
        <w:rPr>
          <w:rFonts w:ascii="Times New Roman" w:eastAsiaTheme="minorEastAsia" w:hAnsi="Times New Roman" w:cs="Times New Roman"/>
          <w:color w:val="000000" w:themeColor="text1"/>
          <w:lang w:eastAsia="zh-TW"/>
        </w:rPr>
        <w:t xml:space="preserve">the wounds of </w:t>
      </w:r>
      <w:r w:rsidR="001F6035" w:rsidRPr="00A62550">
        <w:rPr>
          <w:rFonts w:ascii="Times New Roman" w:eastAsiaTheme="minorEastAsia" w:hAnsi="Times New Roman" w:cs="Times New Roman" w:hint="eastAsia"/>
          <w:color w:val="000000" w:themeColor="text1"/>
          <w:lang w:eastAsia="zh-TW"/>
        </w:rPr>
        <w:t>TEM1-deleted mice.</w:t>
      </w:r>
      <w:r w:rsidRPr="00A62550">
        <w:rPr>
          <w:rFonts w:ascii="Times New Roman" w:hAnsi="Times New Roman" w:cs="Times New Roman"/>
          <w:color w:val="000000" w:themeColor="text1"/>
        </w:rPr>
        <w:t xml:space="preserve"> </w:t>
      </w:r>
      <w:r w:rsidR="007F2C63" w:rsidRPr="00A62550">
        <w:rPr>
          <w:rFonts w:ascii="Times New Roman" w:hAnsi="Times New Roman" w:cs="Times New Roman"/>
          <w:color w:val="000000" w:themeColor="text1"/>
        </w:rPr>
        <w:t>T</w:t>
      </w:r>
      <w:r w:rsidRPr="00A62550">
        <w:rPr>
          <w:rFonts w:ascii="Times New Roman" w:hAnsi="Times New Roman" w:cs="Times New Roman"/>
          <w:color w:val="000000" w:themeColor="text1"/>
        </w:rPr>
        <w:t xml:space="preserve">he migration, adhesion, and proliferation </w:t>
      </w:r>
      <w:r w:rsidR="007F2C63" w:rsidRPr="00A62550">
        <w:rPr>
          <w:rFonts w:ascii="Times New Roman" w:hAnsi="Times New Roman" w:cs="Times New Roman"/>
          <w:color w:val="000000" w:themeColor="text1"/>
        </w:rPr>
        <w:t xml:space="preserve">activities in </w:t>
      </w:r>
      <w:r w:rsidRPr="00A62550">
        <w:rPr>
          <w:rFonts w:ascii="Times New Roman" w:hAnsi="Times New Roman" w:cs="Times New Roman" w:hint="eastAsia"/>
          <w:color w:val="000000" w:themeColor="text1"/>
        </w:rPr>
        <w:t>NIH3T3 cells</w:t>
      </w:r>
      <w:r w:rsidRPr="00A62550">
        <w:rPr>
          <w:rFonts w:ascii="Times New Roman" w:hAnsi="Times New Roman" w:cs="Times New Roman"/>
          <w:color w:val="000000" w:themeColor="text1"/>
        </w:rPr>
        <w:t xml:space="preserve"> were </w:t>
      </w:r>
      <w:r w:rsidR="001F6035" w:rsidRPr="00A62550">
        <w:rPr>
          <w:rFonts w:ascii="Times New Roman" w:eastAsiaTheme="minorEastAsia" w:hAnsi="Times New Roman" w:cs="Times New Roman" w:hint="eastAsia"/>
          <w:color w:val="000000" w:themeColor="text1"/>
          <w:lang w:eastAsia="zh-TW"/>
        </w:rPr>
        <w:t>attenuated</w:t>
      </w:r>
      <w:r w:rsidRPr="00A62550">
        <w:rPr>
          <w:rFonts w:ascii="Times New Roman" w:hAnsi="Times New Roman" w:cs="Times New Roman"/>
          <w:color w:val="000000" w:themeColor="text1"/>
        </w:rPr>
        <w:t xml:space="preserve"> </w:t>
      </w:r>
      <w:r w:rsidR="00221409" w:rsidRPr="00A62550">
        <w:rPr>
          <w:rFonts w:ascii="Times New Roman" w:hAnsi="Times New Roman" w:cs="Times New Roman"/>
          <w:color w:val="000000" w:themeColor="text1"/>
        </w:rPr>
        <w:t xml:space="preserve">when </w:t>
      </w:r>
      <w:r w:rsidRPr="00A62550">
        <w:rPr>
          <w:rFonts w:ascii="Times New Roman" w:hAnsi="Times New Roman" w:cs="Times New Roman"/>
          <w:color w:val="000000" w:themeColor="text1"/>
        </w:rPr>
        <w:t xml:space="preserve">TEM1 </w:t>
      </w:r>
      <w:r w:rsidR="00221409" w:rsidRPr="00A62550">
        <w:rPr>
          <w:rFonts w:ascii="Times New Roman" w:hAnsi="Times New Roman" w:cs="Times New Roman"/>
          <w:color w:val="000000" w:themeColor="text1"/>
        </w:rPr>
        <w:t xml:space="preserve">expression was </w:t>
      </w:r>
      <w:r w:rsidRPr="00A62550">
        <w:rPr>
          <w:rFonts w:ascii="Times New Roman" w:hAnsi="Times New Roman" w:cs="Times New Roman"/>
          <w:color w:val="000000" w:themeColor="text1"/>
        </w:rPr>
        <w:t xml:space="preserve">knockdown by </w:t>
      </w:r>
      <w:r w:rsidRPr="00A62550">
        <w:rPr>
          <w:rFonts w:ascii="Times New Roman" w:hAnsi="Times New Roman" w:cs="Times New Roman" w:hint="eastAsia"/>
          <w:color w:val="000000" w:themeColor="text1"/>
        </w:rPr>
        <w:t>short hairpin RNA</w:t>
      </w:r>
      <w:r w:rsidR="00221409" w:rsidRPr="00A62550">
        <w:rPr>
          <w:rFonts w:ascii="Times New Roman" w:hAnsi="Times New Roman" w:cs="Times New Roman"/>
          <w:color w:val="000000" w:themeColor="text1"/>
        </w:rPr>
        <w:t>.</w:t>
      </w:r>
      <w:r w:rsidRPr="00A62550">
        <w:rPr>
          <w:rFonts w:ascii="Times New Roman" w:hAnsi="Times New Roman" w:cs="Times New Roman"/>
          <w:i/>
          <w:color w:val="000000" w:themeColor="text1"/>
        </w:rPr>
        <w:t xml:space="preserve"> </w:t>
      </w:r>
      <w:r w:rsidR="001F6035" w:rsidRPr="00A62550">
        <w:rPr>
          <w:rFonts w:ascii="Times New Roman" w:eastAsiaTheme="minorEastAsia" w:hAnsi="Times New Roman" w:cs="Times New Roman" w:hint="eastAsia"/>
          <w:color w:val="000000" w:themeColor="text1"/>
          <w:lang w:eastAsia="zh-TW"/>
        </w:rPr>
        <w:t>T</w:t>
      </w:r>
      <w:r w:rsidRPr="00A62550">
        <w:rPr>
          <w:rFonts w:ascii="Times New Roman" w:hAnsi="Times New Roman" w:cs="Times New Roman"/>
          <w:color w:val="000000" w:themeColor="text1"/>
        </w:rPr>
        <w:t>he signal</w:t>
      </w:r>
      <w:r w:rsidR="001F6035" w:rsidRPr="00A62550">
        <w:rPr>
          <w:rFonts w:ascii="Times New Roman" w:eastAsiaTheme="minorEastAsia" w:hAnsi="Times New Roman" w:cs="Times New Roman" w:hint="eastAsia"/>
          <w:color w:val="000000" w:themeColor="text1"/>
          <w:lang w:eastAsia="zh-TW"/>
        </w:rPr>
        <w:t xml:space="preserve"> transduction</w:t>
      </w:r>
      <w:r w:rsidRPr="00A62550">
        <w:rPr>
          <w:rFonts w:ascii="Times New Roman" w:hAnsi="Times New Roman" w:cs="Times New Roman" w:hint="eastAsia"/>
          <w:color w:val="000000" w:themeColor="text1"/>
        </w:rPr>
        <w:t>,</w:t>
      </w:r>
      <w:r w:rsidRPr="00A62550">
        <w:rPr>
          <w:rFonts w:ascii="Times New Roman" w:hAnsi="Times New Roman" w:cs="Times New Roman"/>
          <w:color w:val="000000" w:themeColor="text1"/>
        </w:rPr>
        <w:t xml:space="preserve"> </w:t>
      </w:r>
      <w:proofErr w:type="spellStart"/>
      <w:r w:rsidRPr="00A62550">
        <w:rPr>
          <w:rFonts w:ascii="Times New Roman" w:hAnsi="Times New Roman" w:cs="Times New Roman"/>
          <w:color w:val="000000" w:themeColor="text1"/>
        </w:rPr>
        <w:t>mitogenic</w:t>
      </w:r>
      <w:proofErr w:type="spellEnd"/>
      <w:r w:rsidRPr="00A62550">
        <w:rPr>
          <w:rFonts w:ascii="Times New Roman" w:hAnsi="Times New Roman" w:cs="Times New Roman" w:hint="eastAsia"/>
          <w:color w:val="000000" w:themeColor="text1"/>
        </w:rPr>
        <w:t>,</w:t>
      </w:r>
      <w:r w:rsidRPr="00A62550">
        <w:rPr>
          <w:rFonts w:ascii="Times New Roman" w:hAnsi="Times New Roman" w:cs="Times New Roman"/>
          <w:color w:val="000000" w:themeColor="text1"/>
        </w:rPr>
        <w:t xml:space="preserve"> and </w:t>
      </w:r>
      <w:proofErr w:type="spellStart"/>
      <w:r w:rsidRPr="00A62550">
        <w:rPr>
          <w:rFonts w:ascii="Times New Roman" w:hAnsi="Times New Roman" w:cs="Times New Roman"/>
          <w:color w:val="000000" w:themeColor="text1"/>
        </w:rPr>
        <w:t>chemoattractive</w:t>
      </w:r>
      <w:proofErr w:type="spellEnd"/>
      <w:r w:rsidRPr="00A62550">
        <w:rPr>
          <w:rFonts w:ascii="Times New Roman" w:hAnsi="Times New Roman" w:cs="Times New Roman"/>
          <w:color w:val="000000" w:themeColor="text1"/>
        </w:rPr>
        <w:t xml:space="preserve"> effects</w:t>
      </w:r>
      <w:r w:rsidR="00A62550" w:rsidRPr="00A62550">
        <w:rPr>
          <w:rFonts w:ascii="Times New Roman" w:hAnsi="Times New Roman" w:cs="Times New Roman"/>
          <w:color w:val="000000" w:themeColor="text1"/>
        </w:rPr>
        <w:t xml:space="preserve"> induced by</w:t>
      </w:r>
      <w:r w:rsidRPr="00A62550">
        <w:rPr>
          <w:rFonts w:ascii="Times New Roman" w:hAnsi="Times New Roman" w:cs="Times New Roman"/>
          <w:color w:val="000000" w:themeColor="text1"/>
        </w:rPr>
        <w:t xml:space="preserve"> </w:t>
      </w:r>
      <w:r w:rsidR="00221409" w:rsidRPr="00A62550">
        <w:rPr>
          <w:rFonts w:ascii="Times New Roman" w:hAnsi="Times New Roman" w:cs="Times New Roman" w:hint="eastAsia"/>
          <w:color w:val="000000" w:themeColor="text1"/>
        </w:rPr>
        <w:t>PDGF-BB</w:t>
      </w:r>
      <w:r w:rsidR="00221409" w:rsidRPr="00A62550">
        <w:rPr>
          <w:rFonts w:ascii="Times New Roman" w:hAnsi="Times New Roman" w:cs="Times New Roman"/>
          <w:color w:val="000000" w:themeColor="text1"/>
        </w:rPr>
        <w:t xml:space="preserve"> </w:t>
      </w:r>
      <w:r w:rsidRPr="00A62550">
        <w:rPr>
          <w:rFonts w:ascii="Times New Roman" w:hAnsi="Times New Roman" w:cs="Times New Roman"/>
          <w:color w:val="000000" w:themeColor="text1"/>
        </w:rPr>
        <w:t xml:space="preserve">were inhibited by TEM1 </w:t>
      </w:r>
      <w:r w:rsidR="001F6035" w:rsidRPr="00A62550">
        <w:rPr>
          <w:rFonts w:ascii="Times New Roman" w:eastAsiaTheme="minorEastAsia" w:hAnsi="Times New Roman" w:cs="Times New Roman" w:hint="eastAsia"/>
          <w:color w:val="000000" w:themeColor="text1"/>
          <w:lang w:eastAsia="zh-TW"/>
        </w:rPr>
        <w:t>silencing</w:t>
      </w:r>
      <w:r w:rsidRPr="00A62550">
        <w:rPr>
          <w:rFonts w:ascii="Times New Roman" w:hAnsi="Times New Roman" w:cs="Times New Roman"/>
          <w:color w:val="000000" w:themeColor="text1"/>
        </w:rPr>
        <w:t xml:space="preserve">. </w:t>
      </w:r>
      <w:r w:rsidR="00936DF8" w:rsidRPr="00A62550">
        <w:rPr>
          <w:rFonts w:ascii="Times New Roman" w:eastAsiaTheme="minorEastAsia" w:hAnsi="Times New Roman" w:cs="Times New Roman" w:hint="eastAsia"/>
          <w:color w:val="000000" w:themeColor="text1"/>
          <w:lang w:eastAsia="zh-TW"/>
        </w:rPr>
        <w:t>Furthermore</w:t>
      </w:r>
      <w:r w:rsidRPr="00A62550">
        <w:rPr>
          <w:rFonts w:ascii="Times New Roman" w:hAnsi="Times New Roman" w:cs="Times New Roman"/>
          <w:color w:val="000000" w:themeColor="text1"/>
        </w:rPr>
        <w:t>, TEM1 and PDGFRα were co</w:t>
      </w:r>
      <w:r w:rsidRPr="00A62550">
        <w:rPr>
          <w:rFonts w:ascii="Times New Roman" w:hAnsi="Times New Roman" w:cs="Times New Roman" w:hint="eastAsia"/>
          <w:color w:val="000000" w:themeColor="text1"/>
        </w:rPr>
        <w:t>-</w:t>
      </w:r>
      <w:r w:rsidRPr="00A62550">
        <w:rPr>
          <w:rFonts w:ascii="Times New Roman" w:hAnsi="Times New Roman" w:cs="Times New Roman"/>
          <w:color w:val="000000" w:themeColor="text1"/>
        </w:rPr>
        <w:t xml:space="preserve">localized in sub-cellular organelles in </w:t>
      </w:r>
      <w:r w:rsidR="00936DF8" w:rsidRPr="00A62550">
        <w:rPr>
          <w:rFonts w:ascii="Times New Roman" w:eastAsiaTheme="minorEastAsia" w:hAnsi="Times New Roman" w:cs="Times New Roman" w:hint="eastAsia"/>
          <w:color w:val="000000" w:themeColor="text1"/>
          <w:lang w:eastAsia="zh-TW"/>
        </w:rPr>
        <w:t xml:space="preserve">dermal </w:t>
      </w:r>
      <w:r w:rsidRPr="00A62550">
        <w:rPr>
          <w:rFonts w:ascii="Times New Roman" w:hAnsi="Times New Roman" w:cs="Times New Roman"/>
          <w:color w:val="000000" w:themeColor="text1"/>
        </w:rPr>
        <w:t>fibroblasts</w:t>
      </w:r>
      <w:r w:rsidR="00BE34CD" w:rsidRPr="00A62550">
        <w:rPr>
          <w:rFonts w:ascii="Times New Roman" w:hAnsi="Times New Roman" w:cs="Times New Roman"/>
          <w:color w:val="000000" w:themeColor="text1"/>
        </w:rPr>
        <w:t>. T</w:t>
      </w:r>
      <w:r w:rsidRPr="00A62550">
        <w:rPr>
          <w:rFonts w:ascii="Times New Roman" w:hAnsi="Times New Roman" w:cs="Times New Roman"/>
          <w:color w:val="000000" w:themeColor="text1"/>
        </w:rPr>
        <w:t xml:space="preserve">he </w:t>
      </w:r>
      <w:r w:rsidRPr="00A62550">
        <w:rPr>
          <w:rFonts w:ascii="Times New Roman" w:hAnsi="Times New Roman" w:cs="Times New Roman" w:hint="eastAsia"/>
          <w:color w:val="000000" w:themeColor="text1"/>
        </w:rPr>
        <w:t>association</w:t>
      </w:r>
      <w:r w:rsidRPr="00A62550">
        <w:rPr>
          <w:rFonts w:ascii="Times New Roman" w:hAnsi="Times New Roman" w:cs="Times New Roman"/>
          <w:color w:val="000000" w:themeColor="text1"/>
        </w:rPr>
        <w:t xml:space="preserve"> of TEM1 and PDGFRα was </w:t>
      </w:r>
      <w:r w:rsidR="00BE34CD" w:rsidRPr="00A62550">
        <w:rPr>
          <w:rFonts w:ascii="Times New Roman" w:hAnsi="Times New Roman" w:cs="Times New Roman"/>
          <w:color w:val="000000" w:themeColor="text1"/>
        </w:rPr>
        <w:t xml:space="preserve">also </w:t>
      </w:r>
      <w:r w:rsidRPr="00A62550">
        <w:rPr>
          <w:rFonts w:ascii="Times New Roman" w:hAnsi="Times New Roman" w:cs="Times New Roman"/>
          <w:color w:val="000000" w:themeColor="text1"/>
        </w:rPr>
        <w:t xml:space="preserve">demonstrated by co-immunoprecipitation. In </w:t>
      </w:r>
      <w:r w:rsidR="00936DF8" w:rsidRPr="00A62550">
        <w:rPr>
          <w:rFonts w:ascii="Times New Roman" w:eastAsiaTheme="minorEastAsia" w:hAnsi="Times New Roman" w:cs="Times New Roman" w:hint="eastAsia"/>
          <w:color w:val="000000" w:themeColor="text1"/>
          <w:lang w:eastAsia="zh-TW"/>
        </w:rPr>
        <w:t>conclusion</w:t>
      </w:r>
      <w:r w:rsidRPr="00A62550">
        <w:rPr>
          <w:rFonts w:ascii="Times New Roman" w:hAnsi="Times New Roman" w:cs="Times New Roman"/>
          <w:color w:val="000000" w:themeColor="text1"/>
        </w:rPr>
        <w:t xml:space="preserve">, </w:t>
      </w:r>
      <w:r w:rsidR="00A62550" w:rsidRPr="00A62550">
        <w:rPr>
          <w:rFonts w:ascii="Times New Roman" w:eastAsiaTheme="minorEastAsia" w:hAnsi="Times New Roman" w:cs="Times New Roman" w:hint="eastAsia"/>
          <w:color w:val="000000" w:themeColor="text1"/>
          <w:lang w:eastAsia="zh-TW"/>
        </w:rPr>
        <w:t>w</w:t>
      </w:r>
      <w:r w:rsidR="00BE34CD" w:rsidRPr="00A62550">
        <w:rPr>
          <w:rFonts w:ascii="Times New Roman" w:hAnsi="Times New Roman" w:cs="Times New Roman"/>
          <w:color w:val="000000" w:themeColor="text1"/>
        </w:rPr>
        <w:t xml:space="preserve">e demonstrated </w:t>
      </w:r>
      <w:r w:rsidRPr="00A62550">
        <w:rPr>
          <w:rFonts w:ascii="Times New Roman" w:hAnsi="Times New Roman" w:cs="Times New Roman"/>
          <w:color w:val="000000" w:themeColor="text1"/>
        </w:rPr>
        <w:t xml:space="preserve">that TEM1, in </w:t>
      </w:r>
      <w:r w:rsidR="00936DF8" w:rsidRPr="00A62550">
        <w:rPr>
          <w:rFonts w:ascii="Times New Roman" w:eastAsiaTheme="minorEastAsia" w:hAnsi="Times New Roman" w:cs="Times New Roman" w:hint="eastAsia"/>
          <w:color w:val="000000" w:themeColor="text1"/>
          <w:lang w:eastAsia="zh-TW"/>
        </w:rPr>
        <w:t>cooperation</w:t>
      </w:r>
      <w:r w:rsidRPr="00A62550">
        <w:rPr>
          <w:rFonts w:ascii="Times New Roman" w:hAnsi="Times New Roman" w:cs="Times New Roman"/>
          <w:color w:val="000000" w:themeColor="text1"/>
        </w:rPr>
        <w:t xml:space="preserve"> with PDGFRα, plays a critical role in wound healing by enhancing the </w:t>
      </w:r>
      <w:proofErr w:type="spellStart"/>
      <w:r w:rsidRPr="00A62550">
        <w:rPr>
          <w:rFonts w:ascii="Times New Roman" w:hAnsi="Times New Roman" w:cs="Times New Roman"/>
          <w:color w:val="000000" w:themeColor="text1"/>
        </w:rPr>
        <w:t>mitogenic</w:t>
      </w:r>
      <w:proofErr w:type="spellEnd"/>
      <w:r w:rsidRPr="00A62550">
        <w:rPr>
          <w:rFonts w:ascii="Times New Roman" w:hAnsi="Times New Roman" w:cs="Times New Roman"/>
          <w:color w:val="000000" w:themeColor="text1"/>
        </w:rPr>
        <w:t xml:space="preserve"> and </w:t>
      </w:r>
      <w:proofErr w:type="spellStart"/>
      <w:r w:rsidRPr="00A62550">
        <w:rPr>
          <w:rFonts w:ascii="Times New Roman" w:hAnsi="Times New Roman" w:cs="Times New Roman"/>
          <w:color w:val="000000" w:themeColor="text1"/>
        </w:rPr>
        <w:t>chemoattractive</w:t>
      </w:r>
      <w:proofErr w:type="spellEnd"/>
      <w:r w:rsidRPr="00A62550">
        <w:rPr>
          <w:rFonts w:ascii="Times New Roman" w:hAnsi="Times New Roman" w:cs="Times New Roman"/>
          <w:color w:val="000000" w:themeColor="text1"/>
        </w:rPr>
        <w:t xml:space="preserve"> effects of </w:t>
      </w:r>
      <w:r w:rsidRPr="00A62550">
        <w:rPr>
          <w:rFonts w:ascii="Times New Roman" w:hAnsi="Times New Roman" w:cs="Times New Roman" w:hint="eastAsia"/>
          <w:color w:val="000000" w:themeColor="text1"/>
        </w:rPr>
        <w:t>PDGF-BB</w:t>
      </w:r>
      <w:r w:rsidRPr="00A62550" w:rsidDel="00561A44">
        <w:rPr>
          <w:rFonts w:ascii="Times New Roman" w:hAnsi="Times New Roman" w:cs="Times New Roman"/>
          <w:color w:val="000000" w:themeColor="text1"/>
        </w:rPr>
        <w:t xml:space="preserve"> </w:t>
      </w:r>
      <w:r w:rsidRPr="00A62550">
        <w:rPr>
          <w:rFonts w:ascii="Times New Roman" w:hAnsi="Times New Roman" w:cs="Times New Roman"/>
          <w:color w:val="000000" w:themeColor="text1"/>
        </w:rPr>
        <w:t xml:space="preserve">and collagen deposition in </w:t>
      </w:r>
      <w:proofErr w:type="spellStart"/>
      <w:r w:rsidRPr="00A62550">
        <w:rPr>
          <w:rFonts w:ascii="Times New Roman" w:hAnsi="Times New Roman" w:cs="Times New Roman"/>
          <w:color w:val="000000" w:themeColor="text1"/>
        </w:rPr>
        <w:t>myofibroblasts</w:t>
      </w:r>
      <w:proofErr w:type="spellEnd"/>
      <w:r w:rsidRPr="00A62550">
        <w:rPr>
          <w:rFonts w:ascii="Times New Roman" w:hAnsi="Times New Roman" w:cs="Times New Roman"/>
          <w:color w:val="000000" w:themeColor="text1"/>
        </w:rPr>
        <w:t>.</w:t>
      </w:r>
    </w:p>
    <w:p w:rsidR="00A55DC6" w:rsidRDefault="00A55DC6" w:rsidP="001F6035">
      <w:pPr>
        <w:pStyle w:val="a3"/>
        <w:spacing w:before="90" w:line="280" w:lineRule="auto"/>
        <w:jc w:val="both"/>
        <w:rPr>
          <w:rFonts w:asciiTheme="majorHAnsi" w:eastAsiaTheme="minorEastAsia" w:hAnsiTheme="majorHAnsi"/>
          <w:lang w:eastAsia="zh-TW"/>
        </w:rPr>
      </w:pPr>
    </w:p>
    <w:p w:rsidR="00A55DC6" w:rsidRDefault="00A55DC6">
      <w:pPr>
        <w:pStyle w:val="a3"/>
        <w:spacing w:before="90" w:line="280" w:lineRule="auto"/>
        <w:ind w:left="100"/>
        <w:jc w:val="both"/>
        <w:rPr>
          <w:rFonts w:asciiTheme="majorHAnsi" w:eastAsiaTheme="minorEastAsia" w:hAnsiTheme="majorHAnsi"/>
          <w:lang w:eastAsia="zh-TW"/>
        </w:rPr>
      </w:pPr>
    </w:p>
    <w:p w:rsidR="00A55DC6" w:rsidRDefault="00A55DC6" w:rsidP="001F6035">
      <w:pPr>
        <w:pStyle w:val="a3"/>
        <w:spacing w:before="90" w:line="280" w:lineRule="auto"/>
        <w:jc w:val="both"/>
        <w:rPr>
          <w:rFonts w:asciiTheme="majorHAnsi" w:eastAsiaTheme="minorEastAsia" w:hAnsiTheme="majorHAnsi"/>
          <w:lang w:eastAsia="zh-TW"/>
        </w:rPr>
      </w:pPr>
    </w:p>
    <w:p w:rsidR="00095F96" w:rsidRDefault="00095F96">
      <w:pPr>
        <w:pStyle w:val="a3"/>
        <w:spacing w:before="90" w:line="280" w:lineRule="auto"/>
        <w:ind w:left="100"/>
        <w:jc w:val="both"/>
        <w:rPr>
          <w:rFonts w:asciiTheme="majorHAnsi" w:eastAsiaTheme="minorEastAsia" w:hAnsiTheme="majorHAnsi"/>
          <w:lang w:eastAsia="zh-TW"/>
        </w:rPr>
      </w:pPr>
    </w:p>
    <w:p w:rsidR="00095F96" w:rsidRDefault="00095F96">
      <w:pPr>
        <w:pStyle w:val="a3"/>
        <w:spacing w:before="90" w:line="280" w:lineRule="auto"/>
        <w:ind w:left="100"/>
        <w:jc w:val="both"/>
        <w:rPr>
          <w:rFonts w:asciiTheme="majorHAnsi" w:eastAsiaTheme="minorEastAsia" w:hAnsiTheme="majorHAnsi"/>
          <w:lang w:eastAsia="zh-TW"/>
        </w:rPr>
      </w:pPr>
    </w:p>
    <w:p w:rsidR="00095F96" w:rsidRDefault="00095F96">
      <w:pPr>
        <w:pStyle w:val="a3"/>
        <w:spacing w:before="90" w:line="280" w:lineRule="auto"/>
        <w:ind w:left="100"/>
        <w:jc w:val="both"/>
        <w:rPr>
          <w:rFonts w:asciiTheme="majorHAnsi" w:eastAsiaTheme="minorEastAsia" w:hAnsiTheme="majorHAnsi"/>
          <w:lang w:eastAsia="zh-TW"/>
        </w:rPr>
      </w:pPr>
    </w:p>
    <w:p w:rsidR="00095F96" w:rsidRDefault="00095F96">
      <w:pPr>
        <w:pStyle w:val="a3"/>
        <w:spacing w:before="90" w:line="280" w:lineRule="auto"/>
        <w:ind w:left="100"/>
        <w:jc w:val="both"/>
        <w:rPr>
          <w:rFonts w:asciiTheme="majorHAnsi" w:eastAsiaTheme="minorEastAsia" w:hAnsiTheme="majorHAnsi"/>
          <w:lang w:eastAsia="zh-TW"/>
        </w:rPr>
      </w:pPr>
    </w:p>
    <w:p w:rsidR="00095F96" w:rsidRDefault="00095F96">
      <w:pPr>
        <w:pStyle w:val="a3"/>
        <w:spacing w:before="90" w:line="280" w:lineRule="auto"/>
        <w:ind w:left="100"/>
        <w:jc w:val="both"/>
        <w:rPr>
          <w:rFonts w:asciiTheme="majorHAnsi" w:eastAsiaTheme="minorEastAsia" w:hAnsiTheme="majorHAnsi"/>
          <w:lang w:eastAsia="zh-TW"/>
        </w:rPr>
      </w:pPr>
    </w:p>
    <w:p w:rsidR="00095F96" w:rsidRDefault="00095F96">
      <w:pPr>
        <w:pStyle w:val="a3"/>
        <w:spacing w:before="90" w:line="280" w:lineRule="auto"/>
        <w:ind w:left="100"/>
        <w:jc w:val="both"/>
        <w:rPr>
          <w:rFonts w:asciiTheme="majorHAnsi" w:eastAsiaTheme="minorEastAsia" w:hAnsiTheme="majorHAnsi"/>
          <w:lang w:eastAsia="zh-TW"/>
        </w:rPr>
      </w:pPr>
    </w:p>
    <w:p w:rsidR="00095F96" w:rsidRDefault="00095F96">
      <w:pPr>
        <w:pStyle w:val="a3"/>
        <w:spacing w:before="90" w:line="280" w:lineRule="auto"/>
        <w:ind w:left="100"/>
        <w:jc w:val="both"/>
        <w:rPr>
          <w:rFonts w:asciiTheme="majorHAnsi" w:eastAsiaTheme="minorEastAsia" w:hAnsiTheme="majorHAnsi"/>
          <w:lang w:eastAsia="zh-TW"/>
        </w:rPr>
      </w:pPr>
    </w:p>
    <w:p w:rsidR="00095F96" w:rsidRDefault="00095F96">
      <w:pPr>
        <w:pStyle w:val="a3"/>
        <w:spacing w:before="90" w:line="280" w:lineRule="auto"/>
        <w:ind w:left="100"/>
        <w:jc w:val="both"/>
        <w:rPr>
          <w:rFonts w:asciiTheme="majorHAnsi" w:eastAsiaTheme="minorEastAsia" w:hAnsiTheme="majorHAnsi"/>
          <w:lang w:eastAsia="zh-TW"/>
        </w:rPr>
      </w:pPr>
    </w:p>
    <w:p w:rsidR="00A55DC6" w:rsidRPr="00A55DC6" w:rsidRDefault="00A55DC6">
      <w:pPr>
        <w:pStyle w:val="a3"/>
        <w:spacing w:before="90" w:line="280" w:lineRule="auto"/>
        <w:ind w:left="100"/>
        <w:jc w:val="both"/>
        <w:rPr>
          <w:rFonts w:asciiTheme="majorHAnsi" w:eastAsiaTheme="minorEastAsia" w:hAnsiTheme="majorHAnsi"/>
          <w:lang w:eastAsia="zh-TW"/>
        </w:rPr>
      </w:pPr>
    </w:p>
    <w:p w:rsidR="00AE3E37" w:rsidRPr="000D6982" w:rsidRDefault="00A9710C">
      <w:pPr>
        <w:pStyle w:val="3"/>
        <w:spacing w:before="74"/>
        <w:rPr>
          <w:rFonts w:asciiTheme="majorHAnsi" w:hAnsiTheme="majorHAnsi"/>
        </w:rPr>
      </w:pPr>
      <w:r w:rsidRPr="000D6982">
        <w:rPr>
          <w:rFonts w:asciiTheme="majorHAnsi" w:hAnsiTheme="majorHAnsi"/>
          <w:b w:val="0"/>
        </w:rPr>
        <w:br w:type="column"/>
      </w:r>
      <w:r w:rsidRPr="000D6982">
        <w:rPr>
          <w:rFonts w:asciiTheme="majorHAnsi" w:hAnsiTheme="majorHAnsi"/>
          <w:color w:val="BF5A14"/>
        </w:rPr>
        <w:lastRenderedPageBreak/>
        <w:t>Image</w:t>
      </w:r>
    </w:p>
    <w:p w:rsidR="00AE3E37" w:rsidRPr="000D6982" w:rsidRDefault="00A55DC6" w:rsidP="00C469E5">
      <w:pPr>
        <w:pStyle w:val="a3"/>
        <w:spacing w:before="2"/>
        <w:jc w:val="center"/>
        <w:rPr>
          <w:rFonts w:asciiTheme="majorHAnsi" w:hAnsiTheme="majorHAnsi"/>
          <w:b/>
          <w:sz w:val="16"/>
        </w:rPr>
      </w:pPr>
      <w:r>
        <w:rPr>
          <w:rFonts w:asciiTheme="majorHAnsi" w:hAnsiTheme="majorHAnsi"/>
          <w:b/>
          <w:noProof/>
          <w:sz w:val="16"/>
          <w:lang w:eastAsia="zh-TW"/>
        </w:rPr>
        <w:drawing>
          <wp:inline distT="0" distB="0" distL="0" distR="0">
            <wp:extent cx="2589028" cy="2421331"/>
            <wp:effectExtent l="19050" t="0" r="0" b="0"/>
            <wp:docPr id="4" name="圖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cstate="print"/>
                    <a:srcRect/>
                    <a:stretch>
                      <a:fillRect/>
                    </a:stretch>
                  </pic:blipFill>
                  <pic:spPr bwMode="auto">
                    <a:xfrm>
                      <a:off x="0" y="0"/>
                      <a:ext cx="2589691" cy="2421951"/>
                    </a:xfrm>
                    <a:prstGeom prst="rect">
                      <a:avLst/>
                    </a:prstGeom>
                    <a:noFill/>
                  </pic:spPr>
                </pic:pic>
              </a:graphicData>
            </a:graphic>
          </wp:inline>
        </w:drawing>
      </w:r>
    </w:p>
    <w:p w:rsidR="00A55DC6" w:rsidRDefault="00A55DC6" w:rsidP="00A55DC6">
      <w:pPr>
        <w:spacing w:line="204" w:lineRule="exact"/>
        <w:jc w:val="both"/>
        <w:rPr>
          <w:rFonts w:ascii="Times New Roman" w:eastAsiaTheme="minorEastAsia" w:hAnsi="Times New Roman" w:cs="Times New Roman" w:hint="eastAsia"/>
          <w:bCs/>
          <w:strike/>
          <w:color w:val="000000" w:themeColor="text1"/>
          <w:sz w:val="18"/>
          <w:szCs w:val="18"/>
          <w:lang w:eastAsia="zh-TW"/>
        </w:rPr>
      </w:pPr>
      <w:r w:rsidRPr="00A55DC6">
        <w:rPr>
          <w:rFonts w:ascii="Times New Roman" w:eastAsiaTheme="minorEastAsia" w:hAnsi="Times New Roman" w:cs="Times New Roman" w:hint="eastAsia"/>
          <w:bCs/>
          <w:color w:val="000000" w:themeColor="text1"/>
          <w:sz w:val="18"/>
          <w:szCs w:val="18"/>
          <w:lang w:eastAsia="zh-TW"/>
        </w:rPr>
        <w:t>W</w:t>
      </w:r>
      <w:r w:rsidRPr="00A55DC6">
        <w:rPr>
          <w:rFonts w:ascii="Times New Roman" w:hAnsi="Times New Roman" w:cs="Times New Roman"/>
          <w:bCs/>
          <w:color w:val="000000" w:themeColor="text1"/>
          <w:sz w:val="18"/>
          <w:szCs w:val="18"/>
        </w:rPr>
        <w:t>ounding induce</w:t>
      </w:r>
      <w:r w:rsidRPr="00A55DC6">
        <w:rPr>
          <w:rFonts w:ascii="Times New Roman" w:hAnsi="Times New Roman" w:cs="Times New Roman" w:hint="eastAsia"/>
          <w:bCs/>
          <w:color w:val="000000" w:themeColor="text1"/>
          <w:sz w:val="18"/>
          <w:szCs w:val="18"/>
        </w:rPr>
        <w:t>s</w:t>
      </w:r>
      <w:r w:rsidRPr="00A55DC6">
        <w:rPr>
          <w:rFonts w:ascii="Times New Roman" w:hAnsi="Times New Roman" w:cs="Times New Roman"/>
          <w:bCs/>
          <w:color w:val="000000" w:themeColor="text1"/>
          <w:sz w:val="18"/>
          <w:szCs w:val="18"/>
        </w:rPr>
        <w:t xml:space="preserve"> the protein expression of TEM1 and PDGF receptor. </w:t>
      </w:r>
      <w:r w:rsidRPr="00634246">
        <w:rPr>
          <w:rFonts w:ascii="Times New Roman" w:hAnsi="Times New Roman" w:cs="Times New Roman"/>
          <w:bCs/>
          <w:color w:val="000000" w:themeColor="text1"/>
          <w:sz w:val="18"/>
          <w:szCs w:val="18"/>
        </w:rPr>
        <w:t xml:space="preserve">TEM1 interacts with PDGF receptor </w:t>
      </w:r>
      <w:r w:rsidR="00BE34CD" w:rsidRPr="00634246">
        <w:rPr>
          <w:rFonts w:ascii="Times New Roman" w:hAnsi="Times New Roman" w:cs="Times New Roman"/>
          <w:bCs/>
          <w:color w:val="000000" w:themeColor="text1"/>
          <w:sz w:val="18"/>
          <w:szCs w:val="18"/>
        </w:rPr>
        <w:t xml:space="preserve">in the activated fibroblasts to </w:t>
      </w:r>
      <w:r w:rsidRPr="00634246">
        <w:rPr>
          <w:rFonts w:ascii="Times New Roman" w:hAnsi="Times New Roman" w:cs="Times New Roman"/>
          <w:bCs/>
          <w:color w:val="000000" w:themeColor="text1"/>
          <w:sz w:val="18"/>
          <w:szCs w:val="18"/>
        </w:rPr>
        <w:t xml:space="preserve">regulate PDGF-BB-mediated migration and proliferation </w:t>
      </w:r>
      <w:r w:rsidR="00BE34CD" w:rsidRPr="00634246">
        <w:rPr>
          <w:rFonts w:ascii="Times New Roman" w:hAnsi="Times New Roman" w:cs="Times New Roman"/>
          <w:bCs/>
          <w:color w:val="000000" w:themeColor="text1"/>
          <w:sz w:val="18"/>
          <w:szCs w:val="18"/>
        </w:rPr>
        <w:t>in</w:t>
      </w:r>
      <w:r w:rsidRPr="00634246">
        <w:rPr>
          <w:rFonts w:ascii="Times New Roman" w:hAnsi="Times New Roman" w:cs="Times New Roman"/>
          <w:bCs/>
          <w:color w:val="000000" w:themeColor="text1"/>
          <w:sz w:val="18"/>
          <w:szCs w:val="18"/>
        </w:rPr>
        <w:t xml:space="preserve"> fibroblasts via ERK and </w:t>
      </w:r>
      <w:proofErr w:type="spellStart"/>
      <w:r w:rsidRPr="00634246">
        <w:rPr>
          <w:rFonts w:ascii="Times New Roman" w:hAnsi="Times New Roman" w:cs="Times New Roman"/>
          <w:bCs/>
          <w:color w:val="000000" w:themeColor="text1"/>
          <w:sz w:val="18"/>
          <w:szCs w:val="18"/>
        </w:rPr>
        <w:t>Akt</w:t>
      </w:r>
      <w:proofErr w:type="spellEnd"/>
      <w:r w:rsidRPr="00634246">
        <w:rPr>
          <w:rFonts w:ascii="Times New Roman" w:hAnsi="Times New Roman" w:cs="Times New Roman"/>
          <w:bCs/>
          <w:color w:val="000000" w:themeColor="text1"/>
          <w:sz w:val="18"/>
          <w:szCs w:val="18"/>
        </w:rPr>
        <w:t xml:space="preserve"> signal</w:t>
      </w:r>
      <w:r w:rsidRPr="00634246">
        <w:rPr>
          <w:rFonts w:ascii="Times New Roman" w:hAnsi="Times New Roman" w:cs="Times New Roman" w:hint="eastAsia"/>
          <w:bCs/>
          <w:color w:val="000000" w:themeColor="text1"/>
          <w:sz w:val="18"/>
          <w:szCs w:val="18"/>
        </w:rPr>
        <w:t>ing</w:t>
      </w:r>
      <w:r w:rsidRPr="00634246">
        <w:rPr>
          <w:rFonts w:ascii="Times New Roman" w:hAnsi="Times New Roman" w:cs="Times New Roman"/>
          <w:bCs/>
          <w:color w:val="000000" w:themeColor="text1"/>
          <w:sz w:val="18"/>
          <w:szCs w:val="18"/>
        </w:rPr>
        <w:t xml:space="preserve"> pathways. TEM1 also governs the expression of α-SMA and collagen production. </w:t>
      </w:r>
      <w:r w:rsidR="00BE34CD" w:rsidRPr="00634246">
        <w:rPr>
          <w:rFonts w:ascii="Times New Roman" w:hAnsi="Times New Roman" w:cs="Times New Roman"/>
          <w:bCs/>
          <w:color w:val="000000" w:themeColor="text1"/>
          <w:sz w:val="18"/>
          <w:szCs w:val="18"/>
        </w:rPr>
        <w:t>In conclusion</w:t>
      </w:r>
      <w:r w:rsidRPr="00634246">
        <w:rPr>
          <w:rFonts w:ascii="Times New Roman" w:hAnsi="Times New Roman" w:cs="Times New Roman"/>
          <w:bCs/>
          <w:color w:val="000000" w:themeColor="text1"/>
          <w:sz w:val="18"/>
          <w:szCs w:val="18"/>
        </w:rPr>
        <w:t>, TEM1</w:t>
      </w:r>
      <w:r w:rsidR="00805170" w:rsidRPr="00634246">
        <w:rPr>
          <w:rFonts w:ascii="Times New Roman" w:hAnsi="Times New Roman" w:cs="Times New Roman"/>
          <w:bCs/>
          <w:color w:val="000000" w:themeColor="text1"/>
          <w:sz w:val="18"/>
          <w:szCs w:val="18"/>
        </w:rPr>
        <w:t>expression in fibroblasts</w:t>
      </w:r>
      <w:r w:rsidRPr="00634246">
        <w:rPr>
          <w:rFonts w:ascii="Times New Roman" w:hAnsi="Times New Roman" w:cs="Times New Roman"/>
          <w:bCs/>
          <w:color w:val="000000" w:themeColor="text1"/>
          <w:sz w:val="18"/>
          <w:szCs w:val="18"/>
        </w:rPr>
        <w:t xml:space="preserve"> plays a critical role in wound healing process</w:t>
      </w:r>
      <w:r w:rsidR="00BE34CD" w:rsidRPr="00634246">
        <w:rPr>
          <w:rFonts w:ascii="Times New Roman" w:hAnsi="Times New Roman" w:cs="Times New Roman"/>
          <w:bCs/>
          <w:color w:val="000000" w:themeColor="text1"/>
          <w:sz w:val="18"/>
          <w:szCs w:val="18"/>
        </w:rPr>
        <w:t xml:space="preserve"> by enhancing the </w:t>
      </w:r>
      <w:r w:rsidR="00805170" w:rsidRPr="00634246">
        <w:rPr>
          <w:rFonts w:ascii="Times New Roman" w:hAnsi="Times New Roman" w:cs="Times New Roman"/>
          <w:bCs/>
          <w:color w:val="000000" w:themeColor="text1"/>
          <w:sz w:val="18"/>
          <w:szCs w:val="18"/>
        </w:rPr>
        <w:t xml:space="preserve">biological </w:t>
      </w:r>
      <w:r w:rsidR="00BE34CD" w:rsidRPr="00634246">
        <w:rPr>
          <w:rFonts w:ascii="Times New Roman" w:hAnsi="Times New Roman" w:cs="Times New Roman"/>
          <w:bCs/>
          <w:color w:val="000000" w:themeColor="text1"/>
          <w:sz w:val="18"/>
          <w:szCs w:val="18"/>
        </w:rPr>
        <w:t>response</w:t>
      </w:r>
      <w:r w:rsidR="00805170" w:rsidRPr="00634246">
        <w:rPr>
          <w:rFonts w:ascii="Times New Roman" w:hAnsi="Times New Roman" w:cs="Times New Roman"/>
          <w:bCs/>
          <w:color w:val="000000" w:themeColor="text1"/>
          <w:sz w:val="18"/>
          <w:szCs w:val="18"/>
        </w:rPr>
        <w:t>s</w:t>
      </w:r>
      <w:r w:rsidR="00BE34CD" w:rsidRPr="00634246">
        <w:rPr>
          <w:rFonts w:ascii="Times New Roman" w:hAnsi="Times New Roman" w:cs="Times New Roman"/>
          <w:bCs/>
          <w:color w:val="000000" w:themeColor="text1"/>
          <w:sz w:val="18"/>
          <w:szCs w:val="18"/>
        </w:rPr>
        <w:t xml:space="preserve"> </w:t>
      </w:r>
      <w:r w:rsidR="00805170" w:rsidRPr="00634246">
        <w:rPr>
          <w:rFonts w:ascii="Times New Roman" w:hAnsi="Times New Roman" w:cs="Times New Roman"/>
          <w:bCs/>
          <w:color w:val="000000" w:themeColor="text1"/>
          <w:sz w:val="18"/>
          <w:szCs w:val="18"/>
        </w:rPr>
        <w:t>to FDGF-BB and collagen deposition in</w:t>
      </w:r>
      <w:r w:rsidR="00BE34CD" w:rsidRPr="00634246">
        <w:rPr>
          <w:rFonts w:ascii="Times New Roman" w:hAnsi="Times New Roman" w:cs="Times New Roman"/>
          <w:bCs/>
          <w:color w:val="000000" w:themeColor="text1"/>
          <w:sz w:val="18"/>
          <w:szCs w:val="18"/>
        </w:rPr>
        <w:t xml:space="preserve"> </w:t>
      </w:r>
      <w:r w:rsidR="00805170" w:rsidRPr="00634246">
        <w:rPr>
          <w:rFonts w:ascii="Times New Roman" w:hAnsi="Times New Roman" w:cs="Times New Roman"/>
          <w:bCs/>
          <w:color w:val="000000" w:themeColor="text1"/>
          <w:sz w:val="18"/>
          <w:szCs w:val="18"/>
        </w:rPr>
        <w:t xml:space="preserve">fibroblasts.  </w:t>
      </w:r>
      <w:r w:rsidR="00BE34CD" w:rsidRPr="00805170">
        <w:rPr>
          <w:rFonts w:ascii="Times New Roman" w:hAnsi="Times New Roman" w:cs="Times New Roman"/>
          <w:bCs/>
          <w:strike/>
          <w:color w:val="000000" w:themeColor="text1"/>
          <w:sz w:val="18"/>
          <w:szCs w:val="18"/>
        </w:rPr>
        <w:t xml:space="preserve"> </w:t>
      </w:r>
    </w:p>
    <w:p w:rsidR="00634246" w:rsidRPr="00634246" w:rsidRDefault="00634246" w:rsidP="00A55DC6">
      <w:pPr>
        <w:spacing w:line="204" w:lineRule="exact"/>
        <w:jc w:val="both"/>
        <w:rPr>
          <w:rFonts w:asciiTheme="majorHAnsi" w:eastAsiaTheme="minorEastAsia" w:hAnsiTheme="majorHAnsi" w:hint="eastAsia"/>
          <w:b/>
          <w:strike/>
          <w:color w:val="BF5A14"/>
          <w:sz w:val="18"/>
          <w:szCs w:val="18"/>
          <w:lang w:eastAsia="zh-TW"/>
        </w:rPr>
      </w:pPr>
    </w:p>
    <w:p w:rsidR="005973B9" w:rsidRPr="000D6982" w:rsidRDefault="005973B9" w:rsidP="005973B9">
      <w:pPr>
        <w:spacing w:line="204" w:lineRule="exact"/>
        <w:rPr>
          <w:rFonts w:asciiTheme="majorHAnsi" w:hAnsiTheme="majorHAnsi"/>
          <w:b/>
          <w:sz w:val="20"/>
        </w:rPr>
      </w:pPr>
      <w:r w:rsidRPr="000D6982">
        <w:rPr>
          <w:rFonts w:asciiTheme="majorHAnsi" w:hAnsiTheme="majorHAnsi"/>
          <w:b/>
          <w:color w:val="BF5A14"/>
          <w:sz w:val="20"/>
        </w:rPr>
        <w:br/>
        <w:t xml:space="preserve">Recent Publications </w:t>
      </w:r>
    </w:p>
    <w:p w:rsidR="00AE3E37" w:rsidRPr="00095F96" w:rsidRDefault="00095F96" w:rsidP="00095F96">
      <w:pPr>
        <w:pStyle w:val="a5"/>
        <w:numPr>
          <w:ilvl w:val="0"/>
          <w:numId w:val="4"/>
        </w:numPr>
        <w:tabs>
          <w:tab w:val="left" w:pos="384"/>
        </w:tabs>
        <w:ind w:right="117"/>
        <w:rPr>
          <w:rFonts w:ascii="Times New Roman" w:eastAsiaTheme="minorEastAsia" w:hAnsi="Times New Roman" w:cs="Times New Roman"/>
          <w:sz w:val="18"/>
          <w:szCs w:val="18"/>
          <w:lang w:eastAsia="zh-TW"/>
        </w:rPr>
      </w:pPr>
      <w:r w:rsidRPr="00095F96">
        <w:rPr>
          <w:rFonts w:ascii="Times New Roman" w:hAnsi="Times New Roman" w:cs="Times New Roman"/>
          <w:sz w:val="18"/>
          <w:szCs w:val="18"/>
          <w:shd w:val="clear" w:color="auto" w:fill="FFFFFF"/>
        </w:rPr>
        <w:t>Hong YK</w:t>
      </w:r>
      <w:r w:rsidRPr="00095F96">
        <w:rPr>
          <w:rFonts w:ascii="Times New Roman" w:hAnsi="Times New Roman" w:cs="Times New Roman"/>
          <w:color w:val="000000"/>
          <w:sz w:val="18"/>
          <w:szCs w:val="18"/>
          <w:shd w:val="clear" w:color="auto" w:fill="FFFFFF"/>
        </w:rPr>
        <w:t>, </w:t>
      </w:r>
      <w:r w:rsidRPr="00095F96">
        <w:rPr>
          <w:rFonts w:ascii="Times New Roman" w:hAnsi="Times New Roman" w:cs="Times New Roman"/>
          <w:sz w:val="18"/>
          <w:szCs w:val="18"/>
          <w:shd w:val="clear" w:color="auto" w:fill="FFFFFF"/>
        </w:rPr>
        <w:t>Lee YC</w:t>
      </w:r>
      <w:r w:rsidRPr="00095F96">
        <w:rPr>
          <w:rFonts w:ascii="Times New Roman" w:eastAsiaTheme="minorEastAsia" w:hAnsi="Times New Roman" w:cs="Times New Roman"/>
          <w:sz w:val="18"/>
          <w:szCs w:val="18"/>
          <w:shd w:val="clear" w:color="auto" w:fill="FFFFFF"/>
          <w:lang w:eastAsia="zh-TW"/>
        </w:rPr>
        <w:t>, et al</w:t>
      </w:r>
      <w:r w:rsidRPr="00095F96">
        <w:rPr>
          <w:rFonts w:ascii="Times New Roman" w:eastAsiaTheme="minorEastAsia" w:hAnsi="Times New Roman" w:cs="Times New Roman" w:hint="eastAsia"/>
          <w:sz w:val="18"/>
          <w:szCs w:val="18"/>
          <w:shd w:val="clear" w:color="auto" w:fill="FFFFFF"/>
          <w:lang w:eastAsia="zh-TW"/>
        </w:rPr>
        <w:t>.</w:t>
      </w:r>
      <w:r w:rsidRPr="00095F96">
        <w:rPr>
          <w:rFonts w:ascii="Times New Roman" w:eastAsiaTheme="minorEastAsia" w:hAnsi="Times New Roman" w:cs="Times New Roman"/>
          <w:sz w:val="18"/>
          <w:szCs w:val="18"/>
          <w:shd w:val="clear" w:color="auto" w:fill="FFFFFF"/>
          <w:lang w:eastAsia="zh-TW"/>
        </w:rPr>
        <w:t xml:space="preserve"> </w:t>
      </w:r>
      <w:r w:rsidRPr="00095F96">
        <w:rPr>
          <w:rFonts w:ascii="Times New Roman" w:eastAsia="新細明體" w:hAnsi="Times New Roman" w:cs="Times New Roman"/>
          <w:sz w:val="18"/>
          <w:szCs w:val="18"/>
          <w:lang w:eastAsia="zh-TW"/>
        </w:rPr>
        <w:t>T</w:t>
      </w:r>
      <w:r w:rsidRPr="00095F96">
        <w:rPr>
          <w:rFonts w:ascii="Times New Roman" w:eastAsia="新細明體" w:hAnsi="Times New Roman" w:cs="Times New Roman"/>
          <w:sz w:val="18"/>
          <w:szCs w:val="18"/>
        </w:rPr>
        <w:t>umor Endothelial Marker 1 (TEM1/</w:t>
      </w:r>
      <w:proofErr w:type="spellStart"/>
      <w:r w:rsidRPr="00095F96">
        <w:rPr>
          <w:rFonts w:ascii="Times New Roman" w:eastAsia="新細明體" w:hAnsi="Times New Roman" w:cs="Times New Roman"/>
          <w:sz w:val="18"/>
          <w:szCs w:val="18"/>
        </w:rPr>
        <w:t>endosialin</w:t>
      </w:r>
      <w:proofErr w:type="spellEnd"/>
      <w:r w:rsidRPr="00095F96">
        <w:rPr>
          <w:rFonts w:ascii="Times New Roman" w:eastAsia="新細明體" w:hAnsi="Times New Roman" w:cs="Times New Roman"/>
          <w:sz w:val="18"/>
          <w:szCs w:val="18"/>
        </w:rPr>
        <w:t>/CD248) Enhances Wound Healing by Interacting with Platelet-Derived Growth Factor Receptors</w:t>
      </w:r>
      <w:r w:rsidRPr="00095F96">
        <w:rPr>
          <w:rFonts w:ascii="Times New Roman" w:eastAsia="新細明體" w:hAnsi="Times New Roman" w:cs="Times New Roman"/>
          <w:sz w:val="18"/>
          <w:szCs w:val="18"/>
          <w:lang w:eastAsia="zh-TW"/>
        </w:rPr>
        <w:t xml:space="preserve">. </w:t>
      </w:r>
      <w:r w:rsidRPr="00095F96">
        <w:rPr>
          <w:rFonts w:ascii="Times New Roman" w:hAnsi="Times New Roman" w:cs="Times New Roman"/>
          <w:color w:val="000000"/>
          <w:sz w:val="18"/>
          <w:szCs w:val="18"/>
          <w:shd w:val="clear" w:color="auto" w:fill="FFFFFF"/>
        </w:rPr>
        <w:t xml:space="preserve">J Invest </w:t>
      </w:r>
      <w:proofErr w:type="spellStart"/>
      <w:r w:rsidRPr="00095F96">
        <w:rPr>
          <w:rFonts w:ascii="Times New Roman" w:hAnsi="Times New Roman" w:cs="Times New Roman"/>
          <w:color w:val="000000"/>
          <w:sz w:val="18"/>
          <w:szCs w:val="18"/>
          <w:shd w:val="clear" w:color="auto" w:fill="FFFFFF"/>
        </w:rPr>
        <w:t>Dermatol</w:t>
      </w:r>
      <w:proofErr w:type="spellEnd"/>
      <w:r w:rsidRPr="00095F96">
        <w:rPr>
          <w:rFonts w:ascii="Times New Roman" w:hAnsi="Times New Roman" w:cs="Times New Roman"/>
          <w:color w:val="000000"/>
          <w:sz w:val="18"/>
          <w:szCs w:val="18"/>
          <w:shd w:val="clear" w:color="auto" w:fill="FFFFFF"/>
        </w:rPr>
        <w:t xml:space="preserve">. 2019 Apr 12. </w:t>
      </w:r>
      <w:proofErr w:type="spellStart"/>
      <w:proofErr w:type="gramStart"/>
      <w:r w:rsidRPr="00095F96">
        <w:rPr>
          <w:rFonts w:ascii="Times New Roman" w:hAnsi="Times New Roman" w:cs="Times New Roman"/>
          <w:color w:val="000000"/>
          <w:sz w:val="18"/>
          <w:szCs w:val="18"/>
          <w:shd w:val="clear" w:color="auto" w:fill="FFFFFF"/>
        </w:rPr>
        <w:t>pii</w:t>
      </w:r>
      <w:proofErr w:type="spellEnd"/>
      <w:proofErr w:type="gramEnd"/>
      <w:r w:rsidRPr="00095F96">
        <w:rPr>
          <w:rFonts w:ascii="Times New Roman" w:hAnsi="Times New Roman" w:cs="Times New Roman"/>
          <w:color w:val="000000"/>
          <w:sz w:val="18"/>
          <w:szCs w:val="18"/>
          <w:shd w:val="clear" w:color="auto" w:fill="FFFFFF"/>
        </w:rPr>
        <w:t>: S0022-202X(19)31480-0.</w:t>
      </w:r>
    </w:p>
    <w:p w:rsidR="00AE3E37" w:rsidRPr="000D6982" w:rsidRDefault="008756E6">
      <w:pPr>
        <w:spacing w:line="200" w:lineRule="exact"/>
        <w:jc w:val="both"/>
        <w:rPr>
          <w:rFonts w:asciiTheme="majorHAnsi" w:hAnsiTheme="majorHAnsi"/>
        </w:rPr>
        <w:sectPr w:rsidR="00AE3E37" w:rsidRPr="000D6982">
          <w:type w:val="continuous"/>
          <w:pgSz w:w="11910" w:h="16840"/>
          <w:pgMar w:top="1740" w:right="600" w:bottom="840" w:left="620" w:header="720" w:footer="720" w:gutter="0"/>
          <w:cols w:num="2" w:space="720" w:equalWidth="0">
            <w:col w:w="5214" w:space="138"/>
            <w:col w:w="5338"/>
          </w:cols>
        </w:sectPr>
      </w:pPr>
      <w:r w:rsidRPr="000D6982">
        <w:rPr>
          <w:rFonts w:asciiTheme="majorHAnsi" w:hAnsiTheme="majorHAnsi"/>
        </w:rPr>
        <w:t xml:space="preserve">   </w:t>
      </w:r>
    </w:p>
    <w:p w:rsidR="00AE3E37" w:rsidRPr="000D6982" w:rsidRDefault="00AE3E37">
      <w:pPr>
        <w:pStyle w:val="a3"/>
        <w:rPr>
          <w:rFonts w:asciiTheme="majorHAnsi" w:hAnsiTheme="majorHAnsi"/>
          <w:sz w:val="20"/>
        </w:rPr>
      </w:pPr>
    </w:p>
    <w:p w:rsidR="00AE3E37" w:rsidRPr="000D6982" w:rsidRDefault="00072089">
      <w:pPr>
        <w:pStyle w:val="a3"/>
        <w:spacing w:line="40" w:lineRule="exact"/>
        <w:ind w:left="2202"/>
        <w:rPr>
          <w:rFonts w:asciiTheme="majorHAnsi" w:hAnsiTheme="majorHAnsi"/>
          <w:sz w:val="4"/>
        </w:rPr>
      </w:pPr>
      <w:r w:rsidRPr="00072089">
        <w:rPr>
          <w:rFonts w:asciiTheme="majorHAnsi" w:hAnsiTheme="majorHAnsi"/>
          <w:noProof/>
          <w:sz w:val="4"/>
          <w:lang w:val="en-IN" w:eastAsia="en-IN"/>
        </w:rPr>
      </w:r>
      <w:r w:rsidRPr="00072089">
        <w:rPr>
          <w:rFonts w:asciiTheme="majorHAnsi" w:hAnsiTheme="majorHAnsi"/>
          <w:noProof/>
          <w:sz w:val="4"/>
          <w:lang w:val="en-IN" w:eastAsia="en-IN"/>
        </w:rPr>
        <w:pict>
          <v:group id="Group 4" o:spid="_x0000_s1026" style="width:313.05pt;height:2pt;mso-position-horizontal-relative:char;mso-position-vertical-relative:line" coordsize="6261,40">
            <v:line id="Line 5" o:spid="_x0000_s1027" style="position:absolute;visibility:visibl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wrap type="none"/>
            <w10:anchorlock/>
          </v:group>
        </w:pict>
      </w:r>
    </w:p>
    <w:p w:rsidR="00095F96" w:rsidRPr="00095F96" w:rsidRDefault="008756E6" w:rsidP="00404E5B">
      <w:pPr>
        <w:spacing w:before="92"/>
        <w:ind w:right="4234"/>
        <w:rPr>
          <w:rFonts w:asciiTheme="majorHAnsi" w:eastAsiaTheme="minorEastAsia" w:hAnsiTheme="majorHAnsi"/>
          <w:noProof/>
          <w:lang w:eastAsia="zh-TW"/>
        </w:rPr>
      </w:pPr>
      <w:r w:rsidRPr="000D6982">
        <w:rPr>
          <w:rFonts w:asciiTheme="majorHAnsi" w:hAnsiTheme="majorHAnsi"/>
          <w:noProof/>
        </w:rPr>
        <w:lastRenderedPageBreak/>
        <w:t xml:space="preserve"> </w:t>
      </w:r>
      <w:r w:rsidR="00095F96">
        <w:rPr>
          <w:rFonts w:asciiTheme="majorHAnsi" w:hAnsiTheme="majorHAnsi"/>
          <w:noProof/>
          <w:lang w:eastAsia="zh-TW"/>
        </w:rPr>
        <w:drawing>
          <wp:inline distT="0" distB="0" distL="0" distR="0">
            <wp:extent cx="878583" cy="1221639"/>
            <wp:effectExtent l="19050" t="0" r="0" b="0"/>
            <wp:docPr id="3" name="圖片 3" descr="F:\洪翌凱\大頭照相片\9.9549-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洪翌凱\大頭照相片\9.9549-2.jpg"/>
                    <pic:cNvPicPr>
                      <a:picLocks noChangeAspect="1" noChangeArrowheads="1"/>
                    </pic:cNvPicPr>
                  </pic:nvPicPr>
                  <pic:blipFill>
                    <a:blip r:embed="rId12" cstate="print"/>
                    <a:srcRect/>
                    <a:stretch>
                      <a:fillRect/>
                    </a:stretch>
                  </pic:blipFill>
                  <pic:spPr bwMode="auto">
                    <a:xfrm>
                      <a:off x="0" y="0"/>
                      <a:ext cx="878625" cy="1221697"/>
                    </a:xfrm>
                    <a:prstGeom prst="rect">
                      <a:avLst/>
                    </a:prstGeom>
                    <a:noFill/>
                    <a:ln w="9525">
                      <a:noFill/>
                      <a:miter lim="800000"/>
                      <a:headEnd/>
                      <a:tailEnd/>
                    </a:ln>
                  </pic:spPr>
                </pic:pic>
              </a:graphicData>
            </a:graphic>
          </wp:inline>
        </w:drawing>
      </w:r>
    </w:p>
    <w:p w:rsidR="00AE3E37" w:rsidRPr="005748AE" w:rsidRDefault="00A9710C" w:rsidP="00404E5B">
      <w:pPr>
        <w:spacing w:before="92"/>
        <w:ind w:right="4234"/>
        <w:rPr>
          <w:rFonts w:ascii="Times New Roman" w:hAnsi="Times New Roman" w:cs="Times New Roman"/>
          <w:sz w:val="20"/>
          <w:szCs w:val="20"/>
        </w:rPr>
      </w:pPr>
      <w:r w:rsidRPr="005748AE">
        <w:rPr>
          <w:rFonts w:ascii="Times New Roman" w:hAnsi="Times New Roman" w:cs="Times New Roman"/>
          <w:color w:val="BF5A14"/>
          <w:sz w:val="20"/>
          <w:szCs w:val="20"/>
        </w:rPr>
        <w:t>Biography</w:t>
      </w:r>
      <w:r w:rsidR="00404E5B" w:rsidRPr="005748AE">
        <w:rPr>
          <w:rFonts w:ascii="Times New Roman" w:hAnsi="Times New Roman" w:cs="Times New Roman"/>
          <w:color w:val="BF5A14"/>
          <w:sz w:val="20"/>
          <w:szCs w:val="20"/>
        </w:rPr>
        <w:t xml:space="preserve"> </w:t>
      </w:r>
    </w:p>
    <w:p w:rsidR="00FE6F71" w:rsidRPr="005748AE" w:rsidRDefault="00FE6F71" w:rsidP="005748AE">
      <w:pPr>
        <w:pStyle w:val="3"/>
        <w:shd w:val="clear" w:color="auto" w:fill="FFFFFF"/>
        <w:jc w:val="both"/>
        <w:rPr>
          <w:rFonts w:ascii="Times New Roman" w:eastAsiaTheme="minorEastAsia" w:hAnsi="Times New Roman" w:cs="Times New Roman"/>
          <w:b w:val="0"/>
          <w:color w:val="000000"/>
          <w:lang w:eastAsia="zh-TW"/>
        </w:rPr>
      </w:pPr>
      <w:r w:rsidRPr="005748AE">
        <w:rPr>
          <w:rFonts w:ascii="Times New Roman" w:hAnsi="Times New Roman" w:cs="Times New Roman"/>
          <w:b w:val="0"/>
          <w:color w:val="000000"/>
        </w:rPr>
        <w:t>I’m Yi-Kai Hong, a Ph.D. candidate in Institution of Basic Medical Sciences</w:t>
      </w:r>
      <w:r w:rsidRPr="005748AE">
        <w:rPr>
          <w:rFonts w:ascii="Times New Roman" w:hAnsi="Times New Roman" w:cs="Times New Roman"/>
          <w:b w:val="0"/>
        </w:rPr>
        <w:t xml:space="preserve"> </w:t>
      </w:r>
      <w:hyperlink r:id="rId13" w:history="1">
        <w:r w:rsidRPr="005748AE">
          <w:rPr>
            <w:rFonts w:ascii="Times New Roman" w:hAnsi="Times New Roman" w:cs="Times New Roman"/>
            <w:b w:val="0"/>
            <w:bCs w:val="0"/>
            <w:color w:val="000000"/>
          </w:rPr>
          <w:t>of National Cheng Kung University</w:t>
        </w:r>
      </w:hyperlink>
      <w:r w:rsidRPr="005748AE">
        <w:rPr>
          <w:rFonts w:ascii="Times New Roman" w:eastAsiaTheme="minorEastAsia" w:hAnsi="Times New Roman" w:cs="Times New Roman"/>
          <w:b w:val="0"/>
          <w:bCs w:val="0"/>
          <w:color w:val="000000"/>
          <w:lang w:eastAsia="zh-TW"/>
        </w:rPr>
        <w:t xml:space="preserve"> in</w:t>
      </w:r>
      <w:r w:rsidRPr="005748AE">
        <w:rPr>
          <w:rFonts w:ascii="Times New Roman" w:hAnsi="Times New Roman" w:cs="Times New Roman"/>
          <w:b w:val="0"/>
          <w:bCs w:val="0"/>
          <w:color w:val="000000"/>
        </w:rPr>
        <w:t xml:space="preserve"> Taiwan</w:t>
      </w:r>
      <w:r w:rsidRPr="005748AE">
        <w:rPr>
          <w:rFonts w:ascii="Times New Roman" w:hAnsi="Times New Roman" w:cs="Times New Roman"/>
          <w:b w:val="0"/>
          <w:color w:val="000000"/>
        </w:rPr>
        <w:t xml:space="preserve">. </w:t>
      </w:r>
      <w:r w:rsidRPr="005748AE">
        <w:rPr>
          <w:rFonts w:ascii="Times New Roman" w:hAnsi="Times New Roman" w:cs="Times New Roman"/>
          <w:b w:val="0"/>
        </w:rPr>
        <w:t xml:space="preserve">My research project is to investigate the biological function of tumor endothelial marker 1 (TEM1), which is also known as </w:t>
      </w:r>
      <w:proofErr w:type="spellStart"/>
      <w:r w:rsidRPr="005748AE">
        <w:rPr>
          <w:rFonts w:ascii="Times New Roman" w:hAnsi="Times New Roman" w:cs="Times New Roman"/>
          <w:b w:val="0"/>
        </w:rPr>
        <w:t>endosialin</w:t>
      </w:r>
      <w:proofErr w:type="spellEnd"/>
      <w:r w:rsidRPr="005748AE">
        <w:rPr>
          <w:rFonts w:ascii="Times New Roman" w:hAnsi="Times New Roman" w:cs="Times New Roman"/>
          <w:b w:val="0"/>
        </w:rPr>
        <w:t xml:space="preserve">, in skin fibroblasts. TEM1 is a type </w:t>
      </w:r>
      <w:r w:rsidRPr="005748AE">
        <w:rPr>
          <w:rFonts w:ascii="Times New Roman" w:hAnsi="Times New Roman" w:cs="Times New Roman"/>
          <w:b w:val="0"/>
          <w:color w:val="000000"/>
          <w:shd w:val="clear" w:color="auto" w:fill="FFFFFF"/>
        </w:rPr>
        <w:t>I</w:t>
      </w:r>
      <w:r w:rsidRPr="005748AE">
        <w:rPr>
          <w:rFonts w:ascii="Times New Roman" w:hAnsi="Times New Roman" w:cs="Times New Roman"/>
          <w:b w:val="0"/>
        </w:rPr>
        <w:t xml:space="preserve"> trans-membrane glycoprotein, which belongs to the same family as </w:t>
      </w:r>
      <w:proofErr w:type="spellStart"/>
      <w:r w:rsidRPr="005748AE">
        <w:rPr>
          <w:rFonts w:ascii="Times New Roman" w:hAnsi="Times New Roman" w:cs="Times New Roman"/>
          <w:b w:val="0"/>
        </w:rPr>
        <w:t>thrombomodulin</w:t>
      </w:r>
      <w:proofErr w:type="spellEnd"/>
      <w:r w:rsidRPr="005748AE">
        <w:rPr>
          <w:rFonts w:ascii="Times New Roman" w:hAnsi="Times New Roman" w:cs="Times New Roman"/>
          <w:b w:val="0"/>
        </w:rPr>
        <w:t>. We demonstrated that TEM1 was up-regulated in the wound. However, the effects of TEM1 on wound healing are still unknown. Wound healing in TEM1 knockout mice was significantly slowed in comparison to controls. Moreover, the proliferation, migration, and activation in fibroblasts in the wound were also significantly down regulated. We further demonstrated that TEM1 may play a critical role in platelet-derived growth factor induced signaling pathways and cell functions. More importantly</w:t>
      </w:r>
      <w:r w:rsidRPr="005748AE">
        <w:rPr>
          <w:rFonts w:ascii="Times New Roman" w:hAnsi="Times New Roman" w:cs="Times New Roman"/>
          <w:b w:val="0"/>
          <w:lang w:eastAsia="zh-TW"/>
        </w:rPr>
        <w:t>,</w:t>
      </w:r>
      <w:r w:rsidRPr="005748AE">
        <w:rPr>
          <w:rFonts w:ascii="Times New Roman" w:hAnsi="Times New Roman" w:cs="Times New Roman"/>
          <w:b w:val="0"/>
        </w:rPr>
        <w:t xml:space="preserve"> we demonstrated that TEM1 was a </w:t>
      </w:r>
      <w:r w:rsidRPr="005748AE">
        <w:rPr>
          <w:rFonts w:ascii="Times New Roman" w:hAnsi="Times New Roman" w:cs="Times New Roman"/>
          <w:b w:val="0"/>
          <w:lang w:eastAsia="zh-TW"/>
        </w:rPr>
        <w:t>mediator</w:t>
      </w:r>
      <w:r w:rsidRPr="005748AE">
        <w:rPr>
          <w:rFonts w:ascii="Times New Roman" w:hAnsi="Times New Roman" w:cs="Times New Roman"/>
          <w:b w:val="0"/>
        </w:rPr>
        <w:t xml:space="preserve"> of platelet-derived growth factor receptor α. </w:t>
      </w:r>
    </w:p>
    <w:p w:rsidR="00FE6F71" w:rsidRPr="005748AE" w:rsidRDefault="00FE6F71" w:rsidP="000D6982">
      <w:pPr>
        <w:spacing w:line="360" w:lineRule="auto"/>
        <w:jc w:val="both"/>
        <w:rPr>
          <w:rFonts w:ascii="Times New Roman" w:eastAsiaTheme="minorEastAsia" w:hAnsi="Times New Roman" w:cs="Times New Roman"/>
          <w:sz w:val="20"/>
          <w:szCs w:val="20"/>
          <w:lang w:eastAsia="zh-TW"/>
        </w:rPr>
      </w:pPr>
    </w:p>
    <w:p w:rsidR="00FE6F71" w:rsidRPr="005748AE" w:rsidRDefault="000D6982" w:rsidP="00FE6F71">
      <w:pPr>
        <w:rPr>
          <w:rFonts w:ascii="Times New Roman" w:eastAsiaTheme="minorEastAsia" w:hAnsi="Times New Roman" w:cs="Times New Roman"/>
          <w:b/>
          <w:bCs/>
          <w:sz w:val="20"/>
          <w:szCs w:val="20"/>
          <w:lang w:eastAsia="zh-TW"/>
        </w:rPr>
      </w:pPr>
      <w:r w:rsidRPr="005748AE">
        <w:rPr>
          <w:rFonts w:ascii="Times New Roman" w:hAnsi="Times New Roman" w:cs="Times New Roman"/>
          <w:b/>
          <w:sz w:val="20"/>
          <w:szCs w:val="20"/>
        </w:rPr>
        <w:t>Keywords:</w:t>
      </w:r>
      <w:r w:rsidRPr="005748AE">
        <w:rPr>
          <w:rFonts w:ascii="Times New Roman" w:hAnsi="Times New Roman" w:cs="Times New Roman"/>
          <w:sz w:val="20"/>
          <w:szCs w:val="20"/>
        </w:rPr>
        <w:t xml:space="preserve"> </w:t>
      </w:r>
      <w:r w:rsidR="00FE6F71" w:rsidRPr="005748AE">
        <w:rPr>
          <w:rFonts w:ascii="Times New Roman" w:hAnsi="Times New Roman" w:cs="Times New Roman"/>
          <w:color w:val="000000" w:themeColor="text1"/>
          <w:sz w:val="20"/>
          <w:szCs w:val="20"/>
        </w:rPr>
        <w:t>Tumor endothelial marker 1, cutaneous wound healing</w:t>
      </w:r>
      <w:r w:rsidR="00FE6F71" w:rsidRPr="005748AE">
        <w:rPr>
          <w:rFonts w:ascii="Times New Roman" w:hAnsi="Times New Roman" w:cs="Times New Roman"/>
          <w:b/>
          <w:bCs/>
          <w:sz w:val="20"/>
          <w:szCs w:val="20"/>
        </w:rPr>
        <w:t xml:space="preserve"> </w:t>
      </w:r>
    </w:p>
    <w:p w:rsidR="00FE6F71" w:rsidRPr="005748AE" w:rsidRDefault="00FE6F71" w:rsidP="00FE6F71">
      <w:pPr>
        <w:rPr>
          <w:rFonts w:ascii="Times New Roman" w:eastAsiaTheme="minorEastAsia" w:hAnsi="Times New Roman" w:cs="Times New Roman"/>
          <w:b/>
          <w:bCs/>
          <w:sz w:val="20"/>
          <w:szCs w:val="20"/>
          <w:lang w:eastAsia="zh-TW"/>
        </w:rPr>
      </w:pPr>
    </w:p>
    <w:p w:rsidR="000D6982" w:rsidRPr="005748AE" w:rsidRDefault="000D6982" w:rsidP="00FE6F71">
      <w:pPr>
        <w:rPr>
          <w:rFonts w:ascii="Times New Roman" w:eastAsiaTheme="minorEastAsia" w:hAnsi="Times New Roman" w:cs="Times New Roman"/>
          <w:bCs/>
          <w:sz w:val="20"/>
          <w:szCs w:val="20"/>
          <w:lang w:eastAsia="zh-TW"/>
        </w:rPr>
      </w:pPr>
      <w:r w:rsidRPr="005748AE">
        <w:rPr>
          <w:rFonts w:ascii="Times New Roman" w:hAnsi="Times New Roman" w:cs="Times New Roman"/>
          <w:b/>
          <w:bCs/>
          <w:sz w:val="20"/>
          <w:szCs w:val="20"/>
        </w:rPr>
        <w:t>Desired presentation:</w:t>
      </w:r>
      <w:r w:rsidR="00FE6F71" w:rsidRPr="005748AE">
        <w:rPr>
          <w:rFonts w:ascii="Times New Roman" w:eastAsiaTheme="minorEastAsia" w:hAnsi="Times New Roman" w:cs="Times New Roman"/>
          <w:b/>
          <w:bCs/>
          <w:sz w:val="20"/>
          <w:szCs w:val="20"/>
          <w:lang w:eastAsia="zh-TW"/>
        </w:rPr>
        <w:t xml:space="preserve"> </w:t>
      </w:r>
      <w:r w:rsidR="00FE6F71" w:rsidRPr="005748AE">
        <w:rPr>
          <w:rFonts w:ascii="Times New Roman" w:eastAsiaTheme="minorEastAsia" w:hAnsi="Times New Roman" w:cs="Times New Roman"/>
          <w:bCs/>
          <w:sz w:val="20"/>
          <w:szCs w:val="20"/>
          <w:lang w:eastAsia="zh-TW"/>
        </w:rPr>
        <w:t>Oral/Poster</w:t>
      </w:r>
    </w:p>
    <w:p w:rsidR="000D6982" w:rsidRPr="005748AE" w:rsidRDefault="000D6982" w:rsidP="000D6982">
      <w:pPr>
        <w:pStyle w:val="Paragraph"/>
        <w:tabs>
          <w:tab w:val="left" w:pos="2520"/>
        </w:tabs>
        <w:ind w:firstLine="0"/>
        <w:jc w:val="both"/>
        <w:rPr>
          <w:bCs/>
        </w:rPr>
      </w:pPr>
    </w:p>
    <w:p w:rsidR="000D6982" w:rsidRPr="005748AE" w:rsidRDefault="005748AE" w:rsidP="000D6982">
      <w:pPr>
        <w:pStyle w:val="Paragraph"/>
        <w:tabs>
          <w:tab w:val="left" w:pos="2520"/>
        </w:tabs>
        <w:ind w:firstLine="0"/>
        <w:jc w:val="both"/>
        <w:rPr>
          <w:rFonts w:eastAsiaTheme="minorEastAsia"/>
          <w:lang w:eastAsia="zh-TW"/>
        </w:rPr>
      </w:pPr>
      <w:r w:rsidRPr="005748AE">
        <w:rPr>
          <w:b/>
          <w:bCs/>
        </w:rPr>
        <w:t>Topic</w:t>
      </w:r>
      <w:r w:rsidR="000D6982" w:rsidRPr="005748AE">
        <w:rPr>
          <w:b/>
          <w:bCs/>
        </w:rPr>
        <w:t>:</w:t>
      </w:r>
      <w:r w:rsidR="00FE6F71" w:rsidRPr="005748AE">
        <w:t xml:space="preserve"> </w:t>
      </w:r>
      <w:r w:rsidRPr="005748AE">
        <w:rPr>
          <w:rFonts w:eastAsiaTheme="minorEastAsia"/>
          <w:lang w:eastAsia="zh-TW"/>
        </w:rPr>
        <w:t>Skin and Wound Healing, Wound Healing and Tissue Repair</w:t>
      </w:r>
    </w:p>
    <w:p w:rsidR="00FE6F71" w:rsidRPr="005748AE" w:rsidRDefault="00FE6F71" w:rsidP="000D6982">
      <w:pPr>
        <w:pStyle w:val="Paragraph"/>
        <w:tabs>
          <w:tab w:val="left" w:pos="2520"/>
        </w:tabs>
        <w:ind w:firstLine="0"/>
        <w:jc w:val="both"/>
        <w:rPr>
          <w:rFonts w:eastAsiaTheme="minorEastAsia"/>
          <w:lang w:eastAsia="zh-TW"/>
        </w:rPr>
      </w:pPr>
    </w:p>
    <w:p w:rsidR="00FE6F71" w:rsidRPr="005748AE" w:rsidRDefault="000D6982" w:rsidP="000D6982">
      <w:pPr>
        <w:pStyle w:val="Paragraph"/>
        <w:tabs>
          <w:tab w:val="left" w:pos="2520"/>
        </w:tabs>
        <w:ind w:firstLine="0"/>
        <w:jc w:val="both"/>
        <w:rPr>
          <w:rFonts w:eastAsiaTheme="minorEastAsia"/>
          <w:lang w:eastAsia="zh-TW"/>
        </w:rPr>
      </w:pPr>
      <w:r w:rsidRPr="005748AE">
        <w:rPr>
          <w:b/>
          <w:bCs/>
        </w:rPr>
        <w:t>Corresponding Author Details:</w:t>
      </w:r>
      <w:r w:rsidRPr="005748AE">
        <w:tab/>
      </w:r>
    </w:p>
    <w:p w:rsidR="000D6982" w:rsidRPr="005748AE" w:rsidRDefault="000D6982" w:rsidP="005748AE">
      <w:pPr>
        <w:pStyle w:val="Paragraph"/>
        <w:tabs>
          <w:tab w:val="left" w:pos="2520"/>
        </w:tabs>
        <w:ind w:firstLine="0"/>
        <w:rPr>
          <w:rFonts w:eastAsiaTheme="minorEastAsia"/>
          <w:lang w:eastAsia="zh-TW"/>
        </w:rPr>
      </w:pPr>
      <w:r w:rsidRPr="005748AE">
        <w:t>Author Name</w:t>
      </w:r>
      <w:r w:rsidR="005748AE" w:rsidRPr="005748AE">
        <w:rPr>
          <w:rFonts w:eastAsiaTheme="minorEastAsia"/>
          <w:lang w:eastAsia="zh-TW"/>
        </w:rPr>
        <w:t xml:space="preserve">: </w:t>
      </w:r>
      <w:hyperlink r:id="rId14" w:history="1">
        <w:r w:rsidR="005748AE" w:rsidRPr="005748AE">
          <w:rPr>
            <w:rFonts w:eastAsia="新細明體"/>
            <w:bCs/>
            <w:color w:val="000000"/>
          </w:rPr>
          <w:t>Hua-Lin Wu</w:t>
        </w:r>
      </w:hyperlink>
    </w:p>
    <w:p w:rsidR="000D6982" w:rsidRPr="005748AE" w:rsidRDefault="000D6982" w:rsidP="005748AE">
      <w:pPr>
        <w:pStyle w:val="Paragraph"/>
        <w:tabs>
          <w:tab w:val="left" w:pos="2520"/>
        </w:tabs>
        <w:ind w:firstLine="0"/>
        <w:rPr>
          <w:rFonts w:eastAsiaTheme="minorEastAsia"/>
          <w:lang w:eastAsia="zh-TW"/>
        </w:rPr>
      </w:pPr>
      <w:proofErr w:type="gramStart"/>
      <w:r w:rsidRPr="005748AE">
        <w:t>e-mail</w:t>
      </w:r>
      <w:proofErr w:type="gramEnd"/>
      <w:r w:rsidRPr="005748AE">
        <w:t xml:space="preserve"> Address</w:t>
      </w:r>
      <w:r w:rsidR="005748AE" w:rsidRPr="005748AE">
        <w:rPr>
          <w:rFonts w:eastAsiaTheme="minorEastAsia"/>
          <w:lang w:eastAsia="zh-TW"/>
        </w:rPr>
        <w:t xml:space="preserve">: </w:t>
      </w:r>
      <w:r w:rsidR="005748AE" w:rsidRPr="005748AE">
        <w:t>halnwu@mail.ncku.edu.tw</w:t>
      </w:r>
    </w:p>
    <w:p w:rsidR="000D6982" w:rsidRPr="005748AE" w:rsidRDefault="000D6982" w:rsidP="005748AE">
      <w:pPr>
        <w:pStyle w:val="Paragraph"/>
        <w:tabs>
          <w:tab w:val="left" w:pos="2520"/>
        </w:tabs>
        <w:ind w:firstLine="0"/>
        <w:rPr>
          <w:lang w:val="en-GB"/>
        </w:rPr>
      </w:pPr>
      <w:r w:rsidRPr="005748AE">
        <w:t>Organization/University</w:t>
      </w:r>
      <w:r w:rsidR="005748AE" w:rsidRPr="005748AE">
        <w:rPr>
          <w:rFonts w:eastAsiaTheme="minorEastAsia"/>
          <w:lang w:eastAsia="zh-TW"/>
        </w:rPr>
        <w:t>:</w:t>
      </w:r>
      <w:r w:rsidRPr="005748AE">
        <w:t xml:space="preserve"> </w:t>
      </w:r>
      <w:r w:rsidR="005748AE" w:rsidRPr="005748AE">
        <w:rPr>
          <w:bCs/>
          <w:iCs/>
        </w:rPr>
        <w:t>Department of Biochemistry and Molecular Biology,</w:t>
      </w:r>
      <w:r w:rsidR="005748AE" w:rsidRPr="005748AE">
        <w:t xml:space="preserve"> </w:t>
      </w:r>
      <w:r w:rsidR="005748AE" w:rsidRPr="005748AE">
        <w:rPr>
          <w:bCs/>
          <w:iCs/>
        </w:rPr>
        <w:t>College of Medicine, National Cheng Kung University</w:t>
      </w:r>
    </w:p>
    <w:p w:rsidR="000D6982" w:rsidRPr="005748AE" w:rsidRDefault="000D6982" w:rsidP="005748AE">
      <w:pPr>
        <w:pStyle w:val="Paragraph"/>
        <w:tabs>
          <w:tab w:val="left" w:pos="2520"/>
        </w:tabs>
        <w:ind w:firstLine="0"/>
        <w:rPr>
          <w:rFonts w:eastAsiaTheme="minorEastAsia"/>
          <w:lang w:eastAsia="zh-TW"/>
        </w:rPr>
      </w:pPr>
      <w:r w:rsidRPr="005748AE">
        <w:t>City, State, Country</w:t>
      </w:r>
      <w:r w:rsidR="005748AE" w:rsidRPr="005748AE">
        <w:rPr>
          <w:rFonts w:eastAsiaTheme="minorEastAsia"/>
          <w:lang w:eastAsia="zh-TW"/>
        </w:rPr>
        <w:t>:</w:t>
      </w:r>
      <w:r w:rsidR="005748AE" w:rsidRPr="005748AE">
        <w:rPr>
          <w:bCs/>
          <w:iCs/>
        </w:rPr>
        <w:t xml:space="preserve"> Tainan 701, Taiwan, ROC.</w:t>
      </w:r>
    </w:p>
    <w:p w:rsidR="00AE3E37" w:rsidRPr="005748AE" w:rsidRDefault="000D6982" w:rsidP="005748AE">
      <w:pPr>
        <w:pStyle w:val="Paragraph"/>
        <w:tabs>
          <w:tab w:val="left" w:pos="2520"/>
        </w:tabs>
        <w:ind w:firstLine="0"/>
        <w:rPr>
          <w:rFonts w:eastAsiaTheme="minorEastAsia"/>
          <w:lang w:eastAsia="zh-TW"/>
        </w:rPr>
        <w:sectPr w:rsidR="00AE3E37" w:rsidRPr="005748AE">
          <w:type w:val="continuous"/>
          <w:pgSz w:w="11910" w:h="16840"/>
          <w:pgMar w:top="1740" w:right="600" w:bottom="840" w:left="620" w:header="720" w:footer="720" w:gutter="0"/>
          <w:cols w:space="720"/>
        </w:sectPr>
      </w:pPr>
      <w:r w:rsidRPr="005748AE">
        <w:t>Telephone Number, Fax Number</w:t>
      </w:r>
      <w:r w:rsidR="005748AE" w:rsidRPr="005748AE">
        <w:rPr>
          <w:rFonts w:eastAsiaTheme="minorEastAsia"/>
          <w:lang w:eastAsia="zh-TW"/>
        </w:rPr>
        <w:t xml:space="preserve">: </w:t>
      </w:r>
      <w:r w:rsidR="005748AE" w:rsidRPr="005748AE">
        <w:t>+886-6-2353535, Ext. 5541</w:t>
      </w:r>
    </w:p>
    <w:p w:rsidR="00AE3E37" w:rsidRPr="000D6982" w:rsidRDefault="00AE3E37">
      <w:pPr>
        <w:pStyle w:val="a3"/>
        <w:spacing w:before="3"/>
        <w:rPr>
          <w:rFonts w:asciiTheme="majorHAnsi" w:hAnsiTheme="majorHAnsi"/>
          <w:sz w:val="26"/>
        </w:rPr>
      </w:pPr>
    </w:p>
    <w:sectPr w:rsidR="00AE3E37" w:rsidRPr="000D6982"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110D6" w:rsidRDefault="00C110D6">
      <w:r>
        <w:separator/>
      </w:r>
    </w:p>
  </w:endnote>
  <w:endnote w:type="continuationSeparator" w:id="0">
    <w:p w:rsidR="00C110D6" w:rsidRDefault="00C110D6">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Tw Cen MT">
    <w:altName w:val="Lucida Sans Unicode"/>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AdvGulliv-R">
    <w:altName w:val="華康新特黑體(P)"/>
    <w:panose1 w:val="00000000000000000000"/>
    <w:charset w:val="88"/>
    <w:family w:val="auto"/>
    <w:notTrueType/>
    <w:pitch w:val="default"/>
    <w:sig w:usb0="00000001" w:usb1="08080000" w:usb2="00000010" w:usb3="00000000" w:csb0="00100000"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072089">
    <w:pPr>
      <w:pStyle w:val="a3"/>
      <w:spacing w:line="14" w:lineRule="auto"/>
      <w:rPr>
        <w:sz w:val="20"/>
      </w:rPr>
    </w:pPr>
    <w:r w:rsidRPr="00072089">
      <w:rPr>
        <w:noProof/>
        <w:lang w:val="en-IN" w:eastAsia="en-IN"/>
      </w:rPr>
      <w:pict>
        <v:shapetype id="_x0000_t202" coordsize="21600,21600" o:spt="202" path="m,l,21600r21600,l21600,xe">
          <v:stroke joinstyle="miter"/>
          <v:path gradientshapeok="t" o:connecttype="rect"/>
        </v:shapetype>
        <v:shape id="Text Box 3" o:spid="_x0000_s2051" type="#_x0000_t202" style="position:absolute;margin-left:35pt;margin-top:798.8pt;width:168.2pt;height:19.6pt;z-index:-455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w:r>
    <w:r w:rsidRPr="00072089">
      <w:rPr>
        <w:noProof/>
        <w:lang w:val="en-IN" w:eastAsia="en-IN"/>
      </w:rPr>
      <w:pict>
        <v:shape id="Text Box 2" o:spid="_x0000_s2050" type="#_x0000_t202" style="position:absolute;margin-left:252.1pt;margin-top:799.05pt;width:91.9pt;height:24.95pt;z-index:-452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w:r>
    <w:r w:rsidRPr="00072089">
      <w:rPr>
        <w:noProof/>
        <w:lang w:val="en-IN" w:eastAsia="en-IN"/>
      </w:rPr>
      <w:pict>
        <v:shape id="Text Box 1" o:spid="_x0000_s2049" type="#_x0000_t202" style="position:absolute;margin-left:468.9pt;margin-top:798.8pt;width:91.4pt;height:26.05pt;z-index:-450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110D6" w:rsidRDefault="00C110D6">
      <w:r>
        <w:separator/>
      </w:r>
    </w:p>
  </w:footnote>
  <w:footnote w:type="continuationSeparator" w:id="0">
    <w:p w:rsidR="00C110D6" w:rsidRDefault="00C110D6">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072089">
    <w:pPr>
      <w:pStyle w:val="a3"/>
      <w:spacing w:line="14" w:lineRule="auto"/>
      <w:rPr>
        <w:sz w:val="20"/>
      </w:rPr>
    </w:pPr>
    <w:r w:rsidRPr="00072089">
      <w:rPr>
        <w:noProof/>
        <w:lang w:val="en-IN" w:eastAsia="en-IN"/>
      </w:rPr>
      <w:pict>
        <v:shapetype id="_x0000_t202" coordsize="21600,21600" o:spt="202" path="m,l,21600r21600,l21600,xe">
          <v:stroke joinstyle="miter"/>
          <v:path gradientshapeok="t" o:connecttype="rect"/>
        </v:shapetype>
        <v:shape id="Text Box 5" o:spid="_x0000_s2053" type="#_x0000_t202" style="position:absolute;margin-left:416pt;margin-top:26.05pt;width:144.3pt;height:17.4pt;z-index:-4600;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v:textbox>
          <w10:wrap anchorx="page" anchory="page"/>
        </v:shape>
      </w:pict>
    </w:r>
    <w:r w:rsidRPr="00072089">
      <w:rPr>
        <w:noProof/>
        <w:lang w:val="en-IN" w:eastAsia="en-IN"/>
      </w:rPr>
      <w:pict>
        <v:shape id="Text Box 4" o:spid="_x0000_s2052" type="#_x0000_t202" style="position:absolute;margin-left:35pt;margin-top:48.3pt;width:515.95pt;height:40.1pt;z-index:-457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2">
    <w:nsid w:val="7CFF167E"/>
    <w:multiLevelType w:val="hybridMultilevel"/>
    <w:tmpl w:val="48AC805A"/>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60"/>
  <w:bordersDoNotSurroundHeader/>
  <w:bordersDoNotSurroundFooter/>
  <w:proofState w:spelling="clean" w:grammar="clean"/>
  <w:defaultTabStop w:val="720"/>
  <w:drawingGridHorizontalSpacing w:val="110"/>
  <w:displayHorizontalDrawingGridEvery w:val="2"/>
  <w:characterSpacingControl w:val="doNotCompress"/>
  <w:hdrShapeDefaults>
    <o:shapedefaults v:ext="edit" spidmax="4098"/>
    <o:shapelayout v:ext="edit">
      <o:idmap v:ext="edit" data="2"/>
    </o:shapelayout>
  </w:hdrShapeDefaults>
  <w:footnotePr>
    <w:footnote w:id="-1"/>
    <w:footnote w:id="0"/>
  </w:footnotePr>
  <w:endnotePr>
    <w:endnote w:id="-1"/>
    <w:endnote w:id="0"/>
  </w:endnotePr>
  <w:compat>
    <w:ulTrailSpace/>
    <w:useFELayout/>
  </w:compat>
  <w:rsids>
    <w:rsidRoot w:val="00AE3E37"/>
    <w:rsid w:val="00041A28"/>
    <w:rsid w:val="00072089"/>
    <w:rsid w:val="00095F96"/>
    <w:rsid w:val="000A195E"/>
    <w:rsid w:val="000C56F8"/>
    <w:rsid w:val="000D6982"/>
    <w:rsid w:val="000D6C38"/>
    <w:rsid w:val="000E2911"/>
    <w:rsid w:val="001263DF"/>
    <w:rsid w:val="001A0596"/>
    <w:rsid w:val="001F6035"/>
    <w:rsid w:val="002166B4"/>
    <w:rsid w:val="00221409"/>
    <w:rsid w:val="00292ED9"/>
    <w:rsid w:val="003B4007"/>
    <w:rsid w:val="00404E5B"/>
    <w:rsid w:val="00414F7B"/>
    <w:rsid w:val="004222F0"/>
    <w:rsid w:val="004355DC"/>
    <w:rsid w:val="004749B4"/>
    <w:rsid w:val="00494130"/>
    <w:rsid w:val="004F3523"/>
    <w:rsid w:val="005748AE"/>
    <w:rsid w:val="005973B9"/>
    <w:rsid w:val="005B3A56"/>
    <w:rsid w:val="006060CE"/>
    <w:rsid w:val="00634246"/>
    <w:rsid w:val="0063497F"/>
    <w:rsid w:val="0076139F"/>
    <w:rsid w:val="007F2C63"/>
    <w:rsid w:val="00805170"/>
    <w:rsid w:val="00873DF0"/>
    <w:rsid w:val="008756E6"/>
    <w:rsid w:val="00936DF8"/>
    <w:rsid w:val="009634C7"/>
    <w:rsid w:val="009B2D44"/>
    <w:rsid w:val="00A07E82"/>
    <w:rsid w:val="00A55DC6"/>
    <w:rsid w:val="00A62550"/>
    <w:rsid w:val="00A9710C"/>
    <w:rsid w:val="00AE3E37"/>
    <w:rsid w:val="00B0221B"/>
    <w:rsid w:val="00B21A57"/>
    <w:rsid w:val="00B33C56"/>
    <w:rsid w:val="00B42ED9"/>
    <w:rsid w:val="00BC56DD"/>
    <w:rsid w:val="00BE34CD"/>
    <w:rsid w:val="00C110D6"/>
    <w:rsid w:val="00C33602"/>
    <w:rsid w:val="00C469E5"/>
    <w:rsid w:val="00C63C12"/>
    <w:rsid w:val="00CB212F"/>
    <w:rsid w:val="00CD6F55"/>
    <w:rsid w:val="00DE3104"/>
    <w:rsid w:val="00F23603"/>
    <w:rsid w:val="00F40983"/>
    <w:rsid w:val="00F72EEA"/>
    <w:rsid w:val="00F84CAE"/>
    <w:rsid w:val="00FB4D85"/>
    <w:rsid w:val="00FC33DD"/>
    <w:rsid w:val="00FE6F71"/>
  </w:rsids>
  <m:mathPr>
    <m:mathFont m:val="Cambria Math"/>
    <m:brkBin m:val="before"/>
    <m:brkBinSub m:val="--"/>
    <m:smallFrac/>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CD6F55"/>
    <w:rPr>
      <w:rFonts w:ascii="Tw Cen MT" w:eastAsia="Tw Cen MT" w:hAnsi="Tw Cen MT" w:cs="Tw Cen MT"/>
    </w:rPr>
  </w:style>
  <w:style w:type="paragraph" w:styleId="1">
    <w:name w:val="heading 1"/>
    <w:basedOn w:val="a"/>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2">
    <w:name w:val="heading 2"/>
    <w:basedOn w:val="a"/>
    <w:uiPriority w:val="1"/>
    <w:qFormat/>
    <w:rsid w:val="00CD6F55"/>
    <w:pPr>
      <w:ind w:left="100"/>
      <w:outlineLvl w:val="1"/>
    </w:pPr>
    <w:rPr>
      <w:rFonts w:ascii="Minion Pro" w:eastAsia="Minion Pro" w:hAnsi="Minion Pro" w:cs="Minion Pro"/>
      <w:sz w:val="24"/>
      <w:szCs w:val="24"/>
    </w:rPr>
  </w:style>
  <w:style w:type="paragraph" w:styleId="3">
    <w:name w:val="heading 3"/>
    <w:basedOn w:val="a"/>
    <w:uiPriority w:val="1"/>
    <w:qFormat/>
    <w:rsid w:val="00CD6F55"/>
    <w:pPr>
      <w:ind w:left="100"/>
      <w:outlineLvl w:val="2"/>
    </w:pPr>
    <w:rPr>
      <w:rFonts w:ascii="Arial" w:eastAsia="Arial" w:hAnsi="Arial" w:cs="Arial"/>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rsid w:val="00CD6F55"/>
    <w:rPr>
      <w:sz w:val="18"/>
      <w:szCs w:val="18"/>
    </w:rPr>
  </w:style>
  <w:style w:type="paragraph" w:styleId="a5">
    <w:name w:val="List Paragraph"/>
    <w:basedOn w:val="a"/>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a"/>
    <w:uiPriority w:val="1"/>
    <w:qFormat/>
    <w:rsid w:val="00CD6F55"/>
  </w:style>
  <w:style w:type="paragraph" w:styleId="a6">
    <w:name w:val="header"/>
    <w:basedOn w:val="a"/>
    <w:link w:val="a7"/>
    <w:uiPriority w:val="99"/>
    <w:unhideWhenUsed/>
    <w:rsid w:val="005B3A56"/>
    <w:pPr>
      <w:tabs>
        <w:tab w:val="center" w:pos="4513"/>
        <w:tab w:val="right" w:pos="9026"/>
      </w:tabs>
    </w:pPr>
  </w:style>
  <w:style w:type="character" w:customStyle="1" w:styleId="a7">
    <w:name w:val="頁首 字元"/>
    <w:basedOn w:val="a0"/>
    <w:link w:val="a6"/>
    <w:uiPriority w:val="99"/>
    <w:rsid w:val="005B3A56"/>
    <w:rPr>
      <w:rFonts w:ascii="Tw Cen MT" w:eastAsia="Tw Cen MT" w:hAnsi="Tw Cen MT" w:cs="Tw Cen MT"/>
    </w:rPr>
  </w:style>
  <w:style w:type="paragraph" w:styleId="a8">
    <w:name w:val="footer"/>
    <w:basedOn w:val="a"/>
    <w:link w:val="a9"/>
    <w:uiPriority w:val="99"/>
    <w:unhideWhenUsed/>
    <w:rsid w:val="005B3A56"/>
    <w:pPr>
      <w:tabs>
        <w:tab w:val="center" w:pos="4513"/>
        <w:tab w:val="right" w:pos="9026"/>
      </w:tabs>
    </w:pPr>
  </w:style>
  <w:style w:type="character" w:customStyle="1" w:styleId="a9">
    <w:name w:val="頁尾 字元"/>
    <w:basedOn w:val="a0"/>
    <w:link w:val="a8"/>
    <w:uiPriority w:val="99"/>
    <w:rsid w:val="005B3A56"/>
    <w:rPr>
      <w:rFonts w:ascii="Tw Cen MT" w:eastAsia="Tw Cen MT" w:hAnsi="Tw Cen MT" w:cs="Tw Cen MT"/>
    </w:rPr>
  </w:style>
  <w:style w:type="paragraph" w:styleId="aa">
    <w:name w:val="Balloon Text"/>
    <w:basedOn w:val="a"/>
    <w:link w:val="ab"/>
    <w:uiPriority w:val="99"/>
    <w:semiHidden/>
    <w:unhideWhenUsed/>
    <w:rsid w:val="004F3523"/>
    <w:rPr>
      <w:rFonts w:ascii="Tahoma" w:hAnsi="Tahoma" w:cs="Tahoma"/>
      <w:sz w:val="16"/>
      <w:szCs w:val="16"/>
    </w:rPr>
  </w:style>
  <w:style w:type="character" w:customStyle="1" w:styleId="ab">
    <w:name w:val="註解方塊文字 字元"/>
    <w:basedOn w:val="a0"/>
    <w:link w:val="aa"/>
    <w:uiPriority w:val="99"/>
    <w:semiHidden/>
    <w:rsid w:val="004F3523"/>
    <w:rPr>
      <w:rFonts w:ascii="Tahoma" w:eastAsia="Tw Cen MT" w:hAnsi="Tahoma" w:cs="Tahoma"/>
      <w:sz w:val="16"/>
      <w:szCs w:val="16"/>
    </w:rPr>
  </w:style>
  <w:style w:type="character" w:styleId="ac">
    <w:name w:val="Hyperlink"/>
    <w:basedOn w:val="a0"/>
    <w:uiPriority w:val="99"/>
    <w:unhideWhenUsed/>
    <w:rsid w:val="008756E6"/>
    <w:rPr>
      <w:color w:val="0000FF" w:themeColor="hyperlink"/>
      <w:u w:val="single"/>
    </w:rPr>
  </w:style>
  <w:style w:type="character" w:customStyle="1" w:styleId="a4">
    <w:name w:val="本文 字元"/>
    <w:basedOn w:val="a0"/>
    <w:link w:val="a3"/>
    <w:uiPriority w:val="1"/>
    <w:rsid w:val="005973B9"/>
    <w:rPr>
      <w:rFonts w:ascii="Tw Cen MT" w:eastAsia="Tw Cen MT" w:hAnsi="Tw Cen MT" w:cs="Tw Cen MT"/>
      <w:sz w:val="18"/>
      <w:szCs w:val="18"/>
    </w:rPr>
  </w:style>
  <w:style w:type="paragraph" w:customStyle="1" w:styleId="Paragraph">
    <w:name w:val="Paragraph"/>
    <w:basedOn w:val="a"/>
    <w:rsid w:val="000D6982"/>
    <w:pPr>
      <w:widowControl/>
      <w:ind w:firstLine="360"/>
    </w:pPr>
    <w:rPr>
      <w:rFonts w:ascii="Times New Roman" w:eastAsia="Times New Roman" w:hAnsi="Times New Roman" w:cs="Times New Roman"/>
      <w:sz w:val="20"/>
      <w:szCs w:val="20"/>
    </w:rPr>
  </w:style>
  <w:style w:type="character" w:styleId="ad">
    <w:name w:val="Emphasis"/>
    <w:basedOn w:val="a0"/>
    <w:uiPriority w:val="20"/>
    <w:qFormat/>
    <w:rsid w:val="00FE6F71"/>
    <w:rPr>
      <w:i/>
      <w:iCs/>
    </w:rPr>
  </w:style>
</w:styles>
</file>

<file path=word/webSettings.xml><?xml version="1.0" encoding="utf-8"?>
<w:webSettings xmlns:r="http://schemas.openxmlformats.org/officeDocument/2006/relationships" xmlns:w="http://schemas.openxmlformats.org/wordprocessingml/2006/main">
  <w:divs>
    <w:div w:id="458883249">
      <w:bodyDiv w:val="1"/>
      <w:marLeft w:val="0"/>
      <w:marRight w:val="0"/>
      <w:marTop w:val="0"/>
      <w:marBottom w:val="0"/>
      <w:divBdr>
        <w:top w:val="none" w:sz="0" w:space="0" w:color="auto"/>
        <w:left w:val="none" w:sz="0" w:space="0" w:color="auto"/>
        <w:bottom w:val="none" w:sz="0" w:space="0" w:color="auto"/>
        <w:right w:val="none" w:sz="0" w:space="0" w:color="auto"/>
      </w:divBdr>
    </w:div>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atvb.ahajournals.org/search?author1=Hua-Lin+Wu&amp;sortspec=date&amp;submit=Submit" TargetMode="External"/><Relationship Id="rId13" Type="http://schemas.openxmlformats.org/officeDocument/2006/relationships/hyperlink" Target="http://www.ncku.edu.tw/" TargetMode="External"/><Relationship Id="rId3" Type="http://schemas.openxmlformats.org/officeDocument/2006/relationships/settings" Target="settings.xml"/><Relationship Id="rId7" Type="http://schemas.openxmlformats.org/officeDocument/2006/relationships/hyperlink" Target="http://atvb.ahajournals.org/search?author1=Guey-Yueh+Shi&amp;sortspec=date&amp;submit=Submit" TargetMode="External"/><Relationship Id="rId12" Type="http://schemas.openxmlformats.org/officeDocument/2006/relationships/image" Target="media/image2.jpe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1.png"/><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hyperlink" Target="http://atvb.ahajournals.org/search?author1=Hua-Lin+Wu&amp;sortspec=date&amp;submit=Submit"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255</TotalTime>
  <Pages>2</Pages>
  <Words>710</Words>
  <Characters>4047</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4748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Acer</cp:lastModifiedBy>
  <cp:revision>13</cp:revision>
  <dcterms:created xsi:type="dcterms:W3CDTF">2017-12-28T06:19:00Z</dcterms:created>
  <dcterms:modified xsi:type="dcterms:W3CDTF">2019-07-08T06:47:00Z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