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33E7" w:rsidRDefault="003A4CE1" w:rsidP="003A4CE1">
      <w:pPr>
        <w:spacing w:line="240" w:lineRule="exact"/>
        <w:jc w:val="center"/>
        <w:rPr>
          <w:rFonts w:ascii="Times New Roman" w:hAnsi="Times New Roman" w:cs="Times New Roman"/>
          <w:b/>
          <w:sz w:val="24"/>
          <w:szCs w:val="24"/>
        </w:rPr>
      </w:pPr>
      <w:r>
        <w:rPr>
          <w:rFonts w:ascii="Times New Roman" w:hAnsi="Times New Roman" w:cs="Times New Roman"/>
          <w:b/>
          <w:sz w:val="24"/>
          <w:szCs w:val="24"/>
        </w:rPr>
        <w:t xml:space="preserve"> Tissue Engineering and R</w:t>
      </w:r>
      <w:r w:rsidR="001D2370" w:rsidRPr="001D2370">
        <w:rPr>
          <w:rFonts w:ascii="Times New Roman" w:hAnsi="Times New Roman" w:cs="Times New Roman"/>
          <w:b/>
          <w:sz w:val="24"/>
          <w:szCs w:val="24"/>
        </w:rPr>
        <w:t>egenerative</w:t>
      </w:r>
      <w:r w:rsidR="003A33E7">
        <w:rPr>
          <w:rFonts w:ascii="Times New Roman" w:hAnsi="Times New Roman" w:cs="Times New Roman"/>
          <w:b/>
          <w:sz w:val="24"/>
          <w:szCs w:val="24"/>
        </w:rPr>
        <w:t xml:space="preserve"> </w:t>
      </w:r>
      <w:proofErr w:type="gramStart"/>
      <w:r w:rsidR="003A33E7">
        <w:rPr>
          <w:rFonts w:ascii="Times New Roman" w:hAnsi="Times New Roman" w:cs="Times New Roman"/>
          <w:b/>
          <w:sz w:val="24"/>
          <w:szCs w:val="24"/>
        </w:rPr>
        <w:t>M</w:t>
      </w:r>
      <w:r>
        <w:rPr>
          <w:rFonts w:ascii="Times New Roman" w:hAnsi="Times New Roman" w:cs="Times New Roman"/>
          <w:b/>
          <w:sz w:val="24"/>
          <w:szCs w:val="24"/>
        </w:rPr>
        <w:t xml:space="preserve">edicine </w:t>
      </w:r>
      <w:r w:rsidR="003A33E7">
        <w:rPr>
          <w:rFonts w:ascii="Times New Roman" w:hAnsi="Times New Roman" w:cs="Times New Roman"/>
          <w:b/>
          <w:sz w:val="24"/>
          <w:szCs w:val="24"/>
        </w:rPr>
        <w:t xml:space="preserve"> (</w:t>
      </w:r>
      <w:proofErr w:type="gramEnd"/>
      <w:r w:rsidR="003A33E7">
        <w:rPr>
          <w:rFonts w:ascii="Times New Roman" w:hAnsi="Times New Roman" w:cs="Times New Roman"/>
          <w:b/>
          <w:sz w:val="24"/>
          <w:szCs w:val="24"/>
        </w:rPr>
        <w:t>TERM)</w:t>
      </w:r>
    </w:p>
    <w:p w:rsidR="00A713FF" w:rsidRDefault="00A713FF" w:rsidP="003A4CE1">
      <w:pPr>
        <w:spacing w:line="240" w:lineRule="exact"/>
        <w:jc w:val="center"/>
        <w:rPr>
          <w:rFonts w:ascii="Times New Roman" w:hAnsi="Times New Roman" w:cs="Times New Roman"/>
          <w:b/>
          <w:sz w:val="24"/>
          <w:szCs w:val="24"/>
        </w:rPr>
      </w:pPr>
      <w:proofErr w:type="gramStart"/>
      <w:r>
        <w:rPr>
          <w:rFonts w:ascii="Times New Roman" w:hAnsi="Times New Roman" w:cs="Times New Roman"/>
          <w:b/>
          <w:sz w:val="24"/>
          <w:szCs w:val="24"/>
        </w:rPr>
        <w:t>in</w:t>
      </w:r>
      <w:proofErr w:type="gramEnd"/>
      <w:r>
        <w:rPr>
          <w:rFonts w:ascii="Times New Roman" w:hAnsi="Times New Roman" w:cs="Times New Roman"/>
          <w:b/>
          <w:sz w:val="24"/>
          <w:szCs w:val="24"/>
        </w:rPr>
        <w:t xml:space="preserve"> Skin Regeneration, Wound Healing and Their Clinical Applications</w:t>
      </w:r>
    </w:p>
    <w:p w:rsidR="00A713FF" w:rsidRDefault="00A713FF" w:rsidP="00A713FF">
      <w:pPr>
        <w:spacing w:line="240" w:lineRule="exact"/>
        <w:jc w:val="both"/>
        <w:rPr>
          <w:rFonts w:ascii="Times New Roman" w:hAnsi="Times New Roman" w:cs="Times New Roman"/>
          <w:sz w:val="24"/>
          <w:szCs w:val="24"/>
        </w:rPr>
      </w:pPr>
      <w:proofErr w:type="spellStart"/>
      <w:r w:rsidRPr="009D77B7">
        <w:rPr>
          <w:rFonts w:ascii="Times New Roman" w:hAnsi="Times New Roman" w:cs="Times New Roman"/>
          <w:b/>
          <w:sz w:val="24"/>
          <w:szCs w:val="24"/>
          <w:u w:val="single"/>
        </w:rPr>
        <w:t>Susanti</w:t>
      </w:r>
      <w:proofErr w:type="spellEnd"/>
      <w:r w:rsidRPr="009D77B7">
        <w:rPr>
          <w:rFonts w:ascii="Times New Roman" w:hAnsi="Times New Roman" w:cs="Times New Roman"/>
          <w:b/>
          <w:sz w:val="24"/>
          <w:szCs w:val="24"/>
          <w:u w:val="single"/>
        </w:rPr>
        <w:t xml:space="preserve"> R </w:t>
      </w:r>
      <w:proofErr w:type="spellStart"/>
      <w:r w:rsidRPr="009D77B7">
        <w:rPr>
          <w:rFonts w:ascii="Times New Roman" w:hAnsi="Times New Roman" w:cs="Times New Roman"/>
          <w:b/>
          <w:sz w:val="24"/>
          <w:szCs w:val="24"/>
          <w:u w:val="single"/>
        </w:rPr>
        <w:t>Dewi</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vertAlign w:val="superscript"/>
        </w:rPr>
        <w:t>1</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spellStart"/>
      <w:r w:rsidR="005667D9">
        <w:rPr>
          <w:rFonts w:ascii="Times New Roman" w:hAnsi="Times New Roman" w:cs="Times New Roman"/>
          <w:sz w:val="24"/>
          <w:szCs w:val="24"/>
        </w:rPr>
        <w:t>Anggraini</w:t>
      </w:r>
      <w:proofErr w:type="spellEnd"/>
      <w:r w:rsidR="005667D9">
        <w:rPr>
          <w:rFonts w:ascii="Times New Roman" w:hAnsi="Times New Roman" w:cs="Times New Roman"/>
          <w:sz w:val="24"/>
          <w:szCs w:val="24"/>
        </w:rPr>
        <w:t xml:space="preserve"> B </w:t>
      </w:r>
      <w:r w:rsidR="005667D9">
        <w:rPr>
          <w:rFonts w:ascii="Times New Roman" w:hAnsi="Times New Roman" w:cs="Times New Roman"/>
          <w:sz w:val="24"/>
          <w:szCs w:val="24"/>
          <w:vertAlign w:val="superscript"/>
        </w:rPr>
        <w:t xml:space="preserve">2 </w:t>
      </w:r>
      <w:r w:rsidR="005667D9">
        <w:rPr>
          <w:rFonts w:ascii="Times New Roman" w:hAnsi="Times New Roman" w:cs="Times New Roman"/>
          <w:sz w:val="24"/>
          <w:szCs w:val="24"/>
        </w:rPr>
        <w:t xml:space="preserve">., Regina Giovanni </w:t>
      </w:r>
      <w:r w:rsidR="005667D9">
        <w:rPr>
          <w:rFonts w:ascii="Times New Roman" w:hAnsi="Times New Roman" w:cs="Times New Roman"/>
          <w:sz w:val="24"/>
          <w:szCs w:val="24"/>
          <w:vertAlign w:val="superscript"/>
        </w:rPr>
        <w:t xml:space="preserve">2,3 </w:t>
      </w:r>
      <w:r w:rsidR="005667D9">
        <w:rPr>
          <w:rFonts w:ascii="Times New Roman" w:hAnsi="Times New Roman" w:cs="Times New Roman"/>
          <w:sz w:val="24"/>
          <w:szCs w:val="24"/>
        </w:rPr>
        <w:t xml:space="preserve">., </w:t>
      </w:r>
      <w:proofErr w:type="spellStart"/>
      <w:r w:rsidR="005667D9">
        <w:rPr>
          <w:rFonts w:ascii="Times New Roman" w:hAnsi="Times New Roman" w:cs="Times New Roman"/>
          <w:sz w:val="24"/>
          <w:szCs w:val="24"/>
        </w:rPr>
        <w:t>Ainun</w:t>
      </w:r>
      <w:proofErr w:type="spellEnd"/>
      <w:r w:rsidR="005667D9">
        <w:rPr>
          <w:rFonts w:ascii="Times New Roman" w:hAnsi="Times New Roman" w:cs="Times New Roman"/>
          <w:sz w:val="24"/>
          <w:szCs w:val="24"/>
        </w:rPr>
        <w:t xml:space="preserve"> </w:t>
      </w:r>
      <w:proofErr w:type="spellStart"/>
      <w:r w:rsidR="005667D9">
        <w:rPr>
          <w:rFonts w:ascii="Times New Roman" w:hAnsi="Times New Roman" w:cs="Times New Roman"/>
          <w:sz w:val="24"/>
          <w:szCs w:val="24"/>
        </w:rPr>
        <w:t>Julianto</w:t>
      </w:r>
      <w:proofErr w:type="spellEnd"/>
      <w:r w:rsidR="005667D9">
        <w:rPr>
          <w:rFonts w:ascii="Times New Roman" w:hAnsi="Times New Roman" w:cs="Times New Roman"/>
          <w:sz w:val="24"/>
          <w:szCs w:val="24"/>
        </w:rPr>
        <w:t xml:space="preserve"> </w:t>
      </w:r>
      <w:r w:rsidR="005667D9">
        <w:rPr>
          <w:rFonts w:ascii="Times New Roman" w:hAnsi="Times New Roman" w:cs="Times New Roman"/>
          <w:sz w:val="24"/>
          <w:szCs w:val="24"/>
          <w:vertAlign w:val="superscript"/>
        </w:rPr>
        <w:t xml:space="preserve">3., </w:t>
      </w:r>
      <w:r w:rsidR="005667D9">
        <w:rPr>
          <w:rFonts w:ascii="Times New Roman" w:hAnsi="Times New Roman" w:cs="Times New Roman"/>
          <w:sz w:val="24"/>
          <w:szCs w:val="24"/>
        </w:rPr>
        <w:t xml:space="preserve">Indah </w:t>
      </w:r>
      <w:proofErr w:type="spellStart"/>
      <w:r w:rsidR="005667D9">
        <w:rPr>
          <w:rFonts w:ascii="Times New Roman" w:hAnsi="Times New Roman" w:cs="Times New Roman"/>
          <w:sz w:val="24"/>
          <w:szCs w:val="24"/>
        </w:rPr>
        <w:t>Julianto</w:t>
      </w:r>
      <w:proofErr w:type="spellEnd"/>
      <w:r w:rsidR="005667D9">
        <w:rPr>
          <w:rFonts w:ascii="Times New Roman" w:hAnsi="Times New Roman" w:cs="Times New Roman"/>
          <w:sz w:val="24"/>
          <w:szCs w:val="24"/>
        </w:rPr>
        <w:t xml:space="preserve"> </w:t>
      </w:r>
      <w:r w:rsidR="005667D9">
        <w:rPr>
          <w:rFonts w:ascii="Times New Roman" w:hAnsi="Times New Roman" w:cs="Times New Roman"/>
          <w:sz w:val="24"/>
          <w:szCs w:val="24"/>
          <w:vertAlign w:val="superscript"/>
        </w:rPr>
        <w:t>1,3</w:t>
      </w:r>
    </w:p>
    <w:p w:rsidR="005667D9" w:rsidRDefault="005667D9" w:rsidP="005667D9">
      <w:pPr>
        <w:pStyle w:val="ListParagraph"/>
        <w:numPr>
          <w:ilvl w:val="0"/>
          <w:numId w:val="1"/>
        </w:numPr>
        <w:spacing w:line="240" w:lineRule="exact"/>
        <w:jc w:val="both"/>
        <w:rPr>
          <w:rFonts w:ascii="Times New Roman" w:hAnsi="Times New Roman" w:cs="Times New Roman"/>
          <w:sz w:val="24"/>
          <w:szCs w:val="24"/>
        </w:rPr>
      </w:pPr>
      <w:proofErr w:type="spellStart"/>
      <w:r>
        <w:rPr>
          <w:rFonts w:ascii="Times New Roman" w:hAnsi="Times New Roman" w:cs="Times New Roman"/>
          <w:sz w:val="24"/>
          <w:szCs w:val="24"/>
        </w:rPr>
        <w:t>Dermato</w:t>
      </w:r>
      <w:proofErr w:type="spellEnd"/>
      <w:r>
        <w:rPr>
          <w:rFonts w:ascii="Times New Roman" w:hAnsi="Times New Roman" w:cs="Times New Roman"/>
          <w:sz w:val="24"/>
          <w:szCs w:val="24"/>
        </w:rPr>
        <w:t xml:space="preserve">  Venereology Department – Medical Faculty, </w:t>
      </w:r>
      <w:proofErr w:type="spellStart"/>
      <w:r>
        <w:rPr>
          <w:rFonts w:ascii="Times New Roman" w:hAnsi="Times New Roman" w:cs="Times New Roman"/>
          <w:sz w:val="24"/>
          <w:szCs w:val="24"/>
        </w:rPr>
        <w:t>Sebelas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Maret</w:t>
      </w:r>
      <w:proofErr w:type="spellEnd"/>
      <w:r>
        <w:rPr>
          <w:rFonts w:ascii="Times New Roman" w:hAnsi="Times New Roman" w:cs="Times New Roman"/>
          <w:sz w:val="24"/>
          <w:szCs w:val="24"/>
        </w:rPr>
        <w:t xml:space="preserve"> University / dr. </w:t>
      </w:r>
      <w:proofErr w:type="spellStart"/>
      <w:r>
        <w:rPr>
          <w:rFonts w:ascii="Times New Roman" w:hAnsi="Times New Roman" w:cs="Times New Roman"/>
          <w:sz w:val="24"/>
          <w:szCs w:val="24"/>
        </w:rPr>
        <w:t>Moewardi</w:t>
      </w:r>
      <w:proofErr w:type="spellEnd"/>
      <w:r>
        <w:rPr>
          <w:rFonts w:ascii="Times New Roman" w:hAnsi="Times New Roman" w:cs="Times New Roman"/>
          <w:sz w:val="24"/>
          <w:szCs w:val="24"/>
        </w:rPr>
        <w:t xml:space="preserve"> General Hospital – Surakarta</w:t>
      </w:r>
      <w:r w:rsidR="009D77B7">
        <w:rPr>
          <w:rFonts w:ascii="Times New Roman" w:hAnsi="Times New Roman" w:cs="Times New Roman"/>
          <w:sz w:val="24"/>
          <w:szCs w:val="24"/>
        </w:rPr>
        <w:t>,</w:t>
      </w:r>
      <w:r>
        <w:rPr>
          <w:rFonts w:ascii="Times New Roman" w:hAnsi="Times New Roman" w:cs="Times New Roman"/>
          <w:sz w:val="24"/>
          <w:szCs w:val="24"/>
        </w:rPr>
        <w:t xml:space="preserve"> Indonesia</w:t>
      </w:r>
    </w:p>
    <w:p w:rsidR="009D77B7" w:rsidRDefault="009D77B7" w:rsidP="009D77B7">
      <w:pPr>
        <w:pStyle w:val="ListParagraph"/>
        <w:numPr>
          <w:ilvl w:val="0"/>
          <w:numId w:val="1"/>
        </w:numPr>
        <w:spacing w:line="240" w:lineRule="exact"/>
        <w:jc w:val="both"/>
        <w:rPr>
          <w:rFonts w:ascii="Times New Roman" w:hAnsi="Times New Roman" w:cs="Times New Roman"/>
          <w:sz w:val="24"/>
          <w:szCs w:val="24"/>
        </w:rPr>
      </w:pPr>
      <w:r w:rsidRPr="009D77B7">
        <w:rPr>
          <w:rFonts w:ascii="Times New Roman" w:hAnsi="Times New Roman" w:cs="Times New Roman"/>
          <w:sz w:val="24"/>
          <w:szCs w:val="24"/>
        </w:rPr>
        <w:t xml:space="preserve">Biology </w:t>
      </w:r>
      <w:proofErr w:type="spellStart"/>
      <w:r w:rsidRPr="009D77B7">
        <w:rPr>
          <w:rFonts w:ascii="Times New Roman" w:hAnsi="Times New Roman" w:cs="Times New Roman"/>
          <w:sz w:val="24"/>
          <w:szCs w:val="24"/>
        </w:rPr>
        <w:t>Dept</w:t>
      </w:r>
      <w:proofErr w:type="spellEnd"/>
      <w:r w:rsidRPr="009D77B7">
        <w:rPr>
          <w:rFonts w:ascii="Times New Roman" w:hAnsi="Times New Roman" w:cs="Times New Roman"/>
          <w:sz w:val="24"/>
          <w:szCs w:val="24"/>
        </w:rPr>
        <w:t>, School of Life Science and Technology, Institute Technology of Bandung (ITB),</w:t>
      </w:r>
      <w:r>
        <w:rPr>
          <w:rFonts w:ascii="Times New Roman" w:hAnsi="Times New Roman" w:cs="Times New Roman"/>
          <w:sz w:val="24"/>
          <w:szCs w:val="24"/>
        </w:rPr>
        <w:t xml:space="preserve"> </w:t>
      </w:r>
      <w:r w:rsidRPr="009D77B7">
        <w:rPr>
          <w:rFonts w:ascii="Times New Roman" w:hAnsi="Times New Roman" w:cs="Times New Roman"/>
          <w:sz w:val="24"/>
          <w:szCs w:val="24"/>
        </w:rPr>
        <w:t>Bandung, 40132, Indonesia</w:t>
      </w:r>
    </w:p>
    <w:p w:rsidR="009D77B7" w:rsidRPr="009D77B7" w:rsidRDefault="009D77B7" w:rsidP="009D77B7">
      <w:pPr>
        <w:pStyle w:val="ListParagraph"/>
        <w:numPr>
          <w:ilvl w:val="0"/>
          <w:numId w:val="1"/>
        </w:numPr>
        <w:spacing w:line="240" w:lineRule="exact"/>
        <w:jc w:val="both"/>
        <w:rPr>
          <w:rFonts w:ascii="Times New Roman" w:hAnsi="Times New Roman" w:cs="Times New Roman"/>
          <w:sz w:val="24"/>
          <w:szCs w:val="24"/>
        </w:rPr>
      </w:pPr>
      <w:proofErr w:type="spellStart"/>
      <w:r>
        <w:rPr>
          <w:rFonts w:ascii="Times New Roman" w:hAnsi="Times New Roman" w:cs="Times New Roman"/>
          <w:sz w:val="24"/>
          <w:szCs w:val="24"/>
        </w:rPr>
        <w:t>Laboratorium</w:t>
      </w:r>
      <w:proofErr w:type="spellEnd"/>
      <w:r>
        <w:rPr>
          <w:rFonts w:ascii="Times New Roman" w:hAnsi="Times New Roman" w:cs="Times New Roman"/>
          <w:sz w:val="24"/>
          <w:szCs w:val="24"/>
        </w:rPr>
        <w:t xml:space="preserve"> Proc</w:t>
      </w:r>
      <w:r w:rsidRPr="009D77B7">
        <w:rPr>
          <w:rFonts w:ascii="Times New Roman" w:hAnsi="Times New Roman" w:cs="Times New Roman"/>
          <w:sz w:val="24"/>
          <w:szCs w:val="24"/>
        </w:rPr>
        <w:t>e</w:t>
      </w:r>
      <w:r>
        <w:rPr>
          <w:rFonts w:ascii="Times New Roman" w:hAnsi="Times New Roman" w:cs="Times New Roman"/>
          <w:sz w:val="24"/>
          <w:szCs w:val="24"/>
        </w:rPr>
        <w:t xml:space="preserve">ssing Stem-cells, </w:t>
      </w:r>
      <w:proofErr w:type="spellStart"/>
      <w:r>
        <w:rPr>
          <w:rFonts w:ascii="Times New Roman" w:hAnsi="Times New Roman" w:cs="Times New Roman"/>
          <w:sz w:val="24"/>
          <w:szCs w:val="24"/>
        </w:rPr>
        <w:t>Dermama</w:t>
      </w:r>
      <w:proofErr w:type="spellEnd"/>
      <w:r>
        <w:rPr>
          <w:rFonts w:ascii="Times New Roman" w:hAnsi="Times New Roman" w:cs="Times New Roman"/>
          <w:sz w:val="24"/>
          <w:szCs w:val="24"/>
        </w:rPr>
        <w:t>, Surakarta, Indonesia.</w:t>
      </w:r>
    </w:p>
    <w:p w:rsidR="003A33E7" w:rsidRDefault="003A33E7" w:rsidP="00345D01">
      <w:pPr>
        <w:spacing w:line="240" w:lineRule="auto"/>
        <w:jc w:val="both"/>
        <w:rPr>
          <w:rFonts w:ascii="Times New Roman" w:hAnsi="Times New Roman" w:cs="Times New Roman"/>
          <w:sz w:val="24"/>
          <w:szCs w:val="24"/>
        </w:rPr>
      </w:pPr>
    </w:p>
    <w:p w:rsidR="003F6F1F" w:rsidRPr="005075A6" w:rsidRDefault="005075A6" w:rsidP="00345D01">
      <w:pPr>
        <w:spacing w:line="240" w:lineRule="auto"/>
        <w:jc w:val="both"/>
        <w:rPr>
          <w:rFonts w:ascii="Times New Roman" w:hAnsi="Times New Roman" w:cs="Times New Roman"/>
          <w:b/>
          <w:sz w:val="24"/>
          <w:szCs w:val="24"/>
        </w:rPr>
      </w:pPr>
      <w:r w:rsidRPr="005075A6">
        <w:rPr>
          <w:rFonts w:ascii="Times New Roman" w:hAnsi="Times New Roman" w:cs="Times New Roman"/>
          <w:b/>
          <w:sz w:val="24"/>
          <w:szCs w:val="24"/>
        </w:rPr>
        <w:t>ABSTRACT</w:t>
      </w:r>
    </w:p>
    <w:p w:rsidR="003F6F1F" w:rsidRDefault="003F6F1F" w:rsidP="003F6F1F">
      <w:pPr>
        <w:spacing w:line="240" w:lineRule="exact"/>
        <w:jc w:val="both"/>
        <w:rPr>
          <w:rFonts w:ascii="Times New Roman" w:hAnsi="Times New Roman" w:cs="Times New Roman"/>
          <w:sz w:val="24"/>
          <w:szCs w:val="24"/>
        </w:rPr>
      </w:pPr>
      <w:r w:rsidRPr="003F6F1F">
        <w:rPr>
          <w:rFonts w:ascii="Times New Roman" w:hAnsi="Times New Roman" w:cs="Times New Roman"/>
          <w:sz w:val="24"/>
          <w:szCs w:val="24"/>
        </w:rPr>
        <w:t xml:space="preserve">The skin is the largest organ of the body and </w:t>
      </w:r>
      <w:r>
        <w:rPr>
          <w:rFonts w:ascii="Times New Roman" w:hAnsi="Times New Roman" w:cs="Times New Roman"/>
          <w:sz w:val="24"/>
          <w:szCs w:val="24"/>
        </w:rPr>
        <w:t xml:space="preserve">has an array of functions. Skin </w:t>
      </w:r>
      <w:r w:rsidRPr="003F6F1F">
        <w:rPr>
          <w:rFonts w:ascii="Times New Roman" w:hAnsi="Times New Roman" w:cs="Times New Roman"/>
          <w:sz w:val="24"/>
          <w:szCs w:val="24"/>
        </w:rPr>
        <w:t xml:space="preserve">compartments, epidermis, and hair follicles house stem cells </w:t>
      </w:r>
      <w:r>
        <w:rPr>
          <w:rFonts w:ascii="Times New Roman" w:hAnsi="Times New Roman" w:cs="Times New Roman"/>
          <w:sz w:val="24"/>
          <w:szCs w:val="24"/>
        </w:rPr>
        <w:t xml:space="preserve">that are indispensable for skin </w:t>
      </w:r>
      <w:r w:rsidRPr="003F6F1F">
        <w:rPr>
          <w:rFonts w:ascii="Times New Roman" w:hAnsi="Times New Roman" w:cs="Times New Roman"/>
          <w:sz w:val="24"/>
          <w:szCs w:val="24"/>
        </w:rPr>
        <w:t>homeostasis and regeneration. These stem cells also contribute to wound repair, resul</w:t>
      </w:r>
      <w:r>
        <w:rPr>
          <w:rFonts w:ascii="Times New Roman" w:hAnsi="Times New Roman" w:cs="Times New Roman"/>
          <w:sz w:val="24"/>
          <w:szCs w:val="24"/>
        </w:rPr>
        <w:t xml:space="preserve">ting in </w:t>
      </w:r>
      <w:r w:rsidRPr="003F6F1F">
        <w:rPr>
          <w:rFonts w:ascii="Times New Roman" w:hAnsi="Times New Roman" w:cs="Times New Roman"/>
          <w:sz w:val="24"/>
          <w:szCs w:val="24"/>
        </w:rPr>
        <w:t>restoration of tissue integrity and function of damaged tis</w:t>
      </w:r>
      <w:r>
        <w:rPr>
          <w:rFonts w:ascii="Times New Roman" w:hAnsi="Times New Roman" w:cs="Times New Roman"/>
          <w:sz w:val="24"/>
          <w:szCs w:val="24"/>
        </w:rPr>
        <w:t xml:space="preserve">sue. Unsuccessful wound healing </w:t>
      </w:r>
      <w:r w:rsidRPr="003F6F1F">
        <w:rPr>
          <w:rFonts w:ascii="Times New Roman" w:hAnsi="Times New Roman" w:cs="Times New Roman"/>
          <w:sz w:val="24"/>
          <w:szCs w:val="24"/>
        </w:rPr>
        <w:t>processes often lead to non-healing wounds.</w:t>
      </w:r>
      <w:r>
        <w:rPr>
          <w:rFonts w:ascii="Times New Roman" w:hAnsi="Times New Roman" w:cs="Times New Roman"/>
          <w:sz w:val="24"/>
          <w:szCs w:val="24"/>
        </w:rPr>
        <w:t xml:space="preserve"> </w:t>
      </w:r>
      <w:r w:rsidRPr="003F6F1F">
        <w:rPr>
          <w:rFonts w:ascii="Times New Roman" w:hAnsi="Times New Roman" w:cs="Times New Roman"/>
          <w:sz w:val="24"/>
          <w:szCs w:val="24"/>
        </w:rPr>
        <w:t>Current chronic wound therapies are li</w:t>
      </w:r>
      <w:r>
        <w:rPr>
          <w:rFonts w:ascii="Times New Roman" w:hAnsi="Times New Roman" w:cs="Times New Roman"/>
          <w:sz w:val="24"/>
          <w:szCs w:val="24"/>
        </w:rPr>
        <w:t xml:space="preserve">mited, so the search to develop </w:t>
      </w:r>
      <w:r w:rsidRPr="003F6F1F">
        <w:rPr>
          <w:rFonts w:ascii="Times New Roman" w:hAnsi="Times New Roman" w:cs="Times New Roman"/>
          <w:sz w:val="24"/>
          <w:szCs w:val="24"/>
        </w:rPr>
        <w:t>better therapeutic strategies is ongoing.</w:t>
      </w:r>
      <w:r w:rsidR="005A45F4">
        <w:rPr>
          <w:rFonts w:ascii="Times New Roman" w:hAnsi="Times New Roman" w:cs="Times New Roman"/>
          <w:sz w:val="24"/>
          <w:szCs w:val="24"/>
        </w:rPr>
        <w:t xml:space="preserve"> </w:t>
      </w:r>
      <w:r w:rsidRPr="003F6F1F">
        <w:rPr>
          <w:rFonts w:ascii="Times New Roman" w:hAnsi="Times New Roman" w:cs="Times New Roman"/>
          <w:sz w:val="24"/>
          <w:szCs w:val="24"/>
        </w:rPr>
        <w:t>Tissue engineering and regenerative medicine (TERM</w:t>
      </w:r>
      <w:r w:rsidR="00167B72">
        <w:rPr>
          <w:rFonts w:ascii="Times New Roman" w:hAnsi="Times New Roman" w:cs="Times New Roman"/>
          <w:sz w:val="24"/>
          <w:szCs w:val="24"/>
        </w:rPr>
        <w:t xml:space="preserve">), </w:t>
      </w:r>
      <w:r w:rsidRPr="003F6F1F">
        <w:rPr>
          <w:rFonts w:ascii="Times New Roman" w:hAnsi="Times New Roman" w:cs="Times New Roman"/>
          <w:sz w:val="24"/>
          <w:szCs w:val="24"/>
        </w:rPr>
        <w:t xml:space="preserve">has caused a revolution in present and future trends of medicine and surgery. In different tissues, advanced TERM approaches bring new therapeutic possibilities in general population as well as in </w:t>
      </w:r>
      <w:proofErr w:type="spellStart"/>
      <w:r w:rsidRPr="003F6F1F">
        <w:rPr>
          <w:rFonts w:ascii="Times New Roman" w:hAnsi="Times New Roman" w:cs="Times New Roman"/>
          <w:sz w:val="24"/>
          <w:szCs w:val="24"/>
        </w:rPr>
        <w:t>chronical</w:t>
      </w:r>
      <w:proofErr w:type="spellEnd"/>
      <w:r w:rsidRPr="003F6F1F">
        <w:rPr>
          <w:rFonts w:ascii="Times New Roman" w:hAnsi="Times New Roman" w:cs="Times New Roman"/>
          <w:sz w:val="24"/>
          <w:szCs w:val="24"/>
        </w:rPr>
        <w:t xml:space="preserve"> wound healing, improving restoration of biological functions and rehabilitation. The mainstream components required to obtain a functional regeneration of tissues may include biodegradable scaffolds, drugs or growth factors and different cell types (either autologous or heterologous) that can be cultured in bioreactor systems (in vitro) prior to implantation into the patient. Particularly in the chronic wound bed is an environment of unabated inflam</w:t>
      </w:r>
      <w:r w:rsidR="00167B72">
        <w:rPr>
          <w:rFonts w:ascii="Times New Roman" w:hAnsi="Times New Roman" w:cs="Times New Roman"/>
          <w:sz w:val="24"/>
          <w:szCs w:val="24"/>
        </w:rPr>
        <w:t xml:space="preserve">mation, low </w:t>
      </w:r>
      <w:proofErr w:type="spellStart"/>
      <w:r w:rsidR="00167B72">
        <w:rPr>
          <w:rFonts w:ascii="Times New Roman" w:hAnsi="Times New Roman" w:cs="Times New Roman"/>
          <w:sz w:val="24"/>
          <w:szCs w:val="24"/>
        </w:rPr>
        <w:t>mitogenic</w:t>
      </w:r>
      <w:proofErr w:type="spellEnd"/>
      <w:r w:rsidR="00167B72">
        <w:rPr>
          <w:rFonts w:ascii="Times New Roman" w:hAnsi="Times New Roman" w:cs="Times New Roman"/>
          <w:sz w:val="24"/>
          <w:szCs w:val="24"/>
        </w:rPr>
        <w:t xml:space="preserve"> activity, </w:t>
      </w:r>
      <w:r w:rsidRPr="003F6F1F">
        <w:rPr>
          <w:rFonts w:ascii="Times New Roman" w:hAnsi="Times New Roman" w:cs="Times New Roman"/>
          <w:sz w:val="24"/>
          <w:szCs w:val="24"/>
        </w:rPr>
        <w:t xml:space="preserve">excessive matrix </w:t>
      </w:r>
      <w:proofErr w:type="spellStart"/>
      <w:r w:rsidRPr="003F6F1F">
        <w:rPr>
          <w:rFonts w:ascii="Times New Roman" w:hAnsi="Times New Roman" w:cs="Times New Roman"/>
          <w:sz w:val="24"/>
          <w:szCs w:val="24"/>
        </w:rPr>
        <w:t>metalloproteinases</w:t>
      </w:r>
      <w:proofErr w:type="spellEnd"/>
      <w:r w:rsidRPr="003F6F1F">
        <w:rPr>
          <w:rFonts w:ascii="Times New Roman" w:hAnsi="Times New Roman" w:cs="Times New Roman"/>
          <w:sz w:val="24"/>
          <w:szCs w:val="24"/>
        </w:rPr>
        <w:t>, extracellular matrix degradation, reduced angiogenesis, and premature fibroblast senescence, resulting in an overall delayed time to healing.</w:t>
      </w:r>
      <w:r w:rsidR="005A45F4">
        <w:rPr>
          <w:rFonts w:ascii="Times New Roman" w:hAnsi="Times New Roman" w:cs="Times New Roman"/>
          <w:sz w:val="24"/>
          <w:szCs w:val="24"/>
        </w:rPr>
        <w:t xml:space="preserve"> </w:t>
      </w:r>
      <w:r w:rsidR="005A45F4" w:rsidRPr="005A45F4">
        <w:rPr>
          <w:rFonts w:ascii="Times New Roman" w:hAnsi="Times New Roman" w:cs="Times New Roman"/>
          <w:sz w:val="24"/>
          <w:szCs w:val="24"/>
        </w:rPr>
        <w:t xml:space="preserve">The use of </w:t>
      </w:r>
      <w:proofErr w:type="spellStart"/>
      <w:r w:rsidR="005A45F4" w:rsidRPr="005A45F4">
        <w:rPr>
          <w:rFonts w:ascii="Times New Roman" w:hAnsi="Times New Roman" w:cs="Times New Roman"/>
          <w:sz w:val="24"/>
          <w:szCs w:val="24"/>
        </w:rPr>
        <w:t>mesenchymal</w:t>
      </w:r>
      <w:proofErr w:type="spellEnd"/>
      <w:r w:rsidR="005A45F4" w:rsidRPr="005A45F4">
        <w:rPr>
          <w:rFonts w:ascii="Times New Roman" w:hAnsi="Times New Roman" w:cs="Times New Roman"/>
          <w:sz w:val="24"/>
          <w:szCs w:val="24"/>
        </w:rPr>
        <w:t xml:space="preserve"> s</w:t>
      </w:r>
      <w:r w:rsidR="005A45F4">
        <w:rPr>
          <w:rFonts w:ascii="Times New Roman" w:hAnsi="Times New Roman" w:cs="Times New Roman"/>
          <w:sz w:val="24"/>
          <w:szCs w:val="24"/>
        </w:rPr>
        <w:t xml:space="preserve">tem cells derived </w:t>
      </w:r>
      <w:proofErr w:type="spellStart"/>
      <w:r w:rsidR="005A45F4">
        <w:rPr>
          <w:rFonts w:ascii="Times New Roman" w:hAnsi="Times New Roman" w:cs="Times New Roman"/>
          <w:sz w:val="24"/>
          <w:szCs w:val="24"/>
        </w:rPr>
        <w:t>secretomes</w:t>
      </w:r>
      <w:proofErr w:type="spellEnd"/>
      <w:r w:rsidR="005A45F4">
        <w:rPr>
          <w:rFonts w:ascii="Times New Roman" w:hAnsi="Times New Roman" w:cs="Times New Roman"/>
          <w:sz w:val="24"/>
          <w:szCs w:val="24"/>
        </w:rPr>
        <w:t xml:space="preserve"> </w:t>
      </w:r>
      <w:r w:rsidR="005A45F4" w:rsidRPr="005A45F4">
        <w:rPr>
          <w:rFonts w:ascii="Times New Roman" w:hAnsi="Times New Roman" w:cs="Times New Roman"/>
          <w:sz w:val="24"/>
          <w:szCs w:val="24"/>
        </w:rPr>
        <w:t>and biological scaffolding, is geared toward restoring the wound’s ability to heal, either by supplanting ineffective healing mechanisms or by augmenting physiological processes.</w:t>
      </w:r>
      <w:r w:rsidR="005075A6">
        <w:rPr>
          <w:rFonts w:ascii="Times New Roman" w:hAnsi="Times New Roman" w:cs="Times New Roman"/>
          <w:sz w:val="24"/>
          <w:szCs w:val="24"/>
        </w:rPr>
        <w:t xml:space="preserve"> This paper </w:t>
      </w:r>
      <w:r w:rsidR="005075A6" w:rsidRPr="005075A6">
        <w:rPr>
          <w:rFonts w:ascii="Times New Roman" w:hAnsi="Times New Roman" w:cs="Times New Roman"/>
          <w:sz w:val="24"/>
          <w:szCs w:val="24"/>
        </w:rPr>
        <w:t>will focus on the relevance of epidermal stem cells and other adult stem cells in the context of wound healing and ski</w:t>
      </w:r>
      <w:r w:rsidR="00167B72">
        <w:rPr>
          <w:rFonts w:ascii="Times New Roman" w:hAnsi="Times New Roman" w:cs="Times New Roman"/>
          <w:sz w:val="24"/>
          <w:szCs w:val="24"/>
        </w:rPr>
        <w:t xml:space="preserve">n disorders, and discuss their </w:t>
      </w:r>
      <w:bookmarkStart w:id="0" w:name="_GoBack"/>
      <w:bookmarkEnd w:id="0"/>
      <w:r w:rsidR="005075A6" w:rsidRPr="005075A6">
        <w:rPr>
          <w:rFonts w:ascii="Times New Roman" w:hAnsi="Times New Roman" w:cs="Times New Roman"/>
          <w:sz w:val="24"/>
          <w:szCs w:val="24"/>
        </w:rPr>
        <w:t>potential application in cell/scaffold-based wound therapies as well as their limitations.</w:t>
      </w:r>
    </w:p>
    <w:p w:rsidR="009D77B7" w:rsidRDefault="009D77B7" w:rsidP="003F6F1F">
      <w:pPr>
        <w:spacing w:line="240" w:lineRule="exact"/>
        <w:jc w:val="both"/>
        <w:rPr>
          <w:rFonts w:ascii="Times New Roman" w:hAnsi="Times New Roman" w:cs="Times New Roman"/>
          <w:sz w:val="24"/>
          <w:szCs w:val="24"/>
        </w:rPr>
      </w:pPr>
    </w:p>
    <w:p w:rsidR="009D77B7" w:rsidRDefault="009D77B7" w:rsidP="003F6F1F">
      <w:pPr>
        <w:spacing w:line="240" w:lineRule="exact"/>
        <w:jc w:val="both"/>
        <w:rPr>
          <w:rFonts w:ascii="Times New Roman" w:hAnsi="Times New Roman" w:cs="Times New Roman"/>
          <w:sz w:val="24"/>
          <w:szCs w:val="24"/>
        </w:rPr>
      </w:pPr>
      <w:proofErr w:type="gramStart"/>
      <w:r w:rsidRPr="009D77B7">
        <w:rPr>
          <w:rFonts w:ascii="Times New Roman" w:hAnsi="Times New Roman" w:cs="Times New Roman"/>
          <w:b/>
          <w:sz w:val="24"/>
          <w:szCs w:val="24"/>
        </w:rPr>
        <w:t>Keywords</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r w:rsidR="009C62DF">
        <w:rPr>
          <w:rFonts w:ascii="Times New Roman" w:hAnsi="Times New Roman" w:cs="Times New Roman"/>
          <w:sz w:val="24"/>
          <w:szCs w:val="24"/>
        </w:rPr>
        <w:t xml:space="preserve">skin; tissue engineering; wound healing; </w:t>
      </w:r>
      <w:proofErr w:type="spellStart"/>
      <w:r w:rsidR="009C62DF">
        <w:rPr>
          <w:rFonts w:ascii="Times New Roman" w:hAnsi="Times New Roman" w:cs="Times New Roman"/>
          <w:sz w:val="24"/>
          <w:szCs w:val="24"/>
        </w:rPr>
        <w:t>chronical</w:t>
      </w:r>
      <w:proofErr w:type="spellEnd"/>
      <w:r w:rsidR="009C62DF">
        <w:rPr>
          <w:rFonts w:ascii="Times New Roman" w:hAnsi="Times New Roman" w:cs="Times New Roman"/>
          <w:sz w:val="24"/>
          <w:szCs w:val="24"/>
        </w:rPr>
        <w:t xml:space="preserve"> wounds.</w:t>
      </w:r>
    </w:p>
    <w:sectPr w:rsidR="009D77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E394C41"/>
    <w:multiLevelType w:val="hybridMultilevel"/>
    <w:tmpl w:val="9EC696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54BD"/>
    <w:rsid w:val="00167B72"/>
    <w:rsid w:val="001D2370"/>
    <w:rsid w:val="002258AA"/>
    <w:rsid w:val="00345D01"/>
    <w:rsid w:val="003A33E7"/>
    <w:rsid w:val="003A4CE1"/>
    <w:rsid w:val="003F6F1F"/>
    <w:rsid w:val="005075A6"/>
    <w:rsid w:val="005667D9"/>
    <w:rsid w:val="005A45F4"/>
    <w:rsid w:val="006C58F4"/>
    <w:rsid w:val="008B76E7"/>
    <w:rsid w:val="009C62DF"/>
    <w:rsid w:val="009D77B7"/>
    <w:rsid w:val="00A713FF"/>
    <w:rsid w:val="00C654BD"/>
    <w:rsid w:val="00ED7A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F2A65AE-4394-4A50-9A9F-5D937AAF8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67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332</TotalTime>
  <Pages>1</Pages>
  <Words>378</Words>
  <Characters>2156</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12</cp:revision>
  <dcterms:created xsi:type="dcterms:W3CDTF">2016-12-31T10:39:00Z</dcterms:created>
  <dcterms:modified xsi:type="dcterms:W3CDTF">2017-01-04T07:48:00Z</dcterms:modified>
</cp:coreProperties>
</file>