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4DE" w:rsidRPr="00CA4D2E" w:rsidRDefault="00EB5F24" w:rsidP="00EB5F24">
      <w:pPr>
        <w:jc w:val="center"/>
        <w:rPr>
          <w:b/>
          <w:sz w:val="28"/>
          <w:szCs w:val="28"/>
        </w:rPr>
      </w:pPr>
      <w:proofErr w:type="gramStart"/>
      <w:r w:rsidRPr="00CA4D2E">
        <w:rPr>
          <w:b/>
          <w:sz w:val="28"/>
          <w:szCs w:val="28"/>
        </w:rPr>
        <w:t>Pressure Ulcer or Moisture Lesion?</w:t>
      </w:r>
      <w:proofErr w:type="gramEnd"/>
      <w:r w:rsidRPr="00CA4D2E">
        <w:rPr>
          <w:b/>
          <w:sz w:val="28"/>
          <w:szCs w:val="28"/>
        </w:rPr>
        <w:t xml:space="preserve"> Let’s Get It Right</w:t>
      </w:r>
    </w:p>
    <w:p w:rsidR="00EB5F24" w:rsidRPr="00CA4D2E" w:rsidRDefault="00EB5F24" w:rsidP="00EB5F24">
      <w:pPr>
        <w:jc w:val="center"/>
        <w:rPr>
          <w:b/>
          <w:sz w:val="28"/>
          <w:szCs w:val="28"/>
        </w:rPr>
      </w:pPr>
      <w:r w:rsidRPr="00CA4D2E">
        <w:rPr>
          <w:b/>
          <w:sz w:val="28"/>
          <w:szCs w:val="28"/>
        </w:rPr>
        <w:t>INTRODUCING THE PUG TOOL</w:t>
      </w:r>
    </w:p>
    <w:p w:rsidR="004514DE" w:rsidRDefault="004514DE" w:rsidP="00505E17">
      <w:pPr>
        <w:rPr>
          <w:sz w:val="28"/>
          <w:szCs w:val="28"/>
        </w:rPr>
      </w:pPr>
    </w:p>
    <w:p w:rsidR="00505E17" w:rsidRPr="00193000" w:rsidRDefault="00505E17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>Judith A. Barnard</w:t>
      </w:r>
    </w:p>
    <w:p w:rsidR="00505E17" w:rsidRPr="00193000" w:rsidRDefault="00505E17" w:rsidP="00193000">
      <w:pPr>
        <w:jc w:val="both"/>
        <w:rPr>
          <w:sz w:val="28"/>
          <w:szCs w:val="28"/>
        </w:rPr>
      </w:pPr>
      <w:proofErr w:type="gramStart"/>
      <w:r w:rsidRPr="00193000">
        <w:rPr>
          <w:sz w:val="28"/>
          <w:szCs w:val="28"/>
        </w:rPr>
        <w:t>BSc (Hons) RN Tissue viability Nurse Specialist Northern Lincolnshire and Goole NHS Foundation Trust.</w:t>
      </w:r>
      <w:proofErr w:type="gramEnd"/>
      <w:r w:rsidRPr="00193000">
        <w:rPr>
          <w:sz w:val="28"/>
          <w:szCs w:val="28"/>
        </w:rPr>
        <w:t xml:space="preserve"> England</w:t>
      </w:r>
    </w:p>
    <w:p w:rsidR="00505E17" w:rsidRPr="00193000" w:rsidRDefault="00505E17" w:rsidP="00193000">
      <w:pPr>
        <w:jc w:val="both"/>
        <w:rPr>
          <w:sz w:val="28"/>
          <w:szCs w:val="28"/>
        </w:rPr>
      </w:pPr>
    </w:p>
    <w:p w:rsidR="00243746" w:rsidRPr="00193000" w:rsidRDefault="009E5001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Statement of the problem: </w:t>
      </w:r>
      <w:r w:rsidR="00181E06" w:rsidRPr="00193000">
        <w:rPr>
          <w:sz w:val="28"/>
          <w:szCs w:val="28"/>
        </w:rPr>
        <w:t xml:space="preserve">Approximately 120 pressure ulcer referrals a month are reported requiring verification. </w:t>
      </w:r>
      <w:r w:rsidR="001229E9" w:rsidRPr="00193000">
        <w:rPr>
          <w:sz w:val="28"/>
          <w:szCs w:val="28"/>
        </w:rPr>
        <w:t xml:space="preserve">It </w:t>
      </w:r>
      <w:r w:rsidR="00181E06" w:rsidRPr="00193000">
        <w:rPr>
          <w:sz w:val="28"/>
          <w:szCs w:val="28"/>
        </w:rPr>
        <w:t xml:space="preserve">was </w:t>
      </w:r>
      <w:r w:rsidR="001229E9" w:rsidRPr="00193000">
        <w:rPr>
          <w:sz w:val="28"/>
          <w:szCs w:val="28"/>
        </w:rPr>
        <w:t>apparent that the</w:t>
      </w:r>
      <w:r w:rsidR="001D0415" w:rsidRPr="00193000">
        <w:rPr>
          <w:sz w:val="28"/>
          <w:szCs w:val="28"/>
        </w:rPr>
        <w:t xml:space="preserve"> healthcare professionals assessing these patients were finding it difficult to correctly identify skin damage. The</w:t>
      </w:r>
      <w:r w:rsidR="00193000">
        <w:rPr>
          <w:sz w:val="28"/>
          <w:szCs w:val="28"/>
        </w:rPr>
        <w:t xml:space="preserve"> classification skills of healthcare </w:t>
      </w:r>
      <w:proofErr w:type="gramStart"/>
      <w:r w:rsidR="00193000">
        <w:rPr>
          <w:sz w:val="28"/>
          <w:szCs w:val="28"/>
        </w:rPr>
        <w:t xml:space="preserve">professionals </w:t>
      </w:r>
      <w:r w:rsidR="001229E9" w:rsidRPr="00193000">
        <w:rPr>
          <w:sz w:val="28"/>
          <w:szCs w:val="28"/>
        </w:rPr>
        <w:t xml:space="preserve"> as</w:t>
      </w:r>
      <w:r w:rsidR="00193000">
        <w:rPr>
          <w:sz w:val="28"/>
          <w:szCs w:val="28"/>
        </w:rPr>
        <w:t>sessing</w:t>
      </w:r>
      <w:proofErr w:type="gramEnd"/>
      <w:r w:rsidR="00193000">
        <w:rPr>
          <w:sz w:val="28"/>
          <w:szCs w:val="28"/>
        </w:rPr>
        <w:t xml:space="preserve"> these patients were</w:t>
      </w:r>
      <w:r w:rsidRPr="00193000">
        <w:rPr>
          <w:sz w:val="28"/>
          <w:szCs w:val="28"/>
        </w:rPr>
        <w:t xml:space="preserve"> problematic</w:t>
      </w:r>
      <w:r w:rsidR="00193000">
        <w:rPr>
          <w:sz w:val="28"/>
          <w:szCs w:val="28"/>
        </w:rPr>
        <w:t>. Their</w:t>
      </w:r>
      <w:r w:rsidR="001D0415" w:rsidRPr="00193000">
        <w:rPr>
          <w:sz w:val="28"/>
          <w:szCs w:val="28"/>
        </w:rPr>
        <w:t xml:space="preserve"> identification of </w:t>
      </w:r>
      <w:proofErr w:type="gramStart"/>
      <w:r w:rsidR="001D0415" w:rsidRPr="00193000">
        <w:rPr>
          <w:sz w:val="28"/>
          <w:szCs w:val="28"/>
        </w:rPr>
        <w:t xml:space="preserve">the </w:t>
      </w:r>
      <w:r w:rsidR="001229E9" w:rsidRPr="00193000">
        <w:rPr>
          <w:sz w:val="28"/>
          <w:szCs w:val="28"/>
        </w:rPr>
        <w:t xml:space="preserve"> type</w:t>
      </w:r>
      <w:proofErr w:type="gramEnd"/>
      <w:r w:rsidR="001229E9" w:rsidRPr="00193000">
        <w:rPr>
          <w:sz w:val="28"/>
          <w:szCs w:val="28"/>
        </w:rPr>
        <w:t xml:space="preserve"> of ulcer they were looking at was unreliable. Many of the nursing staff within the trust </w:t>
      </w:r>
      <w:proofErr w:type="gramStart"/>
      <w:r w:rsidR="001229E9" w:rsidRPr="00193000">
        <w:rPr>
          <w:sz w:val="28"/>
          <w:szCs w:val="28"/>
        </w:rPr>
        <w:t>were</w:t>
      </w:r>
      <w:proofErr w:type="gramEnd"/>
      <w:r w:rsidR="001229E9" w:rsidRPr="00193000">
        <w:rPr>
          <w:sz w:val="28"/>
          <w:szCs w:val="28"/>
        </w:rPr>
        <w:t xml:space="preserve"> unable to distinguish between various pressure ulcer stages and differentiating superficial pressure ulcers from moisture lesions, this often lead to inaccurate reporting and inappropriate management.                                          </w:t>
      </w:r>
      <w:r w:rsidR="00B0521A" w:rsidRPr="00193000">
        <w:rPr>
          <w:sz w:val="28"/>
          <w:szCs w:val="28"/>
        </w:rPr>
        <w:t xml:space="preserve">                                             </w:t>
      </w:r>
      <w:r w:rsidR="001229E9" w:rsidRPr="00193000">
        <w:rPr>
          <w:sz w:val="28"/>
          <w:szCs w:val="28"/>
        </w:rPr>
        <w:t xml:space="preserve"> </w:t>
      </w:r>
    </w:p>
    <w:p w:rsidR="00243746" w:rsidRPr="00193000" w:rsidRDefault="004514DE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>U</w:t>
      </w:r>
      <w:r w:rsidR="005B4C80" w:rsidRPr="00193000">
        <w:rPr>
          <w:sz w:val="28"/>
          <w:szCs w:val="28"/>
        </w:rPr>
        <w:t>tilising the E</w:t>
      </w:r>
      <w:r w:rsidR="00B0521A" w:rsidRPr="00193000">
        <w:rPr>
          <w:sz w:val="28"/>
          <w:szCs w:val="28"/>
        </w:rPr>
        <w:t xml:space="preserve">uropean Pressure Ulcer </w:t>
      </w:r>
      <w:r w:rsidR="005B4C80" w:rsidRPr="00193000">
        <w:rPr>
          <w:sz w:val="28"/>
          <w:szCs w:val="28"/>
        </w:rPr>
        <w:t>classification guidance</w:t>
      </w:r>
      <w:r w:rsidR="00B0521A" w:rsidRPr="00193000">
        <w:rPr>
          <w:sz w:val="28"/>
          <w:szCs w:val="28"/>
        </w:rPr>
        <w:t xml:space="preserve"> 2014</w:t>
      </w:r>
      <w:r w:rsidR="005B4C80" w:rsidRPr="00193000">
        <w:rPr>
          <w:sz w:val="28"/>
          <w:szCs w:val="28"/>
        </w:rPr>
        <w:t xml:space="preserve"> an easy to use image illustrated decision making tool was designed. </w:t>
      </w:r>
      <w:r w:rsidR="002B017A" w:rsidRPr="00193000">
        <w:rPr>
          <w:sz w:val="28"/>
          <w:szCs w:val="28"/>
        </w:rPr>
        <w:t xml:space="preserve">The laminated double sided wheel refers to pressure ulcers on one side and side two refers to moisture lesions, suspected deep tissue and unstageable. </w:t>
      </w:r>
      <w:r w:rsidR="00181E06" w:rsidRPr="00193000">
        <w:rPr>
          <w:sz w:val="28"/>
          <w:szCs w:val="28"/>
        </w:rPr>
        <w:t>A logo used on the tool was developed from the Pressure Ulce</w:t>
      </w:r>
      <w:r w:rsidR="009E5001" w:rsidRPr="00193000">
        <w:rPr>
          <w:sz w:val="28"/>
          <w:szCs w:val="28"/>
        </w:rPr>
        <w:t xml:space="preserve">r Guide, which includes </w:t>
      </w:r>
      <w:proofErr w:type="gramStart"/>
      <w:r w:rsidR="009E5001" w:rsidRPr="00193000">
        <w:rPr>
          <w:sz w:val="28"/>
          <w:szCs w:val="28"/>
        </w:rPr>
        <w:t>PUG,</w:t>
      </w:r>
      <w:proofErr w:type="gramEnd"/>
      <w:r w:rsidR="00181E06" w:rsidRPr="00193000">
        <w:rPr>
          <w:sz w:val="28"/>
          <w:szCs w:val="28"/>
        </w:rPr>
        <w:t xml:space="preserve"> the Pug dog has now become an insignia.  </w:t>
      </w:r>
      <w:r w:rsidR="00B0521A" w:rsidRPr="00193000">
        <w:rPr>
          <w:sz w:val="28"/>
          <w:szCs w:val="28"/>
        </w:rPr>
        <w:t xml:space="preserve">In the months from October –December 2015 an estimated 73% of pressure ulcers </w:t>
      </w:r>
      <w:r w:rsidR="0041619F" w:rsidRPr="00193000">
        <w:rPr>
          <w:sz w:val="28"/>
          <w:szCs w:val="28"/>
        </w:rPr>
        <w:t xml:space="preserve">referred </w:t>
      </w:r>
      <w:r w:rsidR="00B0521A" w:rsidRPr="00193000">
        <w:rPr>
          <w:sz w:val="28"/>
          <w:szCs w:val="28"/>
        </w:rPr>
        <w:t xml:space="preserve">were miss-classified, since the introduction of the PUG tool </w:t>
      </w:r>
      <w:r w:rsidR="00243746" w:rsidRPr="00193000">
        <w:rPr>
          <w:sz w:val="28"/>
          <w:szCs w:val="28"/>
        </w:rPr>
        <w:t xml:space="preserve">a recent audit </w:t>
      </w:r>
      <w:r w:rsidR="008944A1" w:rsidRPr="00193000">
        <w:rPr>
          <w:sz w:val="28"/>
          <w:szCs w:val="28"/>
        </w:rPr>
        <w:t>estimated 80% of skin damage is</w:t>
      </w:r>
      <w:r w:rsidR="00243746" w:rsidRPr="00193000">
        <w:rPr>
          <w:sz w:val="28"/>
          <w:szCs w:val="28"/>
        </w:rPr>
        <w:t xml:space="preserve"> now </w:t>
      </w:r>
      <w:r w:rsidR="008944A1" w:rsidRPr="00193000">
        <w:rPr>
          <w:sz w:val="28"/>
          <w:szCs w:val="28"/>
        </w:rPr>
        <w:t xml:space="preserve">being classified correctly. </w:t>
      </w:r>
      <w:r w:rsidR="00B625A6" w:rsidRPr="00193000">
        <w:rPr>
          <w:sz w:val="28"/>
          <w:szCs w:val="28"/>
        </w:rPr>
        <w:t xml:space="preserve">                                                        </w:t>
      </w:r>
      <w:r w:rsidR="009E5001" w:rsidRPr="00193000">
        <w:rPr>
          <w:sz w:val="28"/>
          <w:szCs w:val="28"/>
        </w:rPr>
        <w:t xml:space="preserve">                  </w:t>
      </w:r>
    </w:p>
    <w:p w:rsidR="0041619F" w:rsidRPr="00193000" w:rsidRDefault="00B625A6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In this short period of time the classification skills among healthcare professional have improved </w:t>
      </w:r>
      <w:r w:rsidR="009E5001" w:rsidRPr="00193000">
        <w:rPr>
          <w:sz w:val="28"/>
          <w:szCs w:val="28"/>
        </w:rPr>
        <w:t>resulting in more accurate reporting.</w:t>
      </w:r>
      <w:r w:rsidRPr="00193000">
        <w:rPr>
          <w:sz w:val="28"/>
          <w:szCs w:val="28"/>
        </w:rPr>
        <w:t xml:space="preserve"> </w:t>
      </w:r>
    </w:p>
    <w:p w:rsidR="0041619F" w:rsidRPr="00193000" w:rsidRDefault="0041619F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By then end of the session the audience will be able to identify pressure ulcers and be able to distinguish superficial pressure ulcers from moisture damage. </w:t>
      </w:r>
      <w:r w:rsidR="00932166" w:rsidRPr="00193000">
        <w:rPr>
          <w:sz w:val="28"/>
          <w:szCs w:val="28"/>
        </w:rPr>
        <w:t xml:space="preserve">They will be able to manage and treat the different pressure ulcers and moisture lesions using up to date research </w:t>
      </w:r>
    </w:p>
    <w:p w:rsidR="00932166" w:rsidRPr="00193000" w:rsidRDefault="0041619F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>This PUG tool can be used anywhere there is a patient</w:t>
      </w:r>
      <w:r w:rsidR="00EB5F24" w:rsidRPr="00193000">
        <w:rPr>
          <w:sz w:val="28"/>
          <w:szCs w:val="28"/>
        </w:rPr>
        <w:t>,</w:t>
      </w:r>
      <w:r w:rsidRPr="00193000">
        <w:rPr>
          <w:sz w:val="28"/>
          <w:szCs w:val="28"/>
        </w:rPr>
        <w:t xml:space="preserve"> or person at risk of skin damage. The audience will feel more confident in correctly classifying pressure </w:t>
      </w:r>
      <w:r w:rsidRPr="00193000">
        <w:rPr>
          <w:sz w:val="28"/>
          <w:szCs w:val="28"/>
        </w:rPr>
        <w:lastRenderedPageBreak/>
        <w:t xml:space="preserve">damage. The PUG tool is not too </w:t>
      </w:r>
      <w:r w:rsidR="00193000">
        <w:rPr>
          <w:sz w:val="28"/>
          <w:szCs w:val="28"/>
        </w:rPr>
        <w:t>‘</w:t>
      </w:r>
      <w:r w:rsidRPr="00193000">
        <w:rPr>
          <w:sz w:val="28"/>
          <w:szCs w:val="28"/>
        </w:rPr>
        <w:t>wordy</w:t>
      </w:r>
      <w:r w:rsidR="00193000">
        <w:rPr>
          <w:sz w:val="28"/>
          <w:szCs w:val="28"/>
        </w:rPr>
        <w:t>’</w:t>
      </w:r>
      <w:r w:rsidRPr="00193000">
        <w:rPr>
          <w:sz w:val="28"/>
          <w:szCs w:val="28"/>
        </w:rPr>
        <w:t xml:space="preserve"> you simply match the image to what you see on the patient and the window below the image will give you an indication of the skin damage </w:t>
      </w:r>
    </w:p>
    <w:p w:rsidR="0041619F" w:rsidRPr="00193000" w:rsidRDefault="00EB5F24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This should </w:t>
      </w:r>
      <w:proofErr w:type="gramStart"/>
      <w:r w:rsidRPr="00193000">
        <w:rPr>
          <w:sz w:val="28"/>
          <w:szCs w:val="28"/>
        </w:rPr>
        <w:t xml:space="preserve">reduce </w:t>
      </w:r>
      <w:r w:rsidR="00932166" w:rsidRPr="00193000">
        <w:rPr>
          <w:sz w:val="28"/>
          <w:szCs w:val="28"/>
        </w:rPr>
        <w:t xml:space="preserve"> </w:t>
      </w:r>
      <w:r w:rsidRPr="00193000">
        <w:rPr>
          <w:sz w:val="28"/>
          <w:szCs w:val="28"/>
        </w:rPr>
        <w:t>incorrect</w:t>
      </w:r>
      <w:proofErr w:type="gramEnd"/>
      <w:r w:rsidRPr="00193000">
        <w:rPr>
          <w:sz w:val="28"/>
          <w:szCs w:val="28"/>
        </w:rPr>
        <w:t xml:space="preserve"> classification of </w:t>
      </w:r>
      <w:r w:rsidR="00932166" w:rsidRPr="00193000">
        <w:rPr>
          <w:sz w:val="28"/>
          <w:szCs w:val="28"/>
        </w:rPr>
        <w:t xml:space="preserve">skin damage </w:t>
      </w:r>
      <w:r w:rsidRPr="00193000">
        <w:rPr>
          <w:sz w:val="28"/>
          <w:szCs w:val="28"/>
        </w:rPr>
        <w:t xml:space="preserve"> and consequently avoid miss-management </w:t>
      </w:r>
      <w:r w:rsidR="00932166" w:rsidRPr="00193000">
        <w:rPr>
          <w:sz w:val="28"/>
          <w:szCs w:val="28"/>
        </w:rPr>
        <w:t xml:space="preserve">which could potentially cause further damage to an existing ulcer or develop </w:t>
      </w:r>
      <w:r w:rsidRPr="00193000">
        <w:rPr>
          <w:sz w:val="28"/>
          <w:szCs w:val="28"/>
        </w:rPr>
        <w:t xml:space="preserve">a new </w:t>
      </w:r>
      <w:r w:rsidR="00932166" w:rsidRPr="00193000">
        <w:rPr>
          <w:sz w:val="28"/>
          <w:szCs w:val="28"/>
        </w:rPr>
        <w:t>one.</w:t>
      </w:r>
    </w:p>
    <w:p w:rsidR="008944A1" w:rsidRPr="00193000" w:rsidRDefault="00B625A6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>This strategy will help provide a consistent approach to clinical practice complementing patient assessment and care planning. P</w:t>
      </w:r>
      <w:r w:rsidR="008944A1" w:rsidRPr="00193000">
        <w:rPr>
          <w:sz w:val="28"/>
          <w:szCs w:val="28"/>
        </w:rPr>
        <w:t>ressure ulcer</w:t>
      </w:r>
      <w:r w:rsidRPr="00193000">
        <w:rPr>
          <w:sz w:val="28"/>
          <w:szCs w:val="28"/>
        </w:rPr>
        <w:t>s</w:t>
      </w:r>
      <w:r w:rsidR="008944A1" w:rsidRPr="00193000">
        <w:rPr>
          <w:sz w:val="28"/>
          <w:szCs w:val="28"/>
        </w:rPr>
        <w:t xml:space="preserve"> that are assessed and classified correctly can be appropriately managed and may lead to faster healing improving the patient</w:t>
      </w:r>
      <w:r w:rsidRPr="00193000">
        <w:rPr>
          <w:sz w:val="28"/>
          <w:szCs w:val="28"/>
        </w:rPr>
        <w:t>’</w:t>
      </w:r>
      <w:r w:rsidR="008944A1" w:rsidRPr="00193000">
        <w:rPr>
          <w:sz w:val="28"/>
          <w:szCs w:val="28"/>
        </w:rPr>
        <w:t>s quality of life</w:t>
      </w:r>
      <w:r w:rsidRPr="00193000">
        <w:rPr>
          <w:sz w:val="28"/>
          <w:szCs w:val="28"/>
        </w:rPr>
        <w:t xml:space="preserve"> and ultimately lead to a reduction in associated costs. </w:t>
      </w:r>
      <w:r w:rsidR="008944A1" w:rsidRPr="00193000">
        <w:rPr>
          <w:sz w:val="28"/>
          <w:szCs w:val="28"/>
        </w:rPr>
        <w:t xml:space="preserve"> </w:t>
      </w:r>
    </w:p>
    <w:p w:rsidR="001229E9" w:rsidRPr="00193000" w:rsidRDefault="009E5001" w:rsidP="00193000">
      <w:pPr>
        <w:jc w:val="both"/>
        <w:rPr>
          <w:sz w:val="28"/>
          <w:szCs w:val="28"/>
        </w:rPr>
      </w:pPr>
      <w:r w:rsidRPr="00193000">
        <w:rPr>
          <w:noProof/>
          <w:sz w:val="28"/>
          <w:szCs w:val="28"/>
          <w:lang w:eastAsia="en-GB"/>
        </w:rPr>
        <w:drawing>
          <wp:inline distT="0" distB="0" distL="0" distR="0" wp14:anchorId="50E321E0" wp14:editId="349767EA">
            <wp:extent cx="2235035" cy="1676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F446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213" cy="1681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3000">
        <w:rPr>
          <w:sz w:val="28"/>
          <w:szCs w:val="28"/>
        </w:rPr>
        <w:t xml:space="preserve">                                                                                                      </w:t>
      </w:r>
      <w:proofErr w:type="gramStart"/>
      <w:r w:rsidRPr="00193000">
        <w:rPr>
          <w:sz w:val="28"/>
          <w:szCs w:val="28"/>
        </w:rPr>
        <w:t>figure</w:t>
      </w:r>
      <w:proofErr w:type="gramEnd"/>
      <w:r w:rsidRPr="00193000">
        <w:rPr>
          <w:sz w:val="28"/>
          <w:szCs w:val="28"/>
        </w:rPr>
        <w:t xml:space="preserve"> 1   the Pressure Ulcer Guide wheel </w:t>
      </w:r>
      <w:r w:rsidR="00C46D6A" w:rsidRPr="00193000">
        <w:rPr>
          <w:sz w:val="28"/>
          <w:szCs w:val="28"/>
        </w:rPr>
        <w:t>(PUG)</w:t>
      </w:r>
    </w:p>
    <w:p w:rsidR="00B3224A" w:rsidRPr="00193000" w:rsidRDefault="00B3224A" w:rsidP="00193000">
      <w:pPr>
        <w:jc w:val="both"/>
        <w:rPr>
          <w:sz w:val="28"/>
          <w:szCs w:val="28"/>
        </w:rPr>
      </w:pPr>
    </w:p>
    <w:p w:rsidR="00C46D6A" w:rsidRPr="00193000" w:rsidRDefault="00C46D6A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Recent publications </w:t>
      </w:r>
    </w:p>
    <w:p w:rsidR="00B3224A" w:rsidRPr="00193000" w:rsidRDefault="00B3224A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93000">
        <w:rPr>
          <w:sz w:val="28"/>
          <w:szCs w:val="28"/>
        </w:rPr>
        <w:t>Agrawal K. &amp; Chauhan N. (2012) Pressure Ulcers: Back to Basics. Indian Journal of Plastic Surgery. 45(2)244-254</w:t>
      </w:r>
    </w:p>
    <w:p w:rsidR="00B3224A" w:rsidRPr="00193000" w:rsidRDefault="00B3224A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193000">
        <w:rPr>
          <w:sz w:val="28"/>
          <w:szCs w:val="28"/>
        </w:rPr>
        <w:t>Benbow</w:t>
      </w:r>
      <w:proofErr w:type="spellEnd"/>
      <w:r w:rsidRPr="00193000">
        <w:rPr>
          <w:sz w:val="28"/>
          <w:szCs w:val="28"/>
        </w:rPr>
        <w:t xml:space="preserve"> M. (2012) management of Pressure Ulcers Nursing in Practice No. 64</w:t>
      </w:r>
    </w:p>
    <w:p w:rsidR="00B3224A" w:rsidRPr="00193000" w:rsidRDefault="00B3224A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proofErr w:type="spellStart"/>
      <w:r w:rsidRPr="00193000">
        <w:rPr>
          <w:sz w:val="28"/>
          <w:szCs w:val="28"/>
        </w:rPr>
        <w:t>Dealy</w:t>
      </w:r>
      <w:proofErr w:type="spellEnd"/>
      <w:r w:rsidRPr="00193000">
        <w:rPr>
          <w:sz w:val="28"/>
          <w:szCs w:val="28"/>
        </w:rPr>
        <w:t xml:space="preserve"> C. </w:t>
      </w:r>
      <w:proofErr w:type="spellStart"/>
      <w:r w:rsidRPr="00193000">
        <w:rPr>
          <w:sz w:val="28"/>
          <w:szCs w:val="28"/>
        </w:rPr>
        <w:t>Posnet</w:t>
      </w:r>
      <w:proofErr w:type="spellEnd"/>
      <w:r w:rsidRPr="00193000">
        <w:rPr>
          <w:sz w:val="28"/>
          <w:szCs w:val="28"/>
        </w:rPr>
        <w:t xml:space="preserve"> J. &amp; Walker A. (2012)The Cost of Pressure Ulcers in the United Kingdom Journal of Wound Care 21 (6):261-6</w:t>
      </w:r>
    </w:p>
    <w:p w:rsidR="00B3224A" w:rsidRPr="00193000" w:rsidRDefault="00B3224A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National Institute for Clinical Excellence (2014)Nice Guidelines CG179 </w:t>
      </w:r>
      <w:hyperlink r:id="rId7" w:history="1">
        <w:r w:rsidRPr="00193000">
          <w:rPr>
            <w:rStyle w:val="Hyperlink"/>
            <w:sz w:val="28"/>
            <w:szCs w:val="28"/>
          </w:rPr>
          <w:t>https://www.nice.org.uk/guidance/cg179</w:t>
        </w:r>
      </w:hyperlink>
      <w:r w:rsidRPr="00193000">
        <w:rPr>
          <w:sz w:val="28"/>
          <w:szCs w:val="28"/>
        </w:rPr>
        <w:t xml:space="preserve"> </w:t>
      </w:r>
    </w:p>
    <w:p w:rsidR="00B3224A" w:rsidRPr="00193000" w:rsidRDefault="00B3224A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93000">
        <w:rPr>
          <w:sz w:val="28"/>
          <w:szCs w:val="28"/>
        </w:rPr>
        <w:t>National Patient Safety Agency (2012) NHS to adopt zero tolerance approach to pressure ulcers 2010 retrieved January 2012</w:t>
      </w:r>
    </w:p>
    <w:p w:rsidR="00B3224A" w:rsidRPr="00193000" w:rsidRDefault="00690565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hyperlink r:id="rId8" w:history="1">
        <w:r w:rsidR="00B3224A" w:rsidRPr="00193000">
          <w:rPr>
            <w:rStyle w:val="Hyperlink"/>
            <w:sz w:val="28"/>
            <w:szCs w:val="28"/>
          </w:rPr>
          <w:t>http://www.npsa.nhs.uk/corporate/news/nhs-to-adopt-zero-tolerance-approach-to-pressure-ulcers/?locate=en</w:t>
        </w:r>
      </w:hyperlink>
      <w:r w:rsidR="00B3224A" w:rsidRPr="00193000">
        <w:rPr>
          <w:sz w:val="28"/>
          <w:szCs w:val="28"/>
        </w:rPr>
        <w:t xml:space="preserve"> </w:t>
      </w:r>
    </w:p>
    <w:p w:rsidR="00B3224A" w:rsidRPr="00193000" w:rsidRDefault="00B3224A" w:rsidP="00193000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National Pressure Advisory Panel European Pressure Ulcer Advisory Panel and Pan-Pacific Pressure Injury Alliance, Prevention and Treatment of Pressure Ulcers  </w:t>
      </w:r>
    </w:p>
    <w:p w:rsidR="00B3224A" w:rsidRPr="00193000" w:rsidRDefault="00B3224A" w:rsidP="00193000">
      <w:pPr>
        <w:pStyle w:val="ListParagraph"/>
        <w:jc w:val="both"/>
        <w:rPr>
          <w:sz w:val="28"/>
          <w:szCs w:val="28"/>
        </w:rPr>
      </w:pPr>
      <w:proofErr w:type="gramStart"/>
      <w:r w:rsidRPr="00193000">
        <w:rPr>
          <w:sz w:val="28"/>
          <w:szCs w:val="28"/>
        </w:rPr>
        <w:lastRenderedPageBreak/>
        <w:t>Quick reference Guide.</w:t>
      </w:r>
      <w:proofErr w:type="gramEnd"/>
      <w:r w:rsidRPr="00193000">
        <w:rPr>
          <w:sz w:val="28"/>
          <w:szCs w:val="28"/>
        </w:rPr>
        <w:t xml:space="preserve"> Osbourne Park, Western Australia: Emily </w:t>
      </w:r>
      <w:proofErr w:type="spellStart"/>
      <w:r w:rsidRPr="00193000">
        <w:rPr>
          <w:sz w:val="28"/>
          <w:szCs w:val="28"/>
        </w:rPr>
        <w:t>Haesler</w:t>
      </w:r>
      <w:proofErr w:type="spellEnd"/>
      <w:r w:rsidRPr="00193000">
        <w:rPr>
          <w:sz w:val="28"/>
          <w:szCs w:val="28"/>
        </w:rPr>
        <w:t xml:space="preserve"> (Ed). Cambridge Media 2014 </w:t>
      </w:r>
    </w:p>
    <w:p w:rsidR="00B3224A" w:rsidRPr="00193000" w:rsidRDefault="00B3224A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  </w:t>
      </w:r>
    </w:p>
    <w:p w:rsidR="00C46D6A" w:rsidRPr="00193000" w:rsidRDefault="00C46D6A" w:rsidP="00193000">
      <w:pPr>
        <w:jc w:val="both"/>
        <w:rPr>
          <w:sz w:val="28"/>
          <w:szCs w:val="28"/>
        </w:rPr>
      </w:pPr>
    </w:p>
    <w:p w:rsidR="00C46D6A" w:rsidRDefault="00C46D6A" w:rsidP="00193000">
      <w:pPr>
        <w:jc w:val="both"/>
        <w:rPr>
          <w:sz w:val="28"/>
          <w:szCs w:val="28"/>
        </w:rPr>
      </w:pPr>
      <w:r w:rsidRPr="00193000">
        <w:rPr>
          <w:sz w:val="28"/>
          <w:szCs w:val="28"/>
        </w:rPr>
        <w:t xml:space="preserve">Biography: Judith Barnard is a Registered nurse </w:t>
      </w:r>
      <w:r w:rsidR="00932166" w:rsidRPr="00193000">
        <w:rPr>
          <w:sz w:val="28"/>
          <w:szCs w:val="28"/>
        </w:rPr>
        <w:t xml:space="preserve">of over 30 years’ experience </w:t>
      </w:r>
      <w:r w:rsidR="00E045D0" w:rsidRPr="00193000">
        <w:rPr>
          <w:sz w:val="28"/>
          <w:szCs w:val="28"/>
        </w:rPr>
        <w:t xml:space="preserve">and has been a Tissue Viability Clinical </w:t>
      </w:r>
      <w:r w:rsidR="004514DE" w:rsidRPr="00193000">
        <w:rPr>
          <w:sz w:val="28"/>
          <w:szCs w:val="28"/>
        </w:rPr>
        <w:t>Nurse Specialist for about fou</w:t>
      </w:r>
      <w:r w:rsidR="00932166" w:rsidRPr="00193000">
        <w:rPr>
          <w:sz w:val="28"/>
          <w:szCs w:val="28"/>
        </w:rPr>
        <w:t>r</w:t>
      </w:r>
      <w:r w:rsidR="00E045D0" w:rsidRPr="00193000">
        <w:rPr>
          <w:sz w:val="28"/>
          <w:szCs w:val="28"/>
        </w:rPr>
        <w:t xml:space="preserve"> and a half years. She has a passion to reduce the incidence of hospi</w:t>
      </w:r>
      <w:r w:rsidR="00B3224A" w:rsidRPr="00193000">
        <w:rPr>
          <w:sz w:val="28"/>
          <w:szCs w:val="28"/>
        </w:rPr>
        <w:t>tal acquired pressure ulcers</w:t>
      </w:r>
      <w:r w:rsidR="00932166" w:rsidRPr="00193000">
        <w:rPr>
          <w:sz w:val="28"/>
          <w:szCs w:val="28"/>
        </w:rPr>
        <w:t>.</w:t>
      </w:r>
      <w:r w:rsidR="00A91648" w:rsidRPr="00193000">
        <w:rPr>
          <w:sz w:val="28"/>
          <w:szCs w:val="28"/>
        </w:rPr>
        <w:t xml:space="preserve"> Misclassification was proving to be problematic she is working to help healthcare professionals overcome this problem. The idea for the Pug wheel came when a need for a more accessible tool for nurses would make it easier to assess patient’s pressure areas. By using a different perspective healthcare professionals are able to </w:t>
      </w:r>
      <w:r w:rsidR="00932166" w:rsidRPr="00193000">
        <w:rPr>
          <w:sz w:val="28"/>
          <w:szCs w:val="28"/>
        </w:rPr>
        <w:t>correctly classify</w:t>
      </w:r>
      <w:r w:rsidR="002D5B25" w:rsidRPr="00193000">
        <w:rPr>
          <w:sz w:val="28"/>
          <w:szCs w:val="28"/>
        </w:rPr>
        <w:t xml:space="preserve"> skin damage.</w:t>
      </w:r>
      <w:r w:rsidR="00A91648" w:rsidRPr="00193000">
        <w:rPr>
          <w:sz w:val="28"/>
          <w:szCs w:val="28"/>
        </w:rPr>
        <w:t xml:space="preserve"> </w:t>
      </w:r>
    </w:p>
    <w:p w:rsidR="00CA4D2E" w:rsidRDefault="00CA4D2E" w:rsidP="00CA4D2E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Judith  Barnard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Mobile 07463 490977                                                                                               England                                                                                                                               for  Oral Presentation </w:t>
      </w:r>
    </w:p>
    <w:p w:rsidR="00CA4D2E" w:rsidRDefault="00CA4D2E" w:rsidP="00193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Session </w:t>
      </w:r>
      <w:proofErr w:type="gramStart"/>
      <w:r>
        <w:rPr>
          <w:sz w:val="28"/>
          <w:szCs w:val="28"/>
        </w:rPr>
        <w:t>name  :</w:t>
      </w:r>
      <w:proofErr w:type="gramEnd"/>
      <w:r>
        <w:rPr>
          <w:sz w:val="28"/>
          <w:szCs w:val="28"/>
        </w:rPr>
        <w:t xml:space="preserve">- </w:t>
      </w:r>
    </w:p>
    <w:p w:rsidR="00CA4D2E" w:rsidRDefault="00CA4D2E" w:rsidP="0019300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Pressure Ulcer or Moisture Lesion?</w:t>
      </w:r>
      <w:proofErr w:type="gram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Lets</w:t>
      </w:r>
      <w:proofErr w:type="spellEnd"/>
      <w:proofErr w:type="gramEnd"/>
      <w:r>
        <w:rPr>
          <w:sz w:val="28"/>
          <w:szCs w:val="28"/>
        </w:rPr>
        <w:t xml:space="preserve"> Get it Right </w:t>
      </w:r>
    </w:p>
    <w:p w:rsidR="00CA4D2E" w:rsidRPr="00193000" w:rsidRDefault="00CA4D2E" w:rsidP="00193000">
      <w:pPr>
        <w:jc w:val="both"/>
        <w:rPr>
          <w:sz w:val="28"/>
          <w:szCs w:val="28"/>
        </w:rPr>
      </w:pPr>
      <w:r>
        <w:rPr>
          <w:sz w:val="28"/>
          <w:szCs w:val="28"/>
        </w:rPr>
        <w:t>INTRODUCING THE PUG TOOL</w:t>
      </w:r>
      <w:bookmarkStart w:id="0" w:name="_GoBack"/>
      <w:bookmarkEnd w:id="0"/>
    </w:p>
    <w:sectPr w:rsidR="00CA4D2E" w:rsidRPr="001930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D6279A"/>
    <w:multiLevelType w:val="hybridMultilevel"/>
    <w:tmpl w:val="39EA5194"/>
    <w:lvl w:ilvl="0" w:tplc="9390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9E9"/>
    <w:rsid w:val="001229E9"/>
    <w:rsid w:val="00181E06"/>
    <w:rsid w:val="00193000"/>
    <w:rsid w:val="001D0415"/>
    <w:rsid w:val="00243746"/>
    <w:rsid w:val="002B017A"/>
    <w:rsid w:val="002D5B25"/>
    <w:rsid w:val="0041619F"/>
    <w:rsid w:val="004514DE"/>
    <w:rsid w:val="004C62A4"/>
    <w:rsid w:val="004E760E"/>
    <w:rsid w:val="00505E17"/>
    <w:rsid w:val="005B4C80"/>
    <w:rsid w:val="00690565"/>
    <w:rsid w:val="00714162"/>
    <w:rsid w:val="008944A1"/>
    <w:rsid w:val="008A149C"/>
    <w:rsid w:val="00932166"/>
    <w:rsid w:val="009E5001"/>
    <w:rsid w:val="00A91648"/>
    <w:rsid w:val="00B0521A"/>
    <w:rsid w:val="00B3224A"/>
    <w:rsid w:val="00B625A6"/>
    <w:rsid w:val="00C46D6A"/>
    <w:rsid w:val="00CA4D2E"/>
    <w:rsid w:val="00E045D0"/>
    <w:rsid w:val="00E317E3"/>
    <w:rsid w:val="00EB5F24"/>
    <w:rsid w:val="00F4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24A"/>
    <w:pPr>
      <w:spacing w:after="0" w:line="240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224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F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224A"/>
    <w:pPr>
      <w:spacing w:after="0" w:line="240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3224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F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F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sa.nhs.uk/corporate/news/nhs-to-adopt-zero-tolerance-approach-to-pressure-ulcers/?locate=en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ice.org.uk/guidance/cg1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Barnard</dc:creator>
  <cp:lastModifiedBy>Windows User</cp:lastModifiedBy>
  <cp:revision>4</cp:revision>
  <dcterms:created xsi:type="dcterms:W3CDTF">2018-04-05T06:21:00Z</dcterms:created>
  <dcterms:modified xsi:type="dcterms:W3CDTF">2018-04-05T07:28:00Z</dcterms:modified>
</cp:coreProperties>
</file>