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5AD" w:rsidRPr="00A25AB0" w:rsidRDefault="00EC4317" w:rsidP="006675AD">
      <w:pPr>
        <w:spacing w:line="48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Amniotic membrane –Novel approach for wound healing</w:t>
      </w:r>
    </w:p>
    <w:p w:rsidR="006675AD" w:rsidRDefault="006675AD" w:rsidP="006675AD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Abstract</w:t>
      </w:r>
    </w:p>
    <w:p w:rsidR="006675AD" w:rsidRDefault="006675AD" w:rsidP="006675AD">
      <w:pPr>
        <w:spacing w:line="480" w:lineRule="auto"/>
        <w:jc w:val="both"/>
        <w:rPr>
          <w:sz w:val="24"/>
          <w:szCs w:val="24"/>
        </w:rPr>
      </w:pPr>
      <w:r w:rsidRPr="005F337D">
        <w:rPr>
          <w:i/>
          <w:sz w:val="24"/>
          <w:szCs w:val="24"/>
        </w:rPr>
        <w:t>Background</w:t>
      </w:r>
      <w:r>
        <w:rPr>
          <w:sz w:val="24"/>
          <w:szCs w:val="24"/>
        </w:rPr>
        <w:t xml:space="preserve">- The management of gaped wounds is a great challenge for the surgeons. </w:t>
      </w:r>
      <w:r w:rsidRPr="004557E8">
        <w:rPr>
          <w:sz w:val="24"/>
          <w:szCs w:val="24"/>
        </w:rPr>
        <w:t xml:space="preserve">Human </w:t>
      </w:r>
      <w:r>
        <w:rPr>
          <w:sz w:val="24"/>
          <w:szCs w:val="24"/>
        </w:rPr>
        <w:t>amnion</w:t>
      </w:r>
      <w:r w:rsidRPr="004557E8">
        <w:rPr>
          <w:sz w:val="24"/>
          <w:szCs w:val="24"/>
        </w:rPr>
        <w:t xml:space="preserve"> is a readily available</w:t>
      </w:r>
      <w:r>
        <w:rPr>
          <w:sz w:val="24"/>
          <w:szCs w:val="24"/>
        </w:rPr>
        <w:t xml:space="preserve"> and cost effective</w:t>
      </w:r>
      <w:r w:rsidRPr="004557E8">
        <w:rPr>
          <w:sz w:val="24"/>
          <w:szCs w:val="24"/>
        </w:rPr>
        <w:t xml:space="preserve"> dressing material</w:t>
      </w:r>
      <w:r>
        <w:rPr>
          <w:sz w:val="24"/>
          <w:szCs w:val="24"/>
        </w:rPr>
        <w:t xml:space="preserve"> for these gaped wounds.</w:t>
      </w:r>
    </w:p>
    <w:p w:rsidR="006675AD" w:rsidRDefault="006675AD" w:rsidP="006675AD">
      <w:pPr>
        <w:spacing w:line="480" w:lineRule="auto"/>
        <w:jc w:val="both"/>
        <w:rPr>
          <w:sz w:val="24"/>
          <w:szCs w:val="24"/>
        </w:rPr>
      </w:pPr>
      <w:r w:rsidRPr="005F337D">
        <w:rPr>
          <w:i/>
          <w:sz w:val="24"/>
          <w:szCs w:val="24"/>
        </w:rPr>
        <w:t>Aims</w:t>
      </w:r>
      <w:r>
        <w:rPr>
          <w:sz w:val="24"/>
          <w:szCs w:val="24"/>
        </w:rPr>
        <w:t>- T</w:t>
      </w:r>
      <w:r w:rsidRPr="004557E8">
        <w:rPr>
          <w:sz w:val="24"/>
          <w:szCs w:val="24"/>
        </w:rPr>
        <w:t xml:space="preserve">he present study was carried out to study the efficacy of </w:t>
      </w:r>
      <w:r>
        <w:rPr>
          <w:sz w:val="24"/>
          <w:szCs w:val="24"/>
        </w:rPr>
        <w:t>human amnion</w:t>
      </w:r>
      <w:r w:rsidRPr="004557E8">
        <w:rPr>
          <w:sz w:val="24"/>
          <w:szCs w:val="24"/>
        </w:rPr>
        <w:t xml:space="preserve"> in gaped wounds following various obstetric and gynecological surgeries.</w:t>
      </w:r>
    </w:p>
    <w:p w:rsidR="006675AD" w:rsidRDefault="006675AD" w:rsidP="006675AD">
      <w:pPr>
        <w:spacing w:line="480" w:lineRule="auto"/>
        <w:jc w:val="both"/>
        <w:rPr>
          <w:sz w:val="24"/>
          <w:szCs w:val="24"/>
        </w:rPr>
      </w:pPr>
      <w:r w:rsidRPr="005F337D">
        <w:rPr>
          <w:i/>
          <w:sz w:val="24"/>
          <w:szCs w:val="24"/>
        </w:rPr>
        <w:t>Settings and design</w:t>
      </w:r>
      <w:r>
        <w:rPr>
          <w:sz w:val="24"/>
          <w:szCs w:val="24"/>
        </w:rPr>
        <w:t>- A prospective and comparative study conducted in the department of obstetrics and gynecolog</w:t>
      </w:r>
      <w:r w:rsidR="00EC4317">
        <w:rPr>
          <w:sz w:val="24"/>
          <w:szCs w:val="24"/>
        </w:rPr>
        <w:t>y at a tertiary care centre in North India</w:t>
      </w:r>
      <w:r>
        <w:rPr>
          <w:sz w:val="24"/>
          <w:szCs w:val="24"/>
        </w:rPr>
        <w:t xml:space="preserve">. </w:t>
      </w:r>
    </w:p>
    <w:p w:rsidR="006675AD" w:rsidRDefault="006675AD" w:rsidP="006675AD">
      <w:pPr>
        <w:spacing w:line="480" w:lineRule="auto"/>
        <w:jc w:val="both"/>
        <w:rPr>
          <w:sz w:val="24"/>
          <w:szCs w:val="24"/>
        </w:rPr>
      </w:pPr>
      <w:r w:rsidRPr="005F337D">
        <w:rPr>
          <w:i/>
          <w:sz w:val="24"/>
          <w:szCs w:val="24"/>
        </w:rPr>
        <w:t>Methods and material</w:t>
      </w:r>
      <w:r>
        <w:rPr>
          <w:sz w:val="24"/>
          <w:szCs w:val="24"/>
        </w:rPr>
        <w:t xml:space="preserve">- </w:t>
      </w:r>
      <w:r w:rsidR="00EC4317">
        <w:rPr>
          <w:sz w:val="24"/>
          <w:szCs w:val="24"/>
        </w:rPr>
        <w:t>Sixty</w:t>
      </w:r>
      <w:r w:rsidRPr="004557E8">
        <w:rPr>
          <w:sz w:val="24"/>
          <w:szCs w:val="24"/>
        </w:rPr>
        <w:t xml:space="preserve"> patients with wound gaping were randomly alloc</w:t>
      </w:r>
      <w:r>
        <w:rPr>
          <w:sz w:val="24"/>
          <w:szCs w:val="24"/>
        </w:rPr>
        <w:t>ated into 2 groups, group A (n-</w:t>
      </w:r>
      <w:r w:rsidR="00EC4317">
        <w:rPr>
          <w:sz w:val="24"/>
          <w:szCs w:val="24"/>
        </w:rPr>
        <w:t>30</w:t>
      </w:r>
      <w:r w:rsidRPr="004557E8">
        <w:rPr>
          <w:sz w:val="24"/>
          <w:szCs w:val="24"/>
        </w:rPr>
        <w:t xml:space="preserve">) had wound dressing with </w:t>
      </w:r>
      <w:r>
        <w:rPr>
          <w:sz w:val="24"/>
          <w:szCs w:val="24"/>
        </w:rPr>
        <w:t>human amnion</w:t>
      </w:r>
      <w:r w:rsidRPr="004557E8">
        <w:rPr>
          <w:sz w:val="24"/>
          <w:szCs w:val="24"/>
        </w:rPr>
        <w:t xml:space="preserve"> after </w:t>
      </w:r>
      <w:r w:rsidR="00EC4317">
        <w:rPr>
          <w:sz w:val="24"/>
          <w:szCs w:val="24"/>
        </w:rPr>
        <w:t>taking consent and group B (n-30</w:t>
      </w:r>
      <w:r w:rsidRPr="004557E8">
        <w:rPr>
          <w:sz w:val="24"/>
          <w:szCs w:val="24"/>
        </w:rPr>
        <w:t xml:space="preserve">) had conventional dressing with normal saline, </w:t>
      </w:r>
      <w:proofErr w:type="spellStart"/>
      <w:r w:rsidRPr="004557E8">
        <w:rPr>
          <w:sz w:val="24"/>
          <w:szCs w:val="24"/>
        </w:rPr>
        <w:t>betadene</w:t>
      </w:r>
      <w:proofErr w:type="spellEnd"/>
      <w:r w:rsidRPr="004557E8">
        <w:rPr>
          <w:sz w:val="24"/>
          <w:szCs w:val="24"/>
        </w:rPr>
        <w:t>.</w:t>
      </w:r>
    </w:p>
    <w:p w:rsidR="006675AD" w:rsidRDefault="006675AD" w:rsidP="006675AD">
      <w:pPr>
        <w:spacing w:line="480" w:lineRule="auto"/>
        <w:jc w:val="both"/>
        <w:rPr>
          <w:sz w:val="24"/>
          <w:szCs w:val="24"/>
        </w:rPr>
      </w:pPr>
      <w:r w:rsidRPr="005F337D">
        <w:rPr>
          <w:i/>
          <w:sz w:val="24"/>
          <w:szCs w:val="24"/>
        </w:rPr>
        <w:t>Statistical analysis</w:t>
      </w:r>
      <w:r>
        <w:rPr>
          <w:sz w:val="24"/>
          <w:szCs w:val="24"/>
        </w:rPr>
        <w:t>- C</w:t>
      </w:r>
      <w:r w:rsidRPr="004557E8">
        <w:rPr>
          <w:sz w:val="24"/>
          <w:szCs w:val="24"/>
        </w:rPr>
        <w:t>hi sq</w:t>
      </w:r>
      <w:r>
        <w:rPr>
          <w:sz w:val="24"/>
          <w:szCs w:val="24"/>
        </w:rPr>
        <w:t>uare test and Fisher exact test</w:t>
      </w:r>
    </w:p>
    <w:p w:rsidR="006675AD" w:rsidRDefault="006675AD" w:rsidP="006675AD">
      <w:pPr>
        <w:spacing w:line="480" w:lineRule="auto"/>
        <w:jc w:val="both"/>
        <w:rPr>
          <w:sz w:val="24"/>
          <w:szCs w:val="24"/>
        </w:rPr>
      </w:pPr>
      <w:r w:rsidRPr="005F337D">
        <w:rPr>
          <w:i/>
          <w:sz w:val="24"/>
          <w:szCs w:val="24"/>
        </w:rPr>
        <w:t>Results</w:t>
      </w:r>
      <w:r>
        <w:rPr>
          <w:sz w:val="24"/>
          <w:szCs w:val="24"/>
        </w:rPr>
        <w:t xml:space="preserve">- </w:t>
      </w:r>
      <w:r w:rsidRPr="004557E8">
        <w:rPr>
          <w:sz w:val="24"/>
          <w:szCs w:val="24"/>
        </w:rPr>
        <w:t xml:space="preserve">Majority of patients (57.5%) had wound gaping after emergency cesarean section. </w:t>
      </w:r>
      <w:r>
        <w:rPr>
          <w:sz w:val="24"/>
          <w:szCs w:val="24"/>
        </w:rPr>
        <w:t xml:space="preserve"> </w:t>
      </w:r>
      <w:r w:rsidR="00EC4317">
        <w:rPr>
          <w:sz w:val="24"/>
          <w:szCs w:val="24"/>
        </w:rPr>
        <w:t>Out of 3</w:t>
      </w:r>
      <w:r w:rsidRPr="004557E8">
        <w:rPr>
          <w:sz w:val="24"/>
          <w:szCs w:val="24"/>
        </w:rPr>
        <w:t xml:space="preserve">0 patients in group A, </w:t>
      </w:r>
      <w:proofErr w:type="spellStart"/>
      <w:r w:rsidRPr="004557E8">
        <w:rPr>
          <w:sz w:val="24"/>
          <w:szCs w:val="24"/>
        </w:rPr>
        <w:t>epithelialization</w:t>
      </w:r>
      <w:proofErr w:type="spellEnd"/>
      <w:r w:rsidRPr="004557E8">
        <w:rPr>
          <w:sz w:val="24"/>
          <w:szCs w:val="24"/>
        </w:rPr>
        <w:t xml:space="preserve"> and healthy granulation tissue was observed in majority of the patients (</w:t>
      </w:r>
      <w:r w:rsidR="00EC4317">
        <w:rPr>
          <w:sz w:val="24"/>
          <w:szCs w:val="24"/>
        </w:rPr>
        <w:t>17</w:t>
      </w:r>
      <w:r>
        <w:rPr>
          <w:sz w:val="24"/>
          <w:szCs w:val="24"/>
        </w:rPr>
        <w:t xml:space="preserve"> patients</w:t>
      </w:r>
      <w:r w:rsidRPr="004557E8">
        <w:rPr>
          <w:sz w:val="24"/>
          <w:szCs w:val="24"/>
        </w:rPr>
        <w:t xml:space="preserve">) after 2 </w:t>
      </w:r>
      <w:r>
        <w:rPr>
          <w:sz w:val="24"/>
          <w:szCs w:val="24"/>
        </w:rPr>
        <w:t xml:space="preserve">amnion </w:t>
      </w:r>
      <w:r w:rsidRPr="004557E8">
        <w:rPr>
          <w:sz w:val="24"/>
          <w:szCs w:val="24"/>
        </w:rPr>
        <w:t xml:space="preserve">dressings (4 days) whereas in group B, </w:t>
      </w:r>
      <w:r>
        <w:rPr>
          <w:sz w:val="24"/>
          <w:szCs w:val="24"/>
        </w:rPr>
        <w:t>these changes were observed</w:t>
      </w:r>
      <w:r w:rsidRPr="004557E8">
        <w:rPr>
          <w:sz w:val="24"/>
          <w:szCs w:val="24"/>
        </w:rPr>
        <w:t xml:space="preserve"> in majority of the patients (</w:t>
      </w:r>
      <w:r w:rsidR="00EC4317">
        <w:rPr>
          <w:sz w:val="24"/>
          <w:szCs w:val="24"/>
        </w:rPr>
        <w:t>21</w:t>
      </w:r>
      <w:r>
        <w:rPr>
          <w:sz w:val="24"/>
          <w:szCs w:val="24"/>
        </w:rPr>
        <w:t xml:space="preserve"> patients</w:t>
      </w:r>
      <w:r w:rsidRPr="004557E8">
        <w:rPr>
          <w:sz w:val="24"/>
          <w:szCs w:val="24"/>
        </w:rPr>
        <w:t xml:space="preserve">) after 8 days. Hence </w:t>
      </w:r>
      <w:proofErr w:type="spellStart"/>
      <w:r w:rsidRPr="004557E8">
        <w:rPr>
          <w:sz w:val="24"/>
          <w:szCs w:val="24"/>
        </w:rPr>
        <w:t>resuturing</w:t>
      </w:r>
      <w:proofErr w:type="spellEnd"/>
      <w:r w:rsidRPr="004557E8">
        <w:rPr>
          <w:sz w:val="24"/>
          <w:szCs w:val="24"/>
        </w:rPr>
        <w:t xml:space="preserve"> was done in majority of the patients after 4 days and 8 days in group A and B respectively</w:t>
      </w:r>
      <w:r>
        <w:rPr>
          <w:sz w:val="24"/>
          <w:szCs w:val="24"/>
        </w:rPr>
        <w:t xml:space="preserve"> (p value &lt;0.001)</w:t>
      </w:r>
      <w:r w:rsidRPr="004557E8">
        <w:rPr>
          <w:sz w:val="24"/>
          <w:szCs w:val="24"/>
        </w:rPr>
        <w:t xml:space="preserve">. Wound depth was markedly minimized in </w:t>
      </w:r>
      <w:r w:rsidR="00EC4317">
        <w:rPr>
          <w:sz w:val="24"/>
          <w:szCs w:val="24"/>
        </w:rPr>
        <w:t>20 out of 3</w:t>
      </w:r>
      <w:r w:rsidRPr="004557E8">
        <w:rPr>
          <w:sz w:val="24"/>
          <w:szCs w:val="24"/>
        </w:rPr>
        <w:t xml:space="preserve">0 patients in group A making </w:t>
      </w:r>
      <w:proofErr w:type="spellStart"/>
      <w:r w:rsidRPr="004557E8">
        <w:rPr>
          <w:sz w:val="24"/>
          <w:szCs w:val="24"/>
        </w:rPr>
        <w:t>resuturing</w:t>
      </w:r>
      <w:proofErr w:type="spellEnd"/>
      <w:r w:rsidRPr="004557E8">
        <w:rPr>
          <w:sz w:val="24"/>
          <w:szCs w:val="24"/>
        </w:rPr>
        <w:t xml:space="preserve"> very easy and none in group B</w:t>
      </w:r>
      <w:r>
        <w:rPr>
          <w:sz w:val="24"/>
          <w:szCs w:val="24"/>
        </w:rPr>
        <w:t xml:space="preserve"> (p value &lt;0.001)</w:t>
      </w:r>
      <w:r w:rsidRPr="004557E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6675AD" w:rsidRDefault="006675AD" w:rsidP="006675AD">
      <w:pPr>
        <w:spacing w:line="480" w:lineRule="auto"/>
        <w:jc w:val="both"/>
        <w:rPr>
          <w:sz w:val="24"/>
          <w:szCs w:val="24"/>
        </w:rPr>
      </w:pPr>
      <w:r w:rsidRPr="005F337D">
        <w:rPr>
          <w:i/>
          <w:sz w:val="24"/>
          <w:szCs w:val="24"/>
        </w:rPr>
        <w:lastRenderedPageBreak/>
        <w:t>Conclusion</w:t>
      </w:r>
      <w:r>
        <w:rPr>
          <w:sz w:val="24"/>
          <w:szCs w:val="24"/>
        </w:rPr>
        <w:t>-</w:t>
      </w:r>
      <w:r w:rsidRPr="005F337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Human amnion </w:t>
      </w:r>
      <w:r w:rsidRPr="004557E8">
        <w:rPr>
          <w:sz w:val="24"/>
          <w:szCs w:val="24"/>
        </w:rPr>
        <w:t>is a readily available, cheap and highly effective dressing material</w:t>
      </w:r>
      <w:r>
        <w:rPr>
          <w:sz w:val="24"/>
          <w:szCs w:val="24"/>
        </w:rPr>
        <w:t xml:space="preserve"> for gaped wounds</w:t>
      </w:r>
      <w:r w:rsidRPr="004557E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A86C6A" w:rsidRDefault="00A86C6A"/>
    <w:sectPr w:rsidR="00A86C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6675AD"/>
    <w:rsid w:val="006675AD"/>
    <w:rsid w:val="00A86C6A"/>
    <w:rsid w:val="00EC4317"/>
    <w:rsid w:val="00FE4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2017-06-19T19:06:00Z</dcterms:created>
  <dcterms:modified xsi:type="dcterms:W3CDTF">2017-06-19T20:12:00Z</dcterms:modified>
</cp:coreProperties>
</file>