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A1C" w:rsidRPr="00ED7A1C" w:rsidRDefault="00ED7A1C" w:rsidP="00ED7A1C">
      <w:pPr>
        <w:spacing w:after="0"/>
        <w:rPr>
          <w:sz w:val="40"/>
          <w:szCs w:val="40"/>
        </w:rPr>
      </w:pPr>
      <w:r w:rsidRPr="00ED7A1C">
        <w:rPr>
          <w:sz w:val="40"/>
          <w:szCs w:val="40"/>
        </w:rPr>
        <w:t xml:space="preserve">    ABSTRACT</w:t>
      </w:r>
    </w:p>
    <w:p w:rsidR="00ED7A1C" w:rsidRDefault="00ED7A1C" w:rsidP="00ED7A1C">
      <w:pPr>
        <w:spacing w:after="0"/>
      </w:pPr>
    </w:p>
    <w:p w:rsidR="00ED7A1C" w:rsidRDefault="00ED7A1C" w:rsidP="00ED7A1C">
      <w:pPr>
        <w:spacing w:after="0"/>
      </w:pPr>
      <w:r w:rsidRPr="00ED7A1C">
        <w:rPr>
          <w:b/>
          <w:bCs/>
        </w:rPr>
        <w:t xml:space="preserve">    BACKGROUND</w:t>
      </w:r>
      <w:r>
        <w:t>: Povidone-iodine is a broad spectrum antiseptic irrigation solution which has been used in wound management processes for decades but some recent studies have questioned its superiority to normal</w:t>
      </w:r>
      <w:r>
        <w:t xml:space="preserve"> </w:t>
      </w:r>
      <w:r>
        <w:t xml:space="preserve">saline and even tap water in decreasing the infection rate in different types of wounds. </w:t>
      </w:r>
    </w:p>
    <w:p w:rsidR="00ED7A1C" w:rsidRDefault="00ED7A1C" w:rsidP="00ED7A1C">
      <w:pPr>
        <w:spacing w:after="0"/>
      </w:pPr>
    </w:p>
    <w:p w:rsidR="00ED7A1C" w:rsidRDefault="00ED7A1C" w:rsidP="00ED7A1C">
      <w:pPr>
        <w:spacing w:after="0"/>
      </w:pPr>
      <w:r w:rsidRPr="00ED7A1C">
        <w:rPr>
          <w:b/>
          <w:bCs/>
        </w:rPr>
        <w:t xml:space="preserve">    OBJECTIVE</w:t>
      </w:r>
      <w:r>
        <w:t>: This study compares the efficacy and safety of diluted povidone</w:t>
      </w:r>
      <w:bookmarkStart w:id="0" w:name="_GoBack"/>
      <w:bookmarkEnd w:id="0"/>
      <w:r>
        <w:t>-iodine solution with normal</w:t>
      </w:r>
      <w:r>
        <w:t xml:space="preserve"> </w:t>
      </w:r>
      <w:r>
        <w:t xml:space="preserve">saline as in decreasing the infection rate in simple traumatic wounds repaired in emergency department. </w:t>
      </w:r>
    </w:p>
    <w:p w:rsidR="00ED7A1C" w:rsidRDefault="00ED7A1C" w:rsidP="00ED7A1C">
      <w:pPr>
        <w:spacing w:after="0"/>
      </w:pPr>
    </w:p>
    <w:p w:rsidR="00ED7A1C" w:rsidRDefault="00ED7A1C" w:rsidP="00ED7A1C">
      <w:pPr>
        <w:spacing w:after="0"/>
      </w:pPr>
      <w:r w:rsidRPr="00ED7A1C">
        <w:rPr>
          <w:b/>
          <w:bCs/>
        </w:rPr>
        <w:t xml:space="preserve">    METHOD</w:t>
      </w:r>
      <w:r>
        <w:t>: Patients with simple traumatic were included and randomly allocated to 2 groups. In 223 patients,</w:t>
      </w:r>
      <w:r>
        <w:t xml:space="preserve"> </w:t>
      </w:r>
      <w:r>
        <w:t>wounds were irrigated with 1% povidone-iodine solution. In the other 223 patients, wounds were irrigated with 0.9% normal saline solution. Wound infection rates were compared by assessing the signs and symptoms of</w:t>
      </w:r>
      <w:r>
        <w:t xml:space="preserve"> </w:t>
      </w:r>
      <w:r>
        <w:t xml:space="preserve">infection including cellulitis, abscess, lymphangitis and pus formation. </w:t>
      </w:r>
    </w:p>
    <w:p w:rsidR="00ED7A1C" w:rsidRDefault="00ED7A1C" w:rsidP="00ED7A1C">
      <w:pPr>
        <w:spacing w:after="0"/>
      </w:pPr>
    </w:p>
    <w:p w:rsidR="00ED7A1C" w:rsidRDefault="00ED7A1C" w:rsidP="00ED7A1C">
      <w:pPr>
        <w:spacing w:after="0"/>
      </w:pPr>
      <w:r>
        <w:t xml:space="preserve">    </w:t>
      </w:r>
      <w:r w:rsidRPr="00ED7A1C">
        <w:rPr>
          <w:b/>
          <w:bCs/>
        </w:rPr>
        <w:t>RESULT</w:t>
      </w:r>
      <w:r>
        <w:t>: Infectious complications were seen in 29 of 446 (7.4%) patients (15 in povidone-iodine versus 14 in</w:t>
      </w:r>
      <w:r>
        <w:t xml:space="preserve"> </w:t>
      </w:r>
      <w:r>
        <w:t>normal saline groups). Nineteen (7.91%) patients in povidone-iodine group and 13 (6.68%) patients in normal</w:t>
      </w:r>
      <w:r>
        <w:t xml:space="preserve"> saline   group   showed </w:t>
      </w:r>
      <w:r>
        <w:t>the   evidences   of   infection   in   follow   up   visits.   There   was   no   statistically   significant</w:t>
      </w:r>
      <w:r>
        <w:t xml:space="preserve"> </w:t>
      </w:r>
      <w:r>
        <w:t xml:space="preserve">difference between infection rates in two studied groups (p=0.86). </w:t>
      </w:r>
    </w:p>
    <w:p w:rsidR="00ED7A1C" w:rsidRDefault="00ED7A1C" w:rsidP="00ED7A1C">
      <w:pPr>
        <w:spacing w:after="0"/>
      </w:pPr>
    </w:p>
    <w:p w:rsidR="00ED7A1C" w:rsidRDefault="00ED7A1C" w:rsidP="00ED7A1C">
      <w:pPr>
        <w:spacing w:after="0"/>
      </w:pPr>
      <w:r>
        <w:t xml:space="preserve">    </w:t>
      </w:r>
      <w:r w:rsidRPr="00ED7A1C">
        <w:rPr>
          <w:b/>
          <w:bCs/>
        </w:rPr>
        <w:t>CONCLUSION</w:t>
      </w:r>
      <w:r>
        <w:t xml:space="preserve">: Povidone-iodine solution with 1% concentration is not superior to normal saline in decreasing the infection rate in simple traumatic wounds. </w:t>
      </w:r>
    </w:p>
    <w:p w:rsidR="00ED7A1C" w:rsidRDefault="00ED7A1C" w:rsidP="00ED7A1C">
      <w:pPr>
        <w:spacing w:after="0"/>
      </w:pPr>
    </w:p>
    <w:p w:rsidR="00A9204E" w:rsidRDefault="00ED7A1C" w:rsidP="00ED7A1C">
      <w:pPr>
        <w:spacing w:after="0"/>
      </w:pPr>
      <w:r w:rsidRPr="00ED7A1C">
        <w:rPr>
          <w:b/>
          <w:bCs/>
        </w:rPr>
        <w:t xml:space="preserve">    Keywords</w:t>
      </w:r>
      <w:r>
        <w:t>: Povidone-Iodine, Normal Saline, Wound Irrigation, Infection</w:t>
      </w:r>
    </w:p>
    <w:sectPr w:rsidR="00A9204E" w:rsidSect="00ED7A1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4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0"/>
  </w:num>
  <w:num w:numId="2">
    <w:abstractNumId w:val="12"/>
  </w:num>
  <w:num w:numId="3">
    <w:abstractNumId w:val="10"/>
  </w:num>
  <w:num w:numId="4">
    <w:abstractNumId w:val="22"/>
  </w:num>
  <w:num w:numId="5">
    <w:abstractNumId w:val="14"/>
  </w:num>
  <w:num w:numId="6">
    <w:abstractNumId w:val="17"/>
  </w:num>
  <w:num w:numId="7">
    <w:abstractNumId w:val="19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5"/>
  </w:num>
  <w:num w:numId="19">
    <w:abstractNumId w:val="16"/>
  </w:num>
  <w:num w:numId="20">
    <w:abstractNumId w:val="21"/>
  </w:num>
  <w:num w:numId="21">
    <w:abstractNumId w:val="18"/>
  </w:num>
  <w:num w:numId="22">
    <w:abstractNumId w:val="11"/>
  </w:num>
  <w:num w:numId="23">
    <w:abstractNumId w:val="2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A1C"/>
    <w:rsid w:val="00645252"/>
    <w:rsid w:val="006D3D74"/>
    <w:rsid w:val="00A9204E"/>
    <w:rsid w:val="00ED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C641A0-7B8E-4371-A842-64CAAAFA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A1C"/>
  </w:style>
  <w:style w:type="paragraph" w:styleId="Heading1">
    <w:name w:val="heading 1"/>
    <w:basedOn w:val="Normal"/>
    <w:next w:val="Normal"/>
    <w:link w:val="Heading1Char"/>
    <w:uiPriority w:val="9"/>
    <w:qFormat/>
    <w:rsid w:val="00ED7A1C"/>
    <w:pPr>
      <w:keepNext/>
      <w:keepLines/>
      <w:numPr>
        <w:numId w:val="33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7A1C"/>
    <w:pPr>
      <w:keepNext/>
      <w:keepLines/>
      <w:numPr>
        <w:ilvl w:val="1"/>
        <w:numId w:val="33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7A1C"/>
    <w:pPr>
      <w:keepNext/>
      <w:keepLines/>
      <w:numPr>
        <w:ilvl w:val="2"/>
        <w:numId w:val="3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7A1C"/>
    <w:pPr>
      <w:keepNext/>
      <w:keepLines/>
      <w:numPr>
        <w:ilvl w:val="3"/>
        <w:numId w:val="3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D7A1C"/>
    <w:pPr>
      <w:keepNext/>
      <w:keepLines/>
      <w:numPr>
        <w:ilvl w:val="4"/>
        <w:numId w:val="33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D7A1C"/>
    <w:pPr>
      <w:keepNext/>
      <w:keepLines/>
      <w:numPr>
        <w:ilvl w:val="5"/>
        <w:numId w:val="3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D7A1C"/>
    <w:pPr>
      <w:keepNext/>
      <w:keepLines/>
      <w:numPr>
        <w:ilvl w:val="6"/>
        <w:numId w:val="3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D7A1C"/>
    <w:pPr>
      <w:keepNext/>
      <w:keepLines/>
      <w:numPr>
        <w:ilvl w:val="7"/>
        <w:numId w:val="3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D7A1C"/>
    <w:pPr>
      <w:keepNext/>
      <w:keepLines/>
      <w:numPr>
        <w:ilvl w:val="8"/>
        <w:numId w:val="3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7A1C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ED7A1C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D7A1C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ED7A1C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ED7A1C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ED7A1C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rsid w:val="00ED7A1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ED7A1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ED7A1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D7A1C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7A1C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7A1C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ED7A1C"/>
    <w:rPr>
      <w:color w:val="5A5A5A" w:themeColor="text1" w:themeTint="A5"/>
      <w:spacing w:val="10"/>
    </w:rPr>
  </w:style>
  <w:style w:type="character" w:styleId="SubtleEmphasis">
    <w:name w:val="Subtle Emphasis"/>
    <w:basedOn w:val="DefaultParagraphFont"/>
    <w:uiPriority w:val="19"/>
    <w:qFormat/>
    <w:rsid w:val="00ED7A1C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ED7A1C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ED7A1C"/>
    <w:rPr>
      <w:b/>
      <w:bCs/>
      <w:i/>
      <w:iCs/>
      <w:caps/>
    </w:rPr>
  </w:style>
  <w:style w:type="character" w:styleId="Strong">
    <w:name w:val="Strong"/>
    <w:basedOn w:val="DefaultParagraphFont"/>
    <w:uiPriority w:val="22"/>
    <w:qFormat/>
    <w:rsid w:val="00ED7A1C"/>
    <w:rPr>
      <w:b/>
      <w:b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ED7A1C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ED7A1C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A1C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A1C"/>
    <w:rPr>
      <w:color w:val="000000" w:themeColor="text1"/>
      <w:shd w:val="clear" w:color="auto" w:fill="F2F2F2" w:themeFill="background1" w:themeFillShade="F2"/>
    </w:rPr>
  </w:style>
  <w:style w:type="character" w:styleId="SubtleReference">
    <w:name w:val="Subtle Reference"/>
    <w:basedOn w:val="DefaultParagraphFont"/>
    <w:uiPriority w:val="31"/>
    <w:qFormat/>
    <w:rsid w:val="00ED7A1C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ED7A1C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ED7A1C"/>
    <w:rPr>
      <w:b w:val="0"/>
      <w:bCs w:val="0"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ED7A1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NoSpacing">
    <w:name w:val="No Spacing"/>
    <w:uiPriority w:val="1"/>
    <w:qFormat/>
    <w:rsid w:val="00ED7A1C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D7A1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na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10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 Zavareh</dc:creator>
  <cp:keywords/>
  <dc:description/>
  <cp:lastModifiedBy>Mi. Zavareh</cp:lastModifiedBy>
  <cp:revision>1</cp:revision>
  <dcterms:created xsi:type="dcterms:W3CDTF">2016-12-04T14:48:00Z</dcterms:created>
  <dcterms:modified xsi:type="dcterms:W3CDTF">2016-12-04T14:58:00Z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