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4D0851" w:rsidP="00494130">
      <w:pPr>
        <w:pStyle w:val="Heading1"/>
        <w:spacing w:before="170"/>
        <w:ind w:left="0"/>
      </w:pPr>
      <w:r w:rsidRPr="004D0851">
        <w:rPr>
          <w:color w:val="C00000"/>
        </w:rPr>
        <w:t xml:space="preserve">Title: </w:t>
      </w:r>
      <w:r w:rsidR="0022139A">
        <w:rPr>
          <w:color w:val="337AB7"/>
        </w:rPr>
        <w:t>Cardiotonic Steroids and Wound Healing</w:t>
      </w:r>
    </w:p>
    <w:p w:rsidR="0022139A" w:rsidRPr="00E05F05" w:rsidRDefault="0022139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Jinsong Hao</w:t>
      </w:r>
      <w:r w:rsidRPr="0022139A">
        <w:rPr>
          <w:rFonts w:ascii="Arial"/>
          <w:vertAlign w:val="superscript"/>
        </w:rPr>
        <w:t>1</w:t>
      </w:r>
      <w:proofErr w:type="gramStart"/>
      <w:r w:rsidR="00DF46F5">
        <w:rPr>
          <w:rFonts w:ascii="Arial"/>
          <w:vertAlign w:val="superscript"/>
        </w:rPr>
        <w:t>,2</w:t>
      </w:r>
      <w:proofErr w:type="gram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Cuifen</w:t>
      </w:r>
      <w:proofErr w:type="spellEnd"/>
      <w:r>
        <w:rPr>
          <w:rFonts w:ascii="Arial"/>
        </w:rPr>
        <w:t xml:space="preserve"> Wang</w:t>
      </w:r>
      <w:r w:rsidRPr="0022139A"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Xinchi</w:t>
      </w:r>
      <w:proofErr w:type="spellEnd"/>
      <w:r>
        <w:rPr>
          <w:rFonts w:ascii="Arial"/>
        </w:rPr>
        <w:t xml:space="preserve"> Feng</w:t>
      </w:r>
      <w:r w:rsidRPr="0022139A"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Zijian</w:t>
      </w:r>
      <w:proofErr w:type="spellEnd"/>
      <w:r>
        <w:rPr>
          <w:rFonts w:ascii="Arial"/>
        </w:rPr>
        <w:t xml:space="preserve"> Xie</w:t>
      </w:r>
      <w:r w:rsidRPr="0022139A">
        <w:rPr>
          <w:rFonts w:ascii="Arial"/>
          <w:vertAlign w:val="superscript"/>
        </w:rPr>
        <w:t>2</w:t>
      </w:r>
      <w:r w:rsidR="00E05F05">
        <w:rPr>
          <w:rFonts w:ascii="Arial"/>
        </w:rPr>
        <w:t>, Sandrine V Pierre</w:t>
      </w:r>
      <w:r w:rsidR="00E05F05" w:rsidRPr="00E05F05">
        <w:rPr>
          <w:rFonts w:ascii="Arial"/>
          <w:vertAlign w:val="superscript"/>
        </w:rPr>
        <w:t>2</w:t>
      </w:r>
    </w:p>
    <w:p w:rsidR="0022139A" w:rsidRDefault="0022139A" w:rsidP="0022139A">
      <w:pPr>
        <w:pStyle w:val="BodyText"/>
        <w:numPr>
          <w:ilvl w:val="0"/>
          <w:numId w:val="4"/>
        </w:numPr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School of Pharmacy</w:t>
      </w:r>
      <w:r>
        <w:rPr>
          <w:rFonts w:ascii="Arial"/>
        </w:rPr>
        <w:t>, Marshall University</w:t>
      </w:r>
    </w:p>
    <w:p w:rsidR="0022139A" w:rsidRDefault="0022139A" w:rsidP="0022139A">
      <w:pPr>
        <w:pStyle w:val="BodyText"/>
        <w:numPr>
          <w:ilvl w:val="0"/>
          <w:numId w:val="4"/>
        </w:numPr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Marshall Institute for Interdisciplinary Research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043410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22139A">
        <w:rPr>
          <w:b/>
        </w:rPr>
        <w:t>Statement of the Problem</w:t>
      </w:r>
      <w:r>
        <w:t xml:space="preserve">: </w:t>
      </w:r>
      <w:r w:rsidR="0022139A">
        <w:t>Chronic wound healing has been a clinical challenge.  There is an urgent need to develop novel wound healing therapeutics.</w:t>
      </w:r>
      <w:r w:rsidR="00404E5B">
        <w:t xml:space="preserve"> </w:t>
      </w:r>
      <w:r w:rsidR="0022139A">
        <w:t xml:space="preserve"> Cardiotonic steroids </w:t>
      </w:r>
      <w:r w:rsidR="001C3198">
        <w:t xml:space="preserve">(CTS) </w:t>
      </w:r>
      <w:r w:rsidR="0022139A">
        <w:t xml:space="preserve">have been used for the treatment of cardiac diseases and their mechanisms of action are associated with Na/K-ATPase.  </w:t>
      </w:r>
      <w:r w:rsidR="001C3198">
        <w:t>It was reported that the binding of CTS with the Na/K-ATPase resulted in increased collagen synthesis by dermal fibroblasts.  The objective of this study was to determine the wound healing effect of a model cardiotonic steroid in a wound model.</w:t>
      </w:r>
      <w:r>
        <w:t xml:space="preserve"> </w:t>
      </w:r>
      <w:r w:rsidRPr="001C3198">
        <w:rPr>
          <w:b/>
        </w:rPr>
        <w:t>Methodolog</w:t>
      </w:r>
      <w:r w:rsidR="008756E6" w:rsidRPr="001C3198">
        <w:rPr>
          <w:b/>
        </w:rPr>
        <w:t>y</w:t>
      </w:r>
      <w:r w:rsidR="008756E6">
        <w:t xml:space="preserve">: </w:t>
      </w:r>
      <w:r w:rsidR="001C3198">
        <w:t xml:space="preserve">Full-thickness wounds were created in rats by a biopsy punch.  The vehicle </w:t>
      </w:r>
      <w:r w:rsidR="00E05F05">
        <w:t xml:space="preserve">alone </w:t>
      </w:r>
      <w:r w:rsidR="001C3198">
        <w:t xml:space="preserve">or a testing CTS solution was applied to the wounds.  </w:t>
      </w:r>
      <w:r w:rsidR="00E05F05">
        <w:t xml:space="preserve">The images of the wounds were taken at predetermined time points and analyzed by ImageJ.  </w:t>
      </w:r>
      <w:r w:rsidRPr="001C3198">
        <w:rPr>
          <w:b/>
        </w:rPr>
        <w:t>Findings</w:t>
      </w:r>
      <w:r>
        <w:t xml:space="preserve">: </w:t>
      </w:r>
      <w:r w:rsidR="00E05F05">
        <w:t xml:space="preserve">Increased collagen synthesis by </w:t>
      </w:r>
      <w:bookmarkStart w:id="0" w:name="_GoBack"/>
      <w:bookmarkEnd w:id="0"/>
      <w:r w:rsidR="00E05F05">
        <w:t xml:space="preserve">dermal fibroblasts after exposure to the CTS was observed.  </w:t>
      </w:r>
      <w:r>
        <w:t>The</w:t>
      </w:r>
      <w:r w:rsidR="00404E5B">
        <w:t xml:space="preserve"> </w:t>
      </w:r>
      <w:r w:rsidR="00E05F05">
        <w:t xml:space="preserve">wound closure rate was significantly increased </w:t>
      </w:r>
      <w:r w:rsidR="00556761">
        <w:t xml:space="preserve">following the treatment with the CTS.  </w:t>
      </w:r>
      <w:r w:rsidRPr="001C3198">
        <w:rPr>
          <w:b/>
        </w:rPr>
        <w:t>Conclusion &amp; Significance</w:t>
      </w:r>
      <w:r>
        <w:t xml:space="preserve">: </w:t>
      </w:r>
      <w:r w:rsidR="00556761">
        <w:t xml:space="preserve">The CTS </w:t>
      </w:r>
      <w:r w:rsidR="002F1830">
        <w:t>primarily elicit</w:t>
      </w:r>
      <w:r w:rsidR="0016066B">
        <w:t>ed</w:t>
      </w:r>
      <w:r w:rsidR="002F1830">
        <w:t xml:space="preserve"> a wound healing effect </w:t>
      </w:r>
      <w:r w:rsidR="00556761">
        <w:t xml:space="preserve">in the proliferation phase and might be a potential wound healing therapeutics.  </w:t>
      </w:r>
    </w:p>
    <w:p w:rsidR="00863ED3" w:rsidRDefault="00371EC0" w:rsidP="00863ED3">
      <w:pPr>
        <w:pStyle w:val="Heading3"/>
        <w:spacing w:before="74"/>
        <w:rPr>
          <w:b w:val="0"/>
          <w:color w:val="BF5A1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53F7EF98" wp14:editId="69AF736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534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r w:rsidR="00A9710C">
        <w:rPr>
          <w:b w:val="0"/>
        </w:rPr>
        <w:br w:type="column"/>
      </w:r>
    </w:p>
    <w:p w:rsidR="005973B9" w:rsidRDefault="00371EC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Publications:</w:t>
      </w:r>
    </w:p>
    <w:p w:rsidR="0016066B" w:rsidRDefault="0016066B" w:rsidP="0016066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El-</w:t>
      </w:r>
      <w:proofErr w:type="spellStart"/>
      <w:r>
        <w:rPr>
          <w:sz w:val="18"/>
        </w:rPr>
        <w:t>Okdi</w:t>
      </w:r>
      <w:proofErr w:type="spellEnd"/>
      <w:r>
        <w:rPr>
          <w:sz w:val="18"/>
        </w:rPr>
        <w:t xml:space="preserve"> N, et al. (2008)</w:t>
      </w:r>
      <w:r w:rsidR="005973B9">
        <w:rPr>
          <w:sz w:val="18"/>
        </w:rPr>
        <w:t xml:space="preserve"> </w:t>
      </w:r>
      <w:r>
        <w:rPr>
          <w:sz w:val="18"/>
        </w:rPr>
        <w:t>Effects of cardiotonic steroids on dermal collagen synthesis and wound healing.  Journal of Applied Physiology 105: 30-36</w:t>
      </w:r>
    </w:p>
    <w:p w:rsidR="00043410" w:rsidRPr="00043410" w:rsidRDefault="00043410" w:rsidP="00EC6E2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Elkareh</w:t>
      </w:r>
      <w:proofErr w:type="spellEnd"/>
      <w:r>
        <w:rPr>
          <w:sz w:val="18"/>
        </w:rPr>
        <w:t xml:space="preserve"> J, et al. (2009) </w:t>
      </w:r>
      <w:proofErr w:type="spellStart"/>
      <w:r w:rsidRPr="00043410">
        <w:rPr>
          <w:sz w:val="18"/>
        </w:rPr>
        <w:t>Marinobufagenin</w:t>
      </w:r>
      <w:proofErr w:type="spellEnd"/>
      <w:r w:rsidRPr="00043410">
        <w:rPr>
          <w:sz w:val="18"/>
        </w:rPr>
        <w:t xml:space="preserve"> induces increases in procollagen expression in a process</w:t>
      </w:r>
      <w:r w:rsidRPr="00043410">
        <w:rPr>
          <w:sz w:val="18"/>
        </w:rPr>
        <w:t xml:space="preserve"> </w:t>
      </w:r>
      <w:r w:rsidRPr="00043410">
        <w:rPr>
          <w:sz w:val="18"/>
        </w:rPr>
        <w:t>involving protein kinase C and Fli-1: implications for uremic cardiomyopathy</w:t>
      </w:r>
      <w:r>
        <w:rPr>
          <w:sz w:val="18"/>
        </w:rPr>
        <w:t xml:space="preserve">. </w:t>
      </w:r>
      <w:r w:rsidR="001008EB">
        <w:rPr>
          <w:sz w:val="18"/>
        </w:rPr>
        <w:t xml:space="preserve"> American Journal of Physiology Renal Physiology 296: F1219-1226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F1830">
      <w:pPr>
        <w:pStyle w:val="BodyText"/>
        <w:rPr>
          <w:rFonts w:ascii="Calibri"/>
          <w:sz w:val="20"/>
        </w:rPr>
      </w:pPr>
      <w:r>
        <w:rPr>
          <w:noProof/>
          <w:lang w:eastAsia="zh-CN"/>
        </w:rPr>
        <w:drawing>
          <wp:inline distT="0" distB="0" distL="0" distR="0" wp14:anchorId="59D26413" wp14:editId="4BFA6AD8">
            <wp:extent cx="566928" cy="566928"/>
            <wp:effectExtent l="0" t="0" r="5080" b="5080"/>
            <wp:docPr id="1" name="Picture 1" descr="Hao,J_head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o,J_headsho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" cy="56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2F1830" w:rsidRDefault="002F1830" w:rsidP="002F183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F1830">
        <w:rPr>
          <w:rFonts w:ascii="Arial"/>
          <w:sz w:val="14"/>
        </w:rPr>
        <w:t xml:space="preserve">Dr. </w:t>
      </w:r>
      <w:r>
        <w:rPr>
          <w:rFonts w:ascii="Arial"/>
          <w:sz w:val="14"/>
        </w:rPr>
        <w:t xml:space="preserve">Jinsong </w:t>
      </w:r>
      <w:proofErr w:type="spellStart"/>
      <w:r w:rsidRPr="002F1830">
        <w:rPr>
          <w:rFonts w:ascii="Arial"/>
          <w:sz w:val="14"/>
        </w:rPr>
        <w:t>Hao</w:t>
      </w:r>
      <w:proofErr w:type="spellEnd"/>
      <w:r w:rsidRPr="002F1830">
        <w:rPr>
          <w:rFonts w:ascii="Arial"/>
          <w:sz w:val="14"/>
        </w:rPr>
        <w:t xml:space="preserve"> </w:t>
      </w:r>
      <w:r w:rsidR="00DF46F5">
        <w:rPr>
          <w:rFonts w:ascii="Arial"/>
          <w:sz w:val="14"/>
        </w:rPr>
        <w:t xml:space="preserve">is currently an associate professor in the School of Pharmacy at Marshall University.  She </w:t>
      </w:r>
      <w:r w:rsidRPr="002F1830">
        <w:rPr>
          <w:rFonts w:ascii="Arial"/>
          <w:sz w:val="14"/>
        </w:rPr>
        <w:t xml:space="preserve">obtained her Bachelor of Engineering degree in Pharmaceutics and Ph.D. in Pharmaceutics from Shenyang Pharmaceutical University, Liaoning Province, PR China.  </w:t>
      </w:r>
      <w:r w:rsidR="00DE1BBF">
        <w:rPr>
          <w:rFonts w:ascii="Arial"/>
          <w:sz w:val="14"/>
        </w:rPr>
        <w:t>Upon</w:t>
      </w:r>
      <w:r w:rsidRPr="002F1830">
        <w:rPr>
          <w:rFonts w:ascii="Arial"/>
          <w:sz w:val="14"/>
        </w:rPr>
        <w:t xml:space="preserve"> her graduation, she started her academic career at the same university as an assistant professor and associate professor.  Prior to her joining the Marshall University in 2013, </w:t>
      </w:r>
      <w:r>
        <w:rPr>
          <w:rFonts w:ascii="Arial"/>
          <w:sz w:val="14"/>
        </w:rPr>
        <w:t>s</w:t>
      </w:r>
      <w:r w:rsidRPr="002F1830">
        <w:rPr>
          <w:rFonts w:ascii="Arial"/>
          <w:sz w:val="14"/>
        </w:rPr>
        <w:t xml:space="preserve">he </w:t>
      </w:r>
      <w:r>
        <w:rPr>
          <w:rFonts w:ascii="Arial"/>
          <w:sz w:val="14"/>
        </w:rPr>
        <w:t xml:space="preserve">worked at </w:t>
      </w:r>
      <w:r w:rsidRPr="002F1830">
        <w:rPr>
          <w:rFonts w:ascii="Arial"/>
          <w:sz w:val="14"/>
        </w:rPr>
        <w:t>the National University of Singapore</w:t>
      </w:r>
      <w:r>
        <w:rPr>
          <w:rFonts w:ascii="Arial"/>
          <w:sz w:val="14"/>
        </w:rPr>
        <w:t xml:space="preserve">, </w:t>
      </w:r>
      <w:r w:rsidRPr="002F1830">
        <w:rPr>
          <w:rFonts w:ascii="Arial"/>
          <w:sz w:val="14"/>
        </w:rPr>
        <w:t>Nova Southeastern University</w:t>
      </w:r>
      <w:r>
        <w:rPr>
          <w:rFonts w:ascii="Arial"/>
          <w:sz w:val="14"/>
        </w:rPr>
        <w:t xml:space="preserve">, and University of Cincinnati.  </w:t>
      </w:r>
      <w:r w:rsidRPr="002F1830">
        <w:rPr>
          <w:rFonts w:ascii="Arial"/>
          <w:sz w:val="14"/>
        </w:rPr>
        <w:t xml:space="preserve">Dr. </w:t>
      </w:r>
      <w:proofErr w:type="spellStart"/>
      <w:r w:rsidRPr="002F1830">
        <w:rPr>
          <w:rFonts w:ascii="Arial"/>
          <w:sz w:val="14"/>
        </w:rPr>
        <w:t>Hao</w:t>
      </w:r>
      <w:r w:rsidRPr="002F1830">
        <w:rPr>
          <w:rFonts w:ascii="Arial"/>
          <w:sz w:val="14"/>
        </w:rPr>
        <w:t>’</w:t>
      </w:r>
      <w:r w:rsidRPr="002F1830">
        <w:rPr>
          <w:rFonts w:ascii="Arial"/>
          <w:sz w:val="14"/>
        </w:rPr>
        <w:t>s</w:t>
      </w:r>
      <w:proofErr w:type="spellEnd"/>
      <w:r w:rsidRPr="002F1830">
        <w:rPr>
          <w:rFonts w:ascii="Arial"/>
          <w:sz w:val="14"/>
        </w:rPr>
        <w:t xml:space="preserve"> research has been in the area of drug formulation and delivery, with experience in transdermal and topical formulations; drug delivery to the nail, eye, and inner ear; siRNA delivery; and pharma</w:t>
      </w:r>
      <w:r>
        <w:rPr>
          <w:rFonts w:ascii="Arial"/>
          <w:sz w:val="14"/>
        </w:rPr>
        <w:t>cokinetic study.  She has over 5</w:t>
      </w:r>
      <w:r w:rsidRPr="002F1830">
        <w:rPr>
          <w:rFonts w:ascii="Arial"/>
          <w:sz w:val="14"/>
        </w:rPr>
        <w:t>0 publications in peer-reviewed journals and published several book chapters.</w:t>
      </w:r>
    </w:p>
    <w:p w:rsidR="00AE3E37" w:rsidRDefault="00A9710C" w:rsidP="002F1830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2F1830">
        <w:rPr>
          <w:rFonts w:ascii="Arial"/>
          <w:sz w:val="14"/>
        </w:rPr>
        <w:t>haoj@marshall.edu</w:t>
      </w:r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E7BEB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F58" w:rsidRDefault="00602F58">
      <w:r>
        <w:separator/>
      </w:r>
    </w:p>
  </w:endnote>
  <w:endnote w:type="continuationSeparator" w:id="0">
    <w:p w:rsidR="00602F58" w:rsidRDefault="0060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F58" w:rsidRDefault="00602F58">
      <w:r>
        <w:separator/>
      </w:r>
    </w:p>
  </w:footnote>
  <w:footnote w:type="continuationSeparator" w:id="0">
    <w:p w:rsidR="00602F58" w:rsidRDefault="00602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B86243">
    <w:pPr>
      <w:pStyle w:val="BodyText"/>
      <w:spacing w:line="14" w:lineRule="auto"/>
      <w:rPr>
        <w:sz w:val="20"/>
      </w:rPr>
    </w:pPr>
    <w:r>
      <w:rPr>
        <w:noProof/>
        <w:sz w:val="20"/>
        <w:lang w:eastAsia="zh-CN"/>
      </w:rPr>
      <w:drawing>
        <wp:inline distT="0" distB="0" distL="0" distR="0">
          <wp:extent cx="6793129" cy="1199693"/>
          <wp:effectExtent l="0" t="0" r="8255" b="635"/>
          <wp:docPr id="6" name="Picture 6" descr="C:\Users\woundcare\Desktop\FB banners\Wound Care\Wound Care 2017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oundcare\Desktop\FB banners\Wound Care\Wound Care 2017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47" cy="1206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A5E2D"/>
    <w:multiLevelType w:val="hybridMultilevel"/>
    <w:tmpl w:val="4CFA9DCE"/>
    <w:lvl w:ilvl="0" w:tplc="DE2CBD3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303A"/>
    <w:rsid w:val="00043410"/>
    <w:rsid w:val="000E2911"/>
    <w:rsid w:val="001008EB"/>
    <w:rsid w:val="00122DC0"/>
    <w:rsid w:val="001263DF"/>
    <w:rsid w:val="0016066B"/>
    <w:rsid w:val="001C3198"/>
    <w:rsid w:val="00205BAC"/>
    <w:rsid w:val="0022139A"/>
    <w:rsid w:val="00292ED9"/>
    <w:rsid w:val="002F1830"/>
    <w:rsid w:val="003060F0"/>
    <w:rsid w:val="00371EC0"/>
    <w:rsid w:val="003C269C"/>
    <w:rsid w:val="003C3A93"/>
    <w:rsid w:val="00404E5B"/>
    <w:rsid w:val="00414F7B"/>
    <w:rsid w:val="004355DC"/>
    <w:rsid w:val="004749B4"/>
    <w:rsid w:val="00484C45"/>
    <w:rsid w:val="00494130"/>
    <w:rsid w:val="004D0851"/>
    <w:rsid w:val="004F3523"/>
    <w:rsid w:val="00556761"/>
    <w:rsid w:val="00596FA1"/>
    <w:rsid w:val="005973B9"/>
    <w:rsid w:val="005A0C9D"/>
    <w:rsid w:val="005B3A56"/>
    <w:rsid w:val="00602F58"/>
    <w:rsid w:val="006060CE"/>
    <w:rsid w:val="0063497F"/>
    <w:rsid w:val="006805E6"/>
    <w:rsid w:val="00806EF1"/>
    <w:rsid w:val="00863ED3"/>
    <w:rsid w:val="00873DF0"/>
    <w:rsid w:val="008756E6"/>
    <w:rsid w:val="00967AA4"/>
    <w:rsid w:val="009B2D44"/>
    <w:rsid w:val="00A07E82"/>
    <w:rsid w:val="00A36DD1"/>
    <w:rsid w:val="00A9710C"/>
    <w:rsid w:val="00AE3E37"/>
    <w:rsid w:val="00B21A57"/>
    <w:rsid w:val="00B86243"/>
    <w:rsid w:val="00C33602"/>
    <w:rsid w:val="00CD6F55"/>
    <w:rsid w:val="00D1581D"/>
    <w:rsid w:val="00DE1BBF"/>
    <w:rsid w:val="00DE3104"/>
    <w:rsid w:val="00DE6D9F"/>
    <w:rsid w:val="00DF46F5"/>
    <w:rsid w:val="00E02AAF"/>
    <w:rsid w:val="00E05F05"/>
    <w:rsid w:val="00E764A1"/>
    <w:rsid w:val="00F72EEA"/>
    <w:rsid w:val="00F84CAE"/>
    <w:rsid w:val="00FD147B"/>
    <w:rsid w:val="00FE7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15F6AE-5A85-48C8-BC60-84568B0F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35C95-4B7A-4825-928D-3B8CE1658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Hao, Jinsong</cp:lastModifiedBy>
  <cp:revision>9</cp:revision>
  <dcterms:created xsi:type="dcterms:W3CDTF">2017-08-07T13:29:00Z</dcterms:created>
  <dcterms:modified xsi:type="dcterms:W3CDTF">2017-08-07T14:53:00Z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