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8F" w:rsidRDefault="006B178F" w:rsidP="00D70E1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Levels of P</w:t>
      </w:r>
      <w:r w:rsidRPr="006B178F">
        <w:rPr>
          <w:rFonts w:ascii="Arial" w:hAnsi="Arial" w:cs="Arial"/>
          <w:b/>
          <w:sz w:val="24"/>
          <w:szCs w:val="24"/>
        </w:rPr>
        <w:t xml:space="preserve">reparedness and Mental Health Problems </w:t>
      </w:r>
      <w:r w:rsidRPr="006B178F">
        <w:rPr>
          <w:rFonts w:ascii="Arial" w:eastAsiaTheme="majorEastAsia" w:hAnsi="Arial" w:cs="Arial"/>
          <w:b/>
          <w:bCs/>
          <w:sz w:val="24"/>
          <w:szCs w:val="24"/>
        </w:rPr>
        <w:t xml:space="preserve">during COVID-19 pandemic </w:t>
      </w:r>
      <w:r w:rsidRPr="006B178F">
        <w:rPr>
          <w:rFonts w:ascii="Arial" w:hAnsi="Arial" w:cs="Arial"/>
          <w:b/>
          <w:sz w:val="24"/>
          <w:szCs w:val="24"/>
        </w:rPr>
        <w:t xml:space="preserve">among frontline healthcare providers in </w:t>
      </w:r>
      <w:proofErr w:type="spellStart"/>
      <w:r w:rsidRPr="006B178F">
        <w:rPr>
          <w:rFonts w:ascii="Arial" w:hAnsi="Arial" w:cs="Arial"/>
          <w:b/>
          <w:sz w:val="24"/>
          <w:szCs w:val="24"/>
        </w:rPr>
        <w:t>Gurage</w:t>
      </w:r>
      <w:proofErr w:type="spellEnd"/>
      <w:r w:rsidRPr="006B178F">
        <w:rPr>
          <w:rFonts w:ascii="Arial" w:hAnsi="Arial" w:cs="Arial"/>
          <w:b/>
          <w:sz w:val="24"/>
          <w:szCs w:val="24"/>
        </w:rPr>
        <w:t xml:space="preserve"> zonal public hospitals, Southwest Ethiopia, 2020</w:t>
      </w:r>
    </w:p>
    <w:p w:rsidR="00D70E11" w:rsidRPr="001D4DA0" w:rsidRDefault="00D70E11" w:rsidP="00D70E1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4DA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70E11" w:rsidRPr="00D70E11" w:rsidRDefault="00D70E11" w:rsidP="00D70E11">
      <w:pPr>
        <w:autoSpaceDE w:val="0"/>
        <w:autoSpaceDN w:val="0"/>
        <w:adjustRightInd w:val="0"/>
        <w:spacing w:before="120"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D70E11">
        <w:rPr>
          <w:rFonts w:ascii="Arial" w:hAnsi="Arial" w:cs="Arial"/>
          <w:b/>
          <w:bCs/>
          <w:sz w:val="24"/>
          <w:szCs w:val="24"/>
        </w:rPr>
        <w:t>Principal investigator</w:t>
      </w:r>
      <w:r w:rsidRPr="00D70E11">
        <w:rPr>
          <w:rFonts w:ascii="Arial" w:hAnsi="Arial" w:cs="Arial"/>
          <w:bCs/>
          <w:sz w:val="24"/>
          <w:szCs w:val="24"/>
        </w:rPr>
        <w:t xml:space="preserve">: </w:t>
      </w:r>
      <w:proofErr w:type="spellStart"/>
      <w:r w:rsidRPr="00D70E11">
        <w:rPr>
          <w:rFonts w:ascii="Arial" w:hAnsi="Arial" w:cs="Arial"/>
          <w:bCs/>
          <w:sz w:val="24"/>
          <w:szCs w:val="24"/>
        </w:rPr>
        <w:t>Fisha</w:t>
      </w:r>
      <w:proofErr w:type="spellEnd"/>
      <w:r w:rsidRPr="00D70E1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70E11">
        <w:rPr>
          <w:rFonts w:ascii="Arial" w:hAnsi="Arial" w:cs="Arial"/>
          <w:bCs/>
          <w:sz w:val="24"/>
          <w:szCs w:val="24"/>
        </w:rPr>
        <w:t>Alebel</w:t>
      </w:r>
      <w:proofErr w:type="spellEnd"/>
      <w:r w:rsidRPr="00D70E11">
        <w:rPr>
          <w:rFonts w:ascii="Arial" w:hAnsi="Arial" w:cs="Arial"/>
          <w:bCs/>
          <w:sz w:val="24"/>
          <w:szCs w:val="24"/>
        </w:rPr>
        <w:t xml:space="preserve"> (BSc, MSc in pediatrics and child health nursing)</w:t>
      </w:r>
      <w:r w:rsidRPr="00D70E11">
        <w:rPr>
          <w:rFonts w:ascii="Arial" w:hAnsi="Arial" w:cs="Arial"/>
          <w:sz w:val="24"/>
          <w:szCs w:val="24"/>
        </w:rPr>
        <w:t xml:space="preserve"> </w:t>
      </w:r>
    </w:p>
    <w:p w:rsidR="00D70E11" w:rsidRPr="00D70E11" w:rsidRDefault="00D70E11" w:rsidP="00D70E11">
      <w:pPr>
        <w:autoSpaceDE w:val="0"/>
        <w:autoSpaceDN w:val="0"/>
        <w:adjustRightInd w:val="0"/>
        <w:spacing w:before="120"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D70E11">
        <w:rPr>
          <w:rFonts w:ascii="Arial" w:hAnsi="Arial" w:cs="Arial"/>
          <w:sz w:val="24"/>
          <w:szCs w:val="24"/>
        </w:rPr>
        <w:t>E-mail-</w:t>
      </w:r>
      <w:r w:rsidRPr="00F10E5C">
        <w:rPr>
          <w:rFonts w:ascii="Arial" w:hAnsi="Arial" w:cs="Arial"/>
          <w:color w:val="0070C0"/>
          <w:sz w:val="24"/>
          <w:szCs w:val="24"/>
        </w:rPr>
        <w:t>fishalebe</w:t>
      </w:r>
      <w:r w:rsidR="00F10E5C" w:rsidRPr="00F10E5C">
        <w:rPr>
          <w:rFonts w:ascii="Arial" w:hAnsi="Arial" w:cs="Arial"/>
          <w:color w:val="0070C0"/>
          <w:sz w:val="24"/>
          <w:szCs w:val="24"/>
        </w:rPr>
        <w:t>l</w:t>
      </w:r>
      <w:r w:rsidRPr="00F10E5C">
        <w:rPr>
          <w:rFonts w:ascii="Arial" w:hAnsi="Arial" w:cs="Arial"/>
          <w:color w:val="0070C0"/>
          <w:sz w:val="24"/>
          <w:szCs w:val="24"/>
        </w:rPr>
        <w:t>@gmail.com</w:t>
      </w:r>
      <w:r w:rsidRPr="00F10E5C">
        <w:rPr>
          <w:rFonts w:ascii="Arial" w:hAnsi="Arial" w:cs="Arial"/>
          <w:color w:val="0070C0"/>
          <w:sz w:val="24"/>
          <w:szCs w:val="24"/>
        </w:rPr>
        <w:t xml:space="preserve">   </w:t>
      </w:r>
      <w:r w:rsidRPr="00D70E11">
        <w:rPr>
          <w:rFonts w:ascii="Arial" w:hAnsi="Arial" w:cs="Arial"/>
          <w:sz w:val="24"/>
          <w:szCs w:val="24"/>
        </w:rPr>
        <w:t>Phone number +251918644178</w:t>
      </w:r>
      <w:r w:rsidRPr="00D70E11">
        <w:rPr>
          <w:rFonts w:ascii="Arial" w:hAnsi="Arial" w:cs="Arial"/>
          <w:sz w:val="24"/>
          <w:szCs w:val="24"/>
        </w:rPr>
        <w:t xml:space="preserve">                </w:t>
      </w:r>
    </w:p>
    <w:p w:rsidR="00D70E11" w:rsidRPr="00D70E11" w:rsidRDefault="00D70E11" w:rsidP="00D70E11">
      <w:pPr>
        <w:autoSpaceDE w:val="0"/>
        <w:autoSpaceDN w:val="0"/>
        <w:adjustRightInd w:val="0"/>
        <w:spacing w:before="120" w:after="0" w:line="240" w:lineRule="auto"/>
        <w:ind w:right="-144"/>
        <w:jc w:val="both"/>
        <w:rPr>
          <w:rFonts w:ascii="Arial" w:hAnsi="Arial" w:cs="Arial"/>
          <w:bCs/>
          <w:sz w:val="24"/>
          <w:szCs w:val="24"/>
        </w:rPr>
      </w:pPr>
      <w:r w:rsidRPr="00D70E11">
        <w:rPr>
          <w:rFonts w:ascii="Arial" w:hAnsi="Arial" w:cs="Arial"/>
          <w:b/>
          <w:bCs/>
          <w:sz w:val="24"/>
          <w:szCs w:val="24"/>
        </w:rPr>
        <w:t>Co-investigators</w:t>
      </w:r>
      <w:r w:rsidRPr="00D70E11">
        <w:rPr>
          <w:rFonts w:ascii="Arial" w:hAnsi="Arial" w:cs="Arial"/>
          <w:bCs/>
          <w:sz w:val="24"/>
          <w:szCs w:val="24"/>
        </w:rPr>
        <w:t>:</w:t>
      </w:r>
    </w:p>
    <w:p w:rsidR="00D70E11" w:rsidRPr="00D70E11" w:rsidRDefault="00D70E11" w:rsidP="00D70E11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before="120" w:after="0" w:line="240" w:lineRule="auto"/>
        <w:ind w:right="-144"/>
        <w:jc w:val="both"/>
        <w:rPr>
          <w:rFonts w:ascii="Arial" w:hAnsi="Arial" w:cs="Arial"/>
          <w:bCs/>
          <w:sz w:val="24"/>
          <w:szCs w:val="24"/>
        </w:rPr>
      </w:pPr>
      <w:r w:rsidRPr="00D70E11">
        <w:rPr>
          <w:rFonts w:ascii="Arial" w:hAnsi="Arial" w:cs="Arial"/>
          <w:bCs/>
          <w:sz w:val="24"/>
          <w:szCs w:val="24"/>
        </w:rPr>
        <w:t xml:space="preserve">Omega </w:t>
      </w:r>
      <w:r w:rsidR="00CB781B">
        <w:rPr>
          <w:rFonts w:ascii="Arial" w:hAnsi="Arial" w:cs="Arial"/>
          <w:bCs/>
          <w:noProof/>
          <w:sz w:val="24"/>
          <w:szCs w:val="24"/>
        </w:rPr>
        <w:t>Tole</w:t>
      </w:r>
      <w:r w:rsidR="00F10E5C">
        <w:rPr>
          <w:rFonts w:ascii="Arial" w:hAnsi="Arial" w:cs="Arial"/>
          <w:bCs/>
          <w:noProof/>
          <w:sz w:val="24"/>
          <w:szCs w:val="24"/>
        </w:rPr>
        <w:t>s</w:t>
      </w:r>
      <w:r w:rsidRPr="00D70E11">
        <w:rPr>
          <w:rFonts w:ascii="Arial" w:hAnsi="Arial" w:cs="Arial"/>
          <w:bCs/>
          <w:noProof/>
          <w:sz w:val="24"/>
          <w:szCs w:val="24"/>
        </w:rPr>
        <w:t>sa</w:t>
      </w:r>
      <w:r w:rsidRPr="00D70E11">
        <w:rPr>
          <w:rFonts w:ascii="Arial" w:hAnsi="Arial" w:cs="Arial"/>
          <w:bCs/>
          <w:sz w:val="24"/>
          <w:szCs w:val="24"/>
        </w:rPr>
        <w:t xml:space="preserve"> (BSc, MSc in </w:t>
      </w:r>
      <w:r w:rsidRPr="00D70E11">
        <w:rPr>
          <w:rFonts w:ascii="Arial" w:hAnsi="Arial" w:cs="Arial"/>
          <w:bCs/>
          <w:sz w:val="24"/>
          <w:szCs w:val="24"/>
        </w:rPr>
        <w:t xml:space="preserve"> Integrated Clinical and Community Mental Health</w:t>
      </w:r>
      <w:r w:rsidRPr="00D70E11">
        <w:rPr>
          <w:rFonts w:ascii="Arial" w:hAnsi="Arial" w:cs="Arial"/>
          <w:bCs/>
          <w:sz w:val="24"/>
          <w:szCs w:val="24"/>
        </w:rPr>
        <w:t>)</w:t>
      </w:r>
    </w:p>
    <w:p w:rsidR="00D70E11" w:rsidRDefault="00D70E11" w:rsidP="00D70E11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before="120" w:after="0" w:line="240" w:lineRule="auto"/>
        <w:ind w:right="-144"/>
        <w:jc w:val="both"/>
        <w:rPr>
          <w:rFonts w:ascii="Arial" w:hAnsi="Arial" w:cs="Arial"/>
          <w:bCs/>
          <w:sz w:val="24"/>
          <w:szCs w:val="24"/>
        </w:rPr>
      </w:pPr>
      <w:r w:rsidRPr="00D70E1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70E11">
        <w:rPr>
          <w:rFonts w:ascii="Arial" w:hAnsi="Arial" w:cs="Arial"/>
          <w:bCs/>
          <w:sz w:val="24"/>
          <w:szCs w:val="24"/>
        </w:rPr>
        <w:t>Bisrat</w:t>
      </w:r>
      <w:proofErr w:type="spellEnd"/>
      <w:r w:rsidRPr="00D70E1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70E11">
        <w:rPr>
          <w:rFonts w:ascii="Arial" w:hAnsi="Arial" w:cs="Arial"/>
          <w:bCs/>
          <w:sz w:val="24"/>
          <w:szCs w:val="24"/>
        </w:rPr>
        <w:t>Zeleke</w:t>
      </w:r>
      <w:proofErr w:type="spellEnd"/>
      <w:r w:rsidRPr="00D70E11">
        <w:rPr>
          <w:rFonts w:ascii="Arial" w:hAnsi="Arial" w:cs="Arial"/>
          <w:bCs/>
          <w:sz w:val="24"/>
          <w:szCs w:val="24"/>
        </w:rPr>
        <w:t xml:space="preserve"> (BSc, MSc in Maternity Nursing, Assistant Professor)</w:t>
      </w:r>
    </w:p>
    <w:p w:rsidR="00D70E11" w:rsidRPr="00D70E11" w:rsidRDefault="00D70E11" w:rsidP="00D70E11">
      <w:pPr>
        <w:pStyle w:val="ListParagraph"/>
        <w:autoSpaceDE w:val="0"/>
        <w:autoSpaceDN w:val="0"/>
        <w:adjustRightInd w:val="0"/>
        <w:spacing w:before="120" w:after="0" w:line="240" w:lineRule="auto"/>
        <w:ind w:left="270" w:right="-144"/>
        <w:jc w:val="both"/>
        <w:rPr>
          <w:rFonts w:ascii="Arial" w:hAnsi="Arial" w:cs="Arial"/>
          <w:bCs/>
          <w:sz w:val="24"/>
          <w:szCs w:val="24"/>
        </w:rPr>
      </w:pPr>
    </w:p>
    <w:p w:rsidR="00316F91" w:rsidRPr="00D70E11" w:rsidRDefault="00D70E11" w:rsidP="00D70E11">
      <w:pPr>
        <w:spacing w:line="240" w:lineRule="auto"/>
        <w:rPr>
          <w:rFonts w:ascii="Arial" w:hAnsi="Arial" w:cs="Arial"/>
          <w:sz w:val="24"/>
        </w:rPr>
      </w:pPr>
      <w:r w:rsidRPr="00D70E11">
        <w:rPr>
          <w:rFonts w:ascii="Arial" w:hAnsi="Arial" w:cs="Arial"/>
          <w:b/>
          <w:sz w:val="24"/>
        </w:rPr>
        <w:t>Thematic one</w:t>
      </w:r>
      <w:r w:rsidRPr="00D70E11">
        <w:rPr>
          <w:rFonts w:ascii="Arial" w:hAnsi="Arial" w:cs="Arial"/>
          <w:sz w:val="24"/>
        </w:rPr>
        <w:t>: Epidemics and Pandemics: Nurses’ Experience, Response and Policy Recommendation</w:t>
      </w:r>
    </w:p>
    <w:p w:rsidR="00316F91" w:rsidRPr="00D70E11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6B178F" w:rsidRDefault="006B178F" w:rsidP="00B13276">
      <w:pPr>
        <w:spacing w:line="240" w:lineRule="auto"/>
        <w:rPr>
          <w:rFonts w:ascii="Arial" w:hAnsi="Arial" w:cs="Arial"/>
        </w:rPr>
      </w:pPr>
    </w:p>
    <w:p w:rsidR="00B13276" w:rsidRPr="00A41A3D" w:rsidRDefault="00B13276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13276" w:rsidRDefault="00B13276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Abstract</w:t>
      </w:r>
    </w:p>
    <w:p w:rsidR="006B178F" w:rsidRPr="00B13276" w:rsidRDefault="00316F91" w:rsidP="00B1327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3276">
        <w:rPr>
          <w:rFonts w:ascii="Arial" w:hAnsi="Arial" w:cs="Arial"/>
          <w:b/>
          <w:sz w:val="24"/>
          <w:szCs w:val="24"/>
        </w:rPr>
        <w:t xml:space="preserve">Introduction: </w:t>
      </w:r>
      <w:r w:rsidRPr="00B13276">
        <w:rPr>
          <w:rFonts w:ascii="Arial" w:hAnsi="Arial" w:cs="Arial"/>
          <w:sz w:val="24"/>
          <w:szCs w:val="24"/>
        </w:rPr>
        <w:t>The provision of quality health care during the COVID-19 pandemic depends largely on the health of health care providers</w:t>
      </w:r>
      <w:r w:rsidR="006C1400">
        <w:rPr>
          <w:rFonts w:ascii="Arial" w:hAnsi="Arial" w:cs="Arial"/>
          <w:sz w:val="24"/>
          <w:szCs w:val="24"/>
        </w:rPr>
        <w:t xml:space="preserve"> </w:t>
      </w:r>
      <w:r w:rsidR="006C1400" w:rsidRPr="00B13276">
        <w:rPr>
          <w:rFonts w:ascii="Arial" w:hAnsi="Arial" w:cs="Arial"/>
          <w:color w:val="000000"/>
          <w:sz w:val="24"/>
          <w:szCs w:val="24"/>
        </w:rPr>
        <w:t>[</w:t>
      </w:r>
      <w:r w:rsidR="006C1400">
        <w:rPr>
          <w:rFonts w:ascii="Arial" w:hAnsi="Arial" w:cs="Arial"/>
          <w:sz w:val="24"/>
          <w:szCs w:val="24"/>
        </w:rPr>
        <w:t>HCPs</w:t>
      </w:r>
      <w:r w:rsidR="006C1400" w:rsidRPr="00B13276">
        <w:rPr>
          <w:rFonts w:ascii="Arial" w:hAnsi="Arial" w:cs="Arial"/>
          <w:color w:val="000000"/>
          <w:sz w:val="24"/>
          <w:szCs w:val="24"/>
        </w:rPr>
        <w:t>]</w:t>
      </w:r>
      <w:r w:rsidRPr="00B13276">
        <w:rPr>
          <w:rFonts w:ascii="Arial" w:hAnsi="Arial" w:cs="Arial"/>
          <w:sz w:val="24"/>
          <w:szCs w:val="24"/>
        </w:rPr>
        <w:t xml:space="preserve">. However, </w:t>
      </w:r>
      <w:r w:rsidR="002706BA">
        <w:rPr>
          <w:rFonts w:ascii="Arial" w:hAnsi="Arial" w:cs="Arial"/>
          <w:sz w:val="24"/>
          <w:szCs w:val="24"/>
        </w:rPr>
        <w:t>HCPs</w:t>
      </w:r>
      <w:r w:rsidRPr="00B13276">
        <w:rPr>
          <w:rFonts w:ascii="Arial" w:hAnsi="Arial" w:cs="Arial"/>
          <w:sz w:val="24"/>
          <w:szCs w:val="24"/>
        </w:rPr>
        <w:t xml:space="preserve"> as the frontline caregivers dealing with infected patients, they are more vulnerable to infection and mental health problems.</w:t>
      </w:r>
      <w:r w:rsidR="006B178F" w:rsidRPr="00B13276">
        <w:rPr>
          <w:rFonts w:ascii="Arial" w:hAnsi="Arial" w:cs="Arial"/>
          <w:sz w:val="24"/>
          <w:szCs w:val="24"/>
        </w:rPr>
        <w:t xml:space="preserve"> </w:t>
      </w:r>
      <w:r w:rsidR="006B178F" w:rsidRPr="00B13276">
        <w:rPr>
          <w:rFonts w:ascii="Arial" w:hAnsi="Arial" w:cs="Arial"/>
          <w:sz w:val="24"/>
          <w:szCs w:val="24"/>
        </w:rPr>
        <w:t>Despite this fact, there is scarce information regarding HCPs preparedness</w:t>
      </w:r>
      <w:r w:rsidR="006B178F" w:rsidRPr="00B13276">
        <w:rPr>
          <w:rFonts w:ascii="Arial" w:hAnsi="Arial" w:cs="Arial"/>
          <w:sz w:val="24"/>
          <w:szCs w:val="24"/>
        </w:rPr>
        <w:t xml:space="preserve"> and </w:t>
      </w:r>
      <w:r w:rsidR="006B178F" w:rsidRPr="00B13276">
        <w:rPr>
          <w:rFonts w:ascii="Arial" w:hAnsi="Arial" w:cs="Arial"/>
          <w:sz w:val="24"/>
          <w:szCs w:val="24"/>
        </w:rPr>
        <w:t xml:space="preserve">the mental health impact of COVID-19 among frontline </w:t>
      </w:r>
      <w:r w:rsidR="002706BA">
        <w:rPr>
          <w:rFonts w:ascii="Arial" w:hAnsi="Arial" w:cs="Arial"/>
          <w:sz w:val="24"/>
          <w:szCs w:val="24"/>
        </w:rPr>
        <w:t>HCPs</w:t>
      </w:r>
      <w:r w:rsidR="006B178F" w:rsidRPr="00B13276">
        <w:rPr>
          <w:rFonts w:ascii="Arial" w:hAnsi="Arial" w:cs="Arial"/>
          <w:sz w:val="24"/>
          <w:szCs w:val="24"/>
        </w:rPr>
        <w:t xml:space="preserve"> in South-West Ethiopia.</w:t>
      </w:r>
    </w:p>
    <w:p w:rsidR="006B178F" w:rsidRPr="00B13276" w:rsidRDefault="00316F91" w:rsidP="00B13276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13276">
        <w:rPr>
          <w:rFonts w:ascii="Arial" w:hAnsi="Arial" w:cs="Arial"/>
          <w:b/>
          <w:color w:val="000000"/>
          <w:sz w:val="24"/>
          <w:szCs w:val="24"/>
        </w:rPr>
        <w:t>Objective:</w:t>
      </w:r>
      <w:r w:rsidRPr="00B13276">
        <w:rPr>
          <w:rFonts w:ascii="Arial" w:hAnsi="Arial" w:cs="Arial"/>
          <w:b/>
          <w:sz w:val="24"/>
          <w:szCs w:val="24"/>
        </w:rPr>
        <w:t xml:space="preserve"> </w:t>
      </w:r>
      <w:r w:rsidR="0098608D" w:rsidRPr="00B13276">
        <w:rPr>
          <w:rFonts w:ascii="Arial" w:hAnsi="Arial" w:cs="Arial"/>
          <w:color w:val="000000"/>
          <w:sz w:val="24"/>
          <w:szCs w:val="24"/>
        </w:rPr>
        <w:t xml:space="preserve"> </w:t>
      </w:r>
      <w:r w:rsidR="006B178F" w:rsidRPr="00B13276">
        <w:rPr>
          <w:rFonts w:ascii="Arial" w:hAnsi="Arial" w:cs="Arial"/>
          <w:color w:val="000000"/>
          <w:sz w:val="24"/>
          <w:szCs w:val="24"/>
        </w:rPr>
        <w:t xml:space="preserve">This study aimed to determine the levels </w:t>
      </w:r>
      <w:r w:rsidR="0098608D" w:rsidRPr="00B13276">
        <w:rPr>
          <w:rFonts w:ascii="Arial" w:eastAsiaTheme="majorEastAsia" w:hAnsi="Arial" w:cs="Arial"/>
          <w:bCs/>
          <w:sz w:val="24"/>
          <w:szCs w:val="24"/>
        </w:rPr>
        <w:t>of preparedness and mental health problems</w:t>
      </w:r>
      <w:r w:rsidR="006B178F" w:rsidRPr="00B13276">
        <w:rPr>
          <w:rFonts w:ascii="Arial" w:eastAsiaTheme="majorEastAsia" w:hAnsi="Arial" w:cs="Arial"/>
          <w:bCs/>
          <w:sz w:val="24"/>
          <w:szCs w:val="24"/>
        </w:rPr>
        <w:t xml:space="preserve"> during COVID-19 pandemic </w:t>
      </w:r>
      <w:r w:rsidR="006B178F" w:rsidRPr="00B13276">
        <w:rPr>
          <w:rFonts w:ascii="Arial" w:hAnsi="Arial" w:cs="Arial"/>
          <w:sz w:val="24"/>
          <w:szCs w:val="24"/>
        </w:rPr>
        <w:t xml:space="preserve">among frontline </w:t>
      </w:r>
      <w:r w:rsidR="002706BA">
        <w:rPr>
          <w:rFonts w:ascii="Arial" w:hAnsi="Arial" w:cs="Arial"/>
          <w:sz w:val="24"/>
          <w:szCs w:val="24"/>
        </w:rPr>
        <w:t>HCPs</w:t>
      </w:r>
      <w:r w:rsidR="006B178F" w:rsidRPr="00B13276">
        <w:rPr>
          <w:rFonts w:ascii="Arial" w:hAnsi="Arial" w:cs="Arial"/>
          <w:sz w:val="24"/>
          <w:szCs w:val="24"/>
        </w:rPr>
        <w:t xml:space="preserve"> in </w:t>
      </w:r>
      <w:proofErr w:type="spellStart"/>
      <w:r w:rsidR="006B178F" w:rsidRPr="00B13276">
        <w:rPr>
          <w:rFonts w:ascii="Arial" w:hAnsi="Arial" w:cs="Arial"/>
          <w:sz w:val="24"/>
          <w:szCs w:val="24"/>
        </w:rPr>
        <w:t>Gurage</w:t>
      </w:r>
      <w:proofErr w:type="spellEnd"/>
      <w:r w:rsidR="006B178F" w:rsidRPr="00B13276">
        <w:rPr>
          <w:rFonts w:ascii="Arial" w:hAnsi="Arial" w:cs="Arial"/>
          <w:sz w:val="24"/>
          <w:szCs w:val="24"/>
        </w:rPr>
        <w:t xml:space="preserve"> zonal public hospitals, Southwest Ethiopia, 2020</w:t>
      </w:r>
    </w:p>
    <w:p w:rsidR="00316F91" w:rsidRPr="00B13276" w:rsidRDefault="00316F91" w:rsidP="00B1327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3276">
        <w:rPr>
          <w:rFonts w:ascii="Arial" w:hAnsi="Arial" w:cs="Arial"/>
          <w:b/>
          <w:color w:val="000000"/>
          <w:sz w:val="24"/>
          <w:szCs w:val="24"/>
        </w:rPr>
        <w:t>Method:</w:t>
      </w:r>
      <w:r w:rsidRPr="00B13276">
        <w:rPr>
          <w:rFonts w:ascii="Arial" w:hAnsi="Arial" w:cs="Arial"/>
          <w:sz w:val="24"/>
          <w:szCs w:val="24"/>
        </w:rPr>
        <w:t xml:space="preserve"> </w:t>
      </w:r>
      <w:r w:rsidRPr="00B13276">
        <w:rPr>
          <w:rFonts w:ascii="Arial" w:hAnsi="Arial" w:cs="Arial"/>
          <w:color w:val="000000"/>
          <w:sz w:val="24"/>
          <w:szCs w:val="24"/>
        </w:rPr>
        <w:t xml:space="preserve">an institutional- based cross sectional study was conducted among 322 </w:t>
      </w:r>
      <w:r w:rsidR="002706BA">
        <w:rPr>
          <w:rFonts w:ascii="Arial" w:hAnsi="Arial" w:cs="Arial"/>
          <w:color w:val="000000"/>
          <w:sz w:val="24"/>
          <w:szCs w:val="24"/>
        </w:rPr>
        <w:t xml:space="preserve">HCPs </w:t>
      </w:r>
      <w:r w:rsidRPr="00B13276">
        <w:rPr>
          <w:rFonts w:ascii="Arial" w:hAnsi="Arial" w:cs="Arial"/>
          <w:color w:val="000000"/>
          <w:sz w:val="24"/>
          <w:szCs w:val="24"/>
        </w:rPr>
        <w:t xml:space="preserve">from November 10-25, 2020 in </w:t>
      </w:r>
      <w:proofErr w:type="spellStart"/>
      <w:r w:rsidRPr="00B13276">
        <w:rPr>
          <w:rFonts w:ascii="Arial" w:hAnsi="Arial" w:cs="Arial"/>
          <w:color w:val="000000"/>
          <w:sz w:val="24"/>
          <w:szCs w:val="24"/>
        </w:rPr>
        <w:t>Gurage</w:t>
      </w:r>
      <w:proofErr w:type="spellEnd"/>
      <w:r w:rsidRPr="00B13276">
        <w:rPr>
          <w:rFonts w:ascii="Arial" w:hAnsi="Arial" w:cs="Arial"/>
          <w:color w:val="000000"/>
          <w:sz w:val="24"/>
          <w:szCs w:val="24"/>
        </w:rPr>
        <w:t xml:space="preserve"> zonal health institutions.</w:t>
      </w:r>
      <w:r w:rsidRPr="00B13276">
        <w:rPr>
          <w:rFonts w:ascii="Arial" w:hAnsi="Arial" w:cs="Arial"/>
          <w:sz w:val="24"/>
          <w:szCs w:val="24"/>
        </w:rPr>
        <w:t xml:space="preserve"> Simple random sampling technique was used to select the study participants. A pretested self -administered structured questionnaire was used as a data collection technique. The data were entered into the </w:t>
      </w:r>
      <w:proofErr w:type="spellStart"/>
      <w:r w:rsidRPr="00B13276">
        <w:rPr>
          <w:rFonts w:ascii="Arial" w:hAnsi="Arial" w:cs="Arial"/>
          <w:sz w:val="24"/>
          <w:szCs w:val="24"/>
        </w:rPr>
        <w:t>Epi</w:t>
      </w:r>
      <w:proofErr w:type="spellEnd"/>
      <w:r w:rsidRPr="00B13276">
        <w:rPr>
          <w:rFonts w:ascii="Arial" w:hAnsi="Arial" w:cs="Arial"/>
          <w:sz w:val="24"/>
          <w:szCs w:val="24"/>
        </w:rPr>
        <w:t>-data version 3.01 and exported to SPSS version 25.0 for analysis. Both descriptive statistics and inferential statistics (chi-square tests) were presented</w:t>
      </w:r>
      <w:r w:rsidR="00B1327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13276">
        <w:rPr>
          <w:rFonts w:ascii="Arial" w:hAnsi="Arial" w:cs="Arial"/>
          <w:sz w:val="24"/>
          <w:szCs w:val="24"/>
        </w:rPr>
        <w:t>Bivariable</w:t>
      </w:r>
      <w:proofErr w:type="spellEnd"/>
      <w:r w:rsidRPr="00B13276">
        <w:rPr>
          <w:rFonts w:ascii="Arial" w:hAnsi="Arial" w:cs="Arial"/>
          <w:sz w:val="24"/>
          <w:szCs w:val="24"/>
        </w:rPr>
        <w:t xml:space="preserve"> and Multivariable logistic regression analysis were made to identify variable having a significant association with the dependent variables. </w:t>
      </w:r>
    </w:p>
    <w:p w:rsidR="00316F91" w:rsidRPr="00B13276" w:rsidRDefault="00316F91" w:rsidP="00B1327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13276">
        <w:rPr>
          <w:rFonts w:ascii="Arial" w:hAnsi="Arial" w:cs="Arial"/>
          <w:b/>
          <w:sz w:val="24"/>
          <w:szCs w:val="24"/>
        </w:rPr>
        <w:t xml:space="preserve">Results: </w:t>
      </w:r>
      <w:r w:rsidRPr="00B13276">
        <w:rPr>
          <w:rFonts w:ascii="Arial" w:hAnsi="Arial" w:cs="Arial"/>
          <w:sz w:val="24"/>
          <w:szCs w:val="24"/>
        </w:rPr>
        <w:t xml:space="preserve">This study showed that 53.1%, </w:t>
      </w:r>
      <w:r w:rsidRPr="00B13276">
        <w:rPr>
          <w:rFonts w:ascii="Arial" w:hAnsi="Arial" w:cs="Arial"/>
          <w:color w:val="000000"/>
          <w:sz w:val="24"/>
          <w:szCs w:val="24"/>
        </w:rPr>
        <w:t xml:space="preserve">[95% CI= </w:t>
      </w:r>
      <w:r w:rsidRPr="00B13276">
        <w:rPr>
          <w:rFonts w:ascii="Arial" w:hAnsi="Arial" w:cs="Arial"/>
          <w:sz w:val="24"/>
          <w:szCs w:val="24"/>
        </w:rPr>
        <w:t>(47.8%- 58.4%)</w:t>
      </w:r>
      <w:r w:rsidRPr="00B13276">
        <w:rPr>
          <w:rFonts w:ascii="Arial" w:hAnsi="Arial" w:cs="Arial"/>
          <w:color w:val="000000"/>
          <w:sz w:val="24"/>
          <w:szCs w:val="24"/>
        </w:rPr>
        <w:t>]</w:t>
      </w:r>
      <w:r w:rsidRPr="00B13276">
        <w:rPr>
          <w:rFonts w:ascii="Arial" w:hAnsi="Arial" w:cs="Arial"/>
          <w:sz w:val="24"/>
          <w:szCs w:val="24"/>
        </w:rPr>
        <w:t xml:space="preserve"> of </w:t>
      </w:r>
      <w:r w:rsidR="002706BA">
        <w:rPr>
          <w:rFonts w:ascii="Arial" w:hAnsi="Arial" w:cs="Arial"/>
          <w:sz w:val="24"/>
          <w:szCs w:val="24"/>
        </w:rPr>
        <w:t>HCPs</w:t>
      </w:r>
      <w:r w:rsidRPr="00B13276">
        <w:rPr>
          <w:rFonts w:ascii="Arial" w:hAnsi="Arial" w:cs="Arial"/>
          <w:sz w:val="24"/>
          <w:szCs w:val="24"/>
        </w:rPr>
        <w:t xml:space="preserve"> had an adequate preparation against COVID-19 Pandemics. The finding showed that </w:t>
      </w:r>
      <w:r w:rsidR="007B618A" w:rsidRPr="00B13276">
        <w:rPr>
          <w:rFonts w:ascii="Arial" w:hAnsi="Arial" w:cs="Arial"/>
          <w:sz w:val="24"/>
          <w:szCs w:val="24"/>
        </w:rPr>
        <w:t>monthly</w:t>
      </w:r>
      <w:r w:rsidR="007B618A" w:rsidRPr="00B13276">
        <w:rPr>
          <w:rFonts w:ascii="Arial" w:hAnsi="Arial" w:cs="Arial"/>
          <w:sz w:val="24"/>
          <w:szCs w:val="24"/>
        </w:rPr>
        <w:t xml:space="preserve"> income below 3,000</w:t>
      </w:r>
      <w:r w:rsidR="007B618A" w:rsidRPr="00B13276">
        <w:rPr>
          <w:rFonts w:ascii="Arial" w:hAnsi="Arial" w:cs="Arial"/>
          <w:sz w:val="24"/>
          <w:szCs w:val="24"/>
        </w:rPr>
        <w:t xml:space="preserve"> </w:t>
      </w:r>
      <w:r w:rsidR="007B618A" w:rsidRPr="00B13276">
        <w:rPr>
          <w:rFonts w:ascii="Arial" w:hAnsi="Arial" w:cs="Arial"/>
          <w:sz w:val="24"/>
          <w:szCs w:val="24"/>
        </w:rPr>
        <w:t xml:space="preserve">Ethiopian birr, </w:t>
      </w:r>
      <w:r w:rsidR="007B618A" w:rsidRPr="00B13276">
        <w:rPr>
          <w:rFonts w:ascii="Arial" w:hAnsi="Arial" w:cs="Arial"/>
          <w:sz w:val="24"/>
          <w:szCs w:val="24"/>
        </w:rPr>
        <w:t>[AOR=2.7], 5</w:t>
      </w:r>
      <w:r w:rsidR="007B618A" w:rsidRPr="00B13276">
        <w:rPr>
          <w:rFonts w:ascii="Arial" w:hAnsi="Arial" w:cs="Arial"/>
          <w:sz w:val="24"/>
          <w:szCs w:val="24"/>
        </w:rPr>
        <w:t>,</w:t>
      </w:r>
      <w:r w:rsidR="007B618A" w:rsidRPr="00B13276">
        <w:rPr>
          <w:rFonts w:ascii="Arial" w:hAnsi="Arial" w:cs="Arial"/>
          <w:sz w:val="24"/>
          <w:szCs w:val="24"/>
        </w:rPr>
        <w:t>000-6</w:t>
      </w:r>
      <w:r w:rsidR="007B618A" w:rsidRPr="00B13276">
        <w:rPr>
          <w:rFonts w:ascii="Arial" w:hAnsi="Arial" w:cs="Arial"/>
          <w:sz w:val="24"/>
          <w:szCs w:val="24"/>
        </w:rPr>
        <w:t xml:space="preserve">,999 birr, </w:t>
      </w:r>
      <w:r w:rsidR="007B618A" w:rsidRPr="00B13276">
        <w:rPr>
          <w:rFonts w:ascii="Arial" w:hAnsi="Arial" w:cs="Arial"/>
          <w:sz w:val="24"/>
          <w:szCs w:val="24"/>
        </w:rPr>
        <w:t>[AOR=2.8</w:t>
      </w:r>
      <w:r w:rsidR="007B618A" w:rsidRPr="00B13276">
        <w:rPr>
          <w:rFonts w:ascii="Arial" w:hAnsi="Arial" w:cs="Arial"/>
          <w:sz w:val="24"/>
          <w:szCs w:val="24"/>
        </w:rPr>
        <w:t>]</w:t>
      </w:r>
      <w:r w:rsidR="007B618A" w:rsidRPr="00B13276">
        <w:rPr>
          <w:rFonts w:ascii="Arial" w:hAnsi="Arial" w:cs="Arial"/>
          <w:sz w:val="24"/>
          <w:szCs w:val="24"/>
        </w:rPr>
        <w:t xml:space="preserve"> and </w:t>
      </w:r>
      <w:r w:rsidR="007B618A" w:rsidRPr="00B13276">
        <w:rPr>
          <w:rFonts w:ascii="Arial" w:hAnsi="Arial" w:cs="Arial"/>
          <w:sz w:val="24"/>
          <w:szCs w:val="24"/>
        </w:rPr>
        <w:t xml:space="preserve">&gt; 6999 </w:t>
      </w:r>
      <w:r w:rsidR="007B618A" w:rsidRPr="00B13276">
        <w:rPr>
          <w:rFonts w:ascii="Arial" w:hAnsi="Arial" w:cs="Arial"/>
          <w:sz w:val="24"/>
          <w:szCs w:val="24"/>
        </w:rPr>
        <w:t>birr,</w:t>
      </w:r>
      <w:r w:rsidR="007B618A" w:rsidRPr="00B13276">
        <w:rPr>
          <w:rFonts w:ascii="Arial" w:hAnsi="Arial" w:cs="Arial"/>
          <w:sz w:val="24"/>
          <w:szCs w:val="24"/>
        </w:rPr>
        <w:t xml:space="preserve"> </w:t>
      </w:r>
      <w:r w:rsidR="007B618A" w:rsidRPr="00B13276">
        <w:rPr>
          <w:rFonts w:ascii="Arial" w:hAnsi="Arial" w:cs="Arial"/>
          <w:sz w:val="24"/>
          <w:szCs w:val="24"/>
        </w:rPr>
        <w:t>[AOR=3.8], being lab technician [AOR=0.26</w:t>
      </w:r>
      <w:r w:rsidR="007B618A" w:rsidRPr="00B13276">
        <w:rPr>
          <w:rFonts w:ascii="Arial" w:hAnsi="Arial" w:cs="Arial"/>
          <w:sz w:val="24"/>
          <w:szCs w:val="24"/>
        </w:rPr>
        <w:t>]</w:t>
      </w:r>
      <w:r w:rsidR="007B618A" w:rsidRPr="00B13276">
        <w:rPr>
          <w:rFonts w:ascii="Arial" w:hAnsi="Arial" w:cs="Arial"/>
          <w:sz w:val="24"/>
          <w:szCs w:val="24"/>
        </w:rPr>
        <w:t xml:space="preserve">, and more than 5 years of </w:t>
      </w:r>
      <w:r w:rsidRPr="00B13276">
        <w:rPr>
          <w:rFonts w:ascii="Arial" w:hAnsi="Arial" w:cs="Arial"/>
          <w:sz w:val="24"/>
          <w:szCs w:val="24"/>
        </w:rPr>
        <w:t>working experience</w:t>
      </w:r>
      <w:r w:rsidR="008055D7" w:rsidRPr="00B13276">
        <w:rPr>
          <w:rFonts w:ascii="Arial" w:hAnsi="Arial" w:cs="Arial"/>
          <w:sz w:val="24"/>
          <w:szCs w:val="24"/>
        </w:rPr>
        <w:t xml:space="preserve"> </w:t>
      </w:r>
      <w:r w:rsidR="008055D7" w:rsidRPr="00B13276">
        <w:rPr>
          <w:rFonts w:ascii="Arial" w:hAnsi="Arial" w:cs="Arial"/>
          <w:sz w:val="24"/>
          <w:szCs w:val="24"/>
        </w:rPr>
        <w:t>[AOR=1.</w:t>
      </w:r>
      <w:r w:rsidR="008055D7" w:rsidRPr="00B13276">
        <w:rPr>
          <w:rFonts w:ascii="Arial" w:hAnsi="Arial" w:cs="Arial"/>
          <w:sz w:val="24"/>
          <w:szCs w:val="24"/>
        </w:rPr>
        <w:t>7</w:t>
      </w:r>
      <w:r w:rsidR="008055D7" w:rsidRPr="00B13276">
        <w:rPr>
          <w:rFonts w:ascii="Arial" w:hAnsi="Arial" w:cs="Arial"/>
          <w:sz w:val="24"/>
          <w:szCs w:val="24"/>
        </w:rPr>
        <w:t xml:space="preserve">] </w:t>
      </w:r>
      <w:r w:rsidRPr="00B13276">
        <w:rPr>
          <w:rFonts w:ascii="Arial" w:hAnsi="Arial" w:cs="Arial"/>
          <w:sz w:val="24"/>
          <w:szCs w:val="24"/>
        </w:rPr>
        <w:t xml:space="preserve">were found to be significantly associated with </w:t>
      </w:r>
      <w:r w:rsidR="002706BA">
        <w:rPr>
          <w:rFonts w:ascii="Arial" w:hAnsi="Arial" w:cs="Arial"/>
          <w:sz w:val="24"/>
          <w:szCs w:val="24"/>
        </w:rPr>
        <w:t>HCPs</w:t>
      </w:r>
      <w:r w:rsidRPr="00B13276">
        <w:rPr>
          <w:rFonts w:ascii="Arial" w:hAnsi="Arial" w:cs="Arial"/>
          <w:sz w:val="24"/>
          <w:szCs w:val="24"/>
        </w:rPr>
        <w:t xml:space="preserve"> preparedness against covid-19 pandemics.</w:t>
      </w:r>
    </w:p>
    <w:p w:rsidR="00B500B1" w:rsidRPr="00B13276" w:rsidRDefault="00B500B1" w:rsidP="00B1327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B13276">
        <w:rPr>
          <w:rFonts w:ascii="Arial" w:hAnsi="Arial" w:cs="Arial"/>
          <w:sz w:val="24"/>
          <w:szCs w:val="24"/>
        </w:rPr>
        <w:t xml:space="preserve">The finding also revealed that </w:t>
      </w:r>
      <w:r w:rsidRPr="00B13276">
        <w:rPr>
          <w:rFonts w:ascii="Arial" w:eastAsia="MinionPro-Regular2" w:hAnsi="Arial" w:cs="Arial"/>
          <w:sz w:val="24"/>
          <w:szCs w:val="24"/>
        </w:rPr>
        <w:t xml:space="preserve"> </w:t>
      </w:r>
      <w:r w:rsidRPr="00B13276">
        <w:rPr>
          <w:rFonts w:ascii="Arial" w:eastAsia="MinionPro-Regular2" w:hAnsi="Arial" w:cs="Arial"/>
          <w:sz w:val="24"/>
          <w:szCs w:val="24"/>
        </w:rPr>
        <w:t xml:space="preserve"> the overall prevalence of anxiety, depression and stress among </w:t>
      </w:r>
      <w:r w:rsidR="002706BA">
        <w:rPr>
          <w:rFonts w:ascii="Arial" w:eastAsia="MinionPro-Regular2" w:hAnsi="Arial" w:cs="Arial"/>
          <w:sz w:val="24"/>
          <w:szCs w:val="24"/>
        </w:rPr>
        <w:t>HCPs</w:t>
      </w:r>
      <w:r w:rsidRPr="00B13276">
        <w:rPr>
          <w:rFonts w:ascii="Arial" w:eastAsia="MinionPro-Regular2" w:hAnsi="Arial" w:cs="Arial"/>
          <w:sz w:val="24"/>
          <w:szCs w:val="24"/>
        </w:rPr>
        <w:t xml:space="preserve"> during the COVID-19 pandemic was 36%, [95% CI= (30.7%- 41.3%)], </w:t>
      </w:r>
      <w:r w:rsidRPr="00B13276">
        <w:rPr>
          <w:rFonts w:ascii="Arial" w:eastAsia="Times New Roman" w:hAnsi="Arial" w:cs="Arial"/>
          <w:sz w:val="24"/>
          <w:szCs w:val="24"/>
        </w:rPr>
        <w:t>25.8</w:t>
      </w:r>
      <w:r w:rsidRPr="00B13276">
        <w:rPr>
          <w:rFonts w:ascii="Arial" w:eastAsia="Times New Roman" w:hAnsi="Arial" w:cs="Arial"/>
          <w:sz w:val="24"/>
          <w:szCs w:val="24"/>
        </w:rPr>
        <w:t>% [</w:t>
      </w:r>
      <w:r w:rsidRPr="00B13276">
        <w:rPr>
          <w:rFonts w:ascii="Arial" w:eastAsia="MinionPro-Regular2" w:hAnsi="Arial" w:cs="Arial"/>
          <w:sz w:val="24"/>
          <w:szCs w:val="24"/>
        </w:rPr>
        <w:t>95% CI= (21.1 %- 30.4 %)] and 31.4% [95% CI= (26.4 %- 36.0%)] respectively.</w:t>
      </w:r>
      <w:r w:rsidRPr="00B13276">
        <w:rPr>
          <w:rFonts w:ascii="Arial" w:hAnsi="Arial" w:cs="Arial"/>
          <w:b/>
          <w:sz w:val="24"/>
          <w:szCs w:val="24"/>
        </w:rPr>
        <w:t xml:space="preserve"> </w:t>
      </w:r>
    </w:p>
    <w:p w:rsidR="00B500B1" w:rsidRDefault="00B500B1" w:rsidP="00B1327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B13276">
        <w:rPr>
          <w:rFonts w:ascii="Arial" w:hAnsi="Arial" w:cs="Arial"/>
          <w:sz w:val="24"/>
          <w:szCs w:val="24"/>
        </w:rPr>
        <w:t>Age [AOR=7.9], Educational status, [AOR=3.2], monthly income below 3,000 birr, [AOR=4.1] and 3,000-4,999 birr, [AOR=2.5] and presence of infected family members [AOR=3.3] were statistically associated with anxiety. Besides this, gender, [AOR=1.9], masters [AOR=10.8</w:t>
      </w:r>
      <w:r w:rsidR="00B13276" w:rsidRPr="00B13276">
        <w:rPr>
          <w:rFonts w:ascii="Arial" w:hAnsi="Arial" w:cs="Arial"/>
          <w:sz w:val="24"/>
          <w:szCs w:val="24"/>
        </w:rPr>
        <w:t>],</w:t>
      </w:r>
      <w:r w:rsidRPr="00B13276">
        <w:rPr>
          <w:rFonts w:ascii="Arial" w:hAnsi="Arial" w:cs="Arial"/>
          <w:sz w:val="24"/>
          <w:szCs w:val="24"/>
        </w:rPr>
        <w:t xml:space="preserve"> and degree holder [AOR=2.2], living with spouse [AOR=5.8], and family [AOR=3.9], being pharmacists [</w:t>
      </w:r>
      <w:smartTag w:uri="urn:schemas-microsoft-com:office:smarttags" w:element="stockticker">
        <w:r w:rsidRPr="00B13276">
          <w:rPr>
            <w:rFonts w:ascii="Arial" w:hAnsi="Arial" w:cs="Arial"/>
            <w:sz w:val="24"/>
            <w:szCs w:val="24"/>
          </w:rPr>
          <w:t>AOR</w:t>
        </w:r>
      </w:smartTag>
      <w:r w:rsidRPr="00B13276">
        <w:rPr>
          <w:rFonts w:ascii="Arial" w:hAnsi="Arial" w:cs="Arial"/>
          <w:sz w:val="24"/>
          <w:szCs w:val="24"/>
        </w:rPr>
        <w:t>=4.5], and physician [</w:t>
      </w:r>
      <w:smartTag w:uri="urn:schemas-microsoft-com:office:smarttags" w:element="stockticker">
        <w:r w:rsidRPr="00B13276">
          <w:rPr>
            <w:rFonts w:ascii="Arial" w:hAnsi="Arial" w:cs="Arial"/>
            <w:sz w:val="24"/>
            <w:szCs w:val="24"/>
          </w:rPr>
          <w:t>AOR</w:t>
        </w:r>
      </w:smartTag>
      <w:proofErr w:type="gramStart"/>
      <w:r w:rsidRPr="00B13276">
        <w:rPr>
          <w:rFonts w:ascii="Arial" w:hAnsi="Arial" w:cs="Arial"/>
          <w:sz w:val="24"/>
          <w:szCs w:val="24"/>
        </w:rPr>
        <w:t>=(</w:t>
      </w:r>
      <w:proofErr w:type="gramEnd"/>
      <w:r w:rsidRPr="00B13276">
        <w:rPr>
          <w:rFonts w:ascii="Arial" w:hAnsi="Arial" w:cs="Arial"/>
          <w:sz w:val="24"/>
          <w:szCs w:val="24"/>
        </w:rPr>
        <w:t>0.19</w:t>
      </w:r>
      <w:r w:rsidRPr="00B13276">
        <w:rPr>
          <w:rFonts w:ascii="Arial" w:hAnsi="Arial" w:cs="Arial"/>
          <w:sz w:val="24"/>
          <w:szCs w:val="24"/>
          <w:u w:val="single"/>
        </w:rPr>
        <w:t>]</w:t>
      </w:r>
      <w:r w:rsidRPr="00B13276">
        <w:rPr>
          <w:rFonts w:ascii="Arial" w:hAnsi="Arial" w:cs="Arial"/>
          <w:sz w:val="24"/>
          <w:szCs w:val="24"/>
        </w:rPr>
        <w:t xml:space="preserve">, and presence of infected family [AOR=6.9] were found to be statistically significant predictors of depression among </w:t>
      </w:r>
      <w:r w:rsidR="002706BA">
        <w:rPr>
          <w:rFonts w:ascii="Arial" w:hAnsi="Arial" w:cs="Arial"/>
          <w:sz w:val="24"/>
          <w:szCs w:val="24"/>
        </w:rPr>
        <w:t>HCPs</w:t>
      </w:r>
      <w:r w:rsidRPr="00B13276">
        <w:rPr>
          <w:rFonts w:ascii="Arial" w:hAnsi="Arial" w:cs="Arial"/>
          <w:sz w:val="24"/>
          <w:szCs w:val="24"/>
        </w:rPr>
        <w:t xml:space="preserve">. Our study finding also showed that working at general [AOR=4.8], and referral hospitals [AOR=3.2], and monthly income [AOR=2.3] were found to be statistically significant predictors of stress among </w:t>
      </w:r>
      <w:r w:rsidR="002706BA">
        <w:rPr>
          <w:rFonts w:ascii="Arial" w:hAnsi="Arial" w:cs="Arial"/>
          <w:sz w:val="24"/>
          <w:szCs w:val="24"/>
        </w:rPr>
        <w:t>HCPs.</w:t>
      </w:r>
    </w:p>
    <w:p w:rsidR="002706BA" w:rsidRPr="00B13276" w:rsidRDefault="002706BA" w:rsidP="00B1327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316F91" w:rsidRPr="00B13276" w:rsidRDefault="00316F91" w:rsidP="00B13276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13276">
        <w:rPr>
          <w:rFonts w:ascii="Arial" w:hAnsi="Arial" w:cs="Arial"/>
          <w:b/>
          <w:bCs/>
          <w:sz w:val="24"/>
          <w:szCs w:val="24"/>
        </w:rPr>
        <w:t xml:space="preserve">Conclusion and Recommendations: </w:t>
      </w:r>
      <w:r w:rsidR="00FC73C0">
        <w:rPr>
          <w:rFonts w:ascii="Arial" w:hAnsi="Arial" w:cs="Arial"/>
          <w:bCs/>
          <w:sz w:val="24"/>
          <w:szCs w:val="24"/>
        </w:rPr>
        <w:t xml:space="preserve">Based on </w:t>
      </w:r>
      <w:r w:rsidRPr="00B13276">
        <w:rPr>
          <w:rFonts w:ascii="Arial" w:hAnsi="Arial" w:cs="Arial"/>
          <w:bCs/>
          <w:sz w:val="24"/>
          <w:szCs w:val="24"/>
        </w:rPr>
        <w:t>our finding levels of</w:t>
      </w:r>
      <w:r w:rsidRPr="00B13276">
        <w:rPr>
          <w:rFonts w:ascii="Arial" w:hAnsi="Arial" w:cs="Arial"/>
          <w:b/>
          <w:bCs/>
          <w:sz w:val="24"/>
          <w:szCs w:val="24"/>
        </w:rPr>
        <w:t xml:space="preserve"> </w:t>
      </w:r>
      <w:r w:rsidR="002706BA">
        <w:rPr>
          <w:rFonts w:ascii="Arial" w:hAnsi="Arial" w:cs="Arial"/>
          <w:bCs/>
          <w:sz w:val="24"/>
          <w:szCs w:val="24"/>
        </w:rPr>
        <w:t>HCPs</w:t>
      </w:r>
      <w:r w:rsidR="00FC73C0">
        <w:rPr>
          <w:rFonts w:ascii="Arial" w:hAnsi="Arial" w:cs="Arial"/>
          <w:bCs/>
          <w:sz w:val="24"/>
          <w:szCs w:val="24"/>
        </w:rPr>
        <w:t xml:space="preserve"> preparedness</w:t>
      </w:r>
      <w:r w:rsidR="002706BA">
        <w:rPr>
          <w:rFonts w:ascii="Arial" w:hAnsi="Arial" w:cs="Arial"/>
          <w:bCs/>
          <w:sz w:val="24"/>
          <w:szCs w:val="24"/>
        </w:rPr>
        <w:t xml:space="preserve"> </w:t>
      </w:r>
      <w:r w:rsidR="00FC73C0">
        <w:rPr>
          <w:rFonts w:ascii="Arial" w:hAnsi="Arial" w:cs="Arial"/>
          <w:bCs/>
          <w:sz w:val="24"/>
          <w:szCs w:val="24"/>
        </w:rPr>
        <w:t>against</w:t>
      </w:r>
      <w:bookmarkStart w:id="0" w:name="_GoBack"/>
      <w:bookmarkEnd w:id="0"/>
      <w:r w:rsidRPr="00B13276">
        <w:rPr>
          <w:rFonts w:ascii="Arial" w:hAnsi="Arial" w:cs="Arial"/>
          <w:bCs/>
          <w:sz w:val="24"/>
          <w:szCs w:val="24"/>
        </w:rPr>
        <w:t xml:space="preserve"> COVID-19 pandemics were found to be low. In addition to this </w:t>
      </w:r>
      <w:r w:rsidRPr="00B13276">
        <w:rPr>
          <w:rFonts w:ascii="Arial" w:hAnsi="Arial" w:cs="Arial"/>
          <w:sz w:val="24"/>
          <w:szCs w:val="24"/>
        </w:rPr>
        <w:t>significant numbers of healthcare workers were suffered from anxiety, depression and stress during COVID-19 outbreak.</w:t>
      </w:r>
      <w:r w:rsidRPr="00B1327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13276">
        <w:rPr>
          <w:rFonts w:ascii="Arial" w:hAnsi="Arial" w:cs="Arial"/>
          <w:bCs/>
          <w:sz w:val="24"/>
          <w:szCs w:val="24"/>
        </w:rPr>
        <w:t xml:space="preserve">So, the </w:t>
      </w:r>
      <w:r w:rsidRPr="00B13276">
        <w:rPr>
          <w:rFonts w:ascii="Arial" w:hAnsi="Arial" w:cs="Arial"/>
          <w:sz w:val="24"/>
          <w:szCs w:val="24"/>
        </w:rPr>
        <w:t>Government and other stakeholders should purchase adequate supply of personal protective equipment and design intervention to increase HCPs' preparedness to respond to the ongoing pandemic.</w:t>
      </w:r>
      <w:r w:rsidRPr="00B13276">
        <w:rPr>
          <w:rFonts w:ascii="Arial" w:eastAsia="Times New Roman" w:hAnsi="Arial" w:cs="Arial"/>
          <w:sz w:val="24"/>
          <w:szCs w:val="24"/>
        </w:rPr>
        <w:t xml:space="preserve"> Moreover, Psychiatrists should be involved and closely work and monitor the mental wellbeing of Health care providers.</w:t>
      </w:r>
    </w:p>
    <w:p w:rsidR="00316F91" w:rsidRPr="00A41A3D" w:rsidRDefault="00316F91" w:rsidP="00B13276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41A3D">
        <w:rPr>
          <w:rFonts w:ascii="Arial" w:hAnsi="Arial" w:cs="Arial"/>
          <w:b/>
          <w:sz w:val="24"/>
          <w:szCs w:val="24"/>
        </w:rPr>
        <w:t xml:space="preserve">Key words: </w:t>
      </w:r>
      <w:r w:rsidRPr="00A41A3D">
        <w:rPr>
          <w:rFonts w:ascii="Arial" w:hAnsi="Arial" w:cs="Arial"/>
          <w:sz w:val="24"/>
          <w:szCs w:val="24"/>
        </w:rPr>
        <w:t xml:space="preserve">healthcare providers, health care workers, preparedness, COVID-19, PPE, Mental health problem, Anxiety, depression, stress, </w:t>
      </w:r>
      <w:proofErr w:type="spellStart"/>
      <w:r w:rsidRPr="00A41A3D">
        <w:rPr>
          <w:rFonts w:ascii="Arial" w:hAnsi="Arial" w:cs="Arial"/>
          <w:sz w:val="24"/>
          <w:szCs w:val="24"/>
        </w:rPr>
        <w:t>Gurage</w:t>
      </w:r>
      <w:proofErr w:type="spellEnd"/>
      <w:r w:rsidRPr="00A41A3D">
        <w:rPr>
          <w:rFonts w:ascii="Arial" w:hAnsi="Arial" w:cs="Arial"/>
          <w:sz w:val="24"/>
          <w:szCs w:val="24"/>
        </w:rPr>
        <w:t>, Ethiopia</w:t>
      </w: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p w:rsidR="00316F91" w:rsidRPr="00A41A3D" w:rsidRDefault="00316F91" w:rsidP="00B13276">
      <w:pPr>
        <w:spacing w:line="240" w:lineRule="auto"/>
        <w:rPr>
          <w:rFonts w:ascii="Arial" w:hAnsi="Arial" w:cs="Arial"/>
        </w:rPr>
      </w:pPr>
    </w:p>
    <w:sectPr w:rsidR="00316F91" w:rsidRPr="00A41A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2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02CB4"/>
    <w:multiLevelType w:val="hybridMultilevel"/>
    <w:tmpl w:val="757A2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c0NzU0Mjc3sTQwMrBQ0lEKTi0uzszPAykwrAUA5QLZ2iwAAAA="/>
  </w:docVars>
  <w:rsids>
    <w:rsidRoot w:val="00CD5644"/>
    <w:rsid w:val="00216564"/>
    <w:rsid w:val="00223C1F"/>
    <w:rsid w:val="002706BA"/>
    <w:rsid w:val="00316F91"/>
    <w:rsid w:val="006B178F"/>
    <w:rsid w:val="006C1400"/>
    <w:rsid w:val="007B618A"/>
    <w:rsid w:val="008055D7"/>
    <w:rsid w:val="0098608D"/>
    <w:rsid w:val="00A41A3D"/>
    <w:rsid w:val="00B13276"/>
    <w:rsid w:val="00B500B1"/>
    <w:rsid w:val="00CB781B"/>
    <w:rsid w:val="00CD5644"/>
    <w:rsid w:val="00D70E11"/>
    <w:rsid w:val="00F10E5C"/>
    <w:rsid w:val="00FC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70E1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70E11"/>
  </w:style>
  <w:style w:type="paragraph" w:styleId="BalloonText">
    <w:name w:val="Balloon Text"/>
    <w:basedOn w:val="Normal"/>
    <w:link w:val="BalloonTextChar"/>
    <w:uiPriority w:val="99"/>
    <w:semiHidden/>
    <w:unhideWhenUsed/>
    <w:rsid w:val="00D7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C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70E1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70E11"/>
  </w:style>
  <w:style w:type="paragraph" w:styleId="BalloonText">
    <w:name w:val="Balloon Text"/>
    <w:basedOn w:val="Normal"/>
    <w:link w:val="BalloonTextChar"/>
    <w:uiPriority w:val="99"/>
    <w:semiHidden/>
    <w:unhideWhenUsed/>
    <w:rsid w:val="00D70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The finding also revealed that   the overall prevalence of anxiety, depression a</vt:lpstr>
      <vt:lpstr>Age [AOR=7.9], Educational status, [AOR=3.2], monthly income below 3,000 birr, [</vt:lpstr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wku</dc:creator>
  <cp:keywords/>
  <dc:description/>
  <cp:lastModifiedBy>wku</cp:lastModifiedBy>
  <cp:revision>16</cp:revision>
  <dcterms:created xsi:type="dcterms:W3CDTF">2021-06-12T12:38:00Z</dcterms:created>
  <dcterms:modified xsi:type="dcterms:W3CDTF">2021-06-12T14:02:00Z</dcterms:modified>
</cp:coreProperties>
</file>