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06B8A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D832B9" w:rsidRPr="002C0F2B">
        <w:rPr>
          <w:noProof/>
          <w:sz w:val="22"/>
          <w:szCs w:val="22"/>
          <w:lang w:val="en-GB"/>
        </w:rPr>
        <w:drawing>
          <wp:inline distT="0" distB="0" distL="0" distR="0" wp14:anchorId="55E06F4F" wp14:editId="0181D255">
            <wp:extent cx="1108953" cy="1400217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073" cy="140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A31FF" w14:textId="77777777" w:rsidR="00426DE9" w:rsidRPr="00426DE9" w:rsidRDefault="00AC3BCD" w:rsidP="00C670AE">
      <w:pPr>
        <w:ind w:left="1416"/>
        <w:jc w:val="both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426DE9" w:rsidRPr="00426DE9">
        <w:rPr>
          <w:rFonts w:eastAsia="MS PGothic"/>
          <w:b/>
          <w:color w:val="000000"/>
          <w:sz w:val="28"/>
          <w:szCs w:val="28"/>
        </w:rPr>
        <w:t>“PROPHYLAXIS AGAINST REPERFUSION-INDUCED</w:t>
      </w:r>
    </w:p>
    <w:p w14:paraId="0B3CEB91" w14:textId="77777777" w:rsidR="00426DE9" w:rsidRPr="00426DE9" w:rsidRDefault="00426DE9" w:rsidP="00C670AE">
      <w:pPr>
        <w:ind w:left="1416"/>
        <w:jc w:val="both"/>
        <w:rPr>
          <w:rFonts w:eastAsia="MS PGothic"/>
          <w:b/>
          <w:color w:val="000000"/>
          <w:sz w:val="28"/>
          <w:szCs w:val="28"/>
        </w:rPr>
      </w:pPr>
      <w:r w:rsidRPr="00426DE9">
        <w:rPr>
          <w:rFonts w:eastAsia="MS PGothic"/>
          <w:b/>
          <w:color w:val="000000"/>
          <w:sz w:val="28"/>
          <w:szCs w:val="28"/>
        </w:rPr>
        <w:t>VENTRICULAR FIBRILLATION: A COMPARATIVE STUDY</w:t>
      </w:r>
    </w:p>
    <w:p w14:paraId="3B25E1AF" w14:textId="77777777" w:rsidR="00426DE9" w:rsidRPr="00426DE9" w:rsidRDefault="00426DE9" w:rsidP="00C670AE">
      <w:pPr>
        <w:ind w:left="1416"/>
        <w:jc w:val="both"/>
        <w:rPr>
          <w:rFonts w:eastAsia="MS PGothic"/>
          <w:b/>
          <w:color w:val="000000"/>
          <w:sz w:val="28"/>
          <w:szCs w:val="28"/>
        </w:rPr>
      </w:pPr>
      <w:r w:rsidRPr="00426DE9">
        <w:rPr>
          <w:rFonts w:eastAsia="MS PGothic"/>
          <w:b/>
          <w:color w:val="000000"/>
          <w:sz w:val="28"/>
          <w:szCs w:val="28"/>
        </w:rPr>
        <w:t>BETWEEN AMIODARONE, LIGNOCAINE AND MAGNESIUM</w:t>
      </w:r>
    </w:p>
    <w:p w14:paraId="374FBF68" w14:textId="77777777" w:rsidR="00AC3BCD" w:rsidRDefault="00426DE9" w:rsidP="00C670AE">
      <w:pPr>
        <w:ind w:left="1416"/>
        <w:jc w:val="both"/>
        <w:rPr>
          <w:rFonts w:eastAsia="MS PGothic"/>
          <w:b/>
          <w:color w:val="000000"/>
          <w:sz w:val="28"/>
          <w:szCs w:val="28"/>
        </w:rPr>
      </w:pPr>
      <w:r w:rsidRPr="00426DE9">
        <w:rPr>
          <w:rFonts w:eastAsia="MS PGothic"/>
          <w:b/>
          <w:color w:val="000000"/>
          <w:sz w:val="28"/>
          <w:szCs w:val="28"/>
        </w:rPr>
        <w:t>SULPHATE”</w:t>
      </w:r>
    </w:p>
    <w:p w14:paraId="096EC18A" w14:textId="6637FD4D" w:rsidR="00AC3BCD" w:rsidRDefault="00AC3BCD" w:rsidP="005860C4">
      <w:pPr>
        <w:jc w:val="center"/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</w:t>
      </w:r>
      <w:r>
        <w:rPr>
          <w:rFonts w:eastAsia="MS PGothic" w:hAnsi="Arial"/>
          <w:color w:val="000000"/>
        </w:rPr>
        <w:t xml:space="preserve">Name: </w:t>
      </w:r>
      <w:r w:rsidR="00426DE9">
        <w:rPr>
          <w:rFonts w:eastAsia="MS PGothic" w:hAnsi="Arial"/>
          <w:color w:val="000000"/>
        </w:rPr>
        <w:t>Souvic Sarkar</w:t>
      </w:r>
    </w:p>
    <w:p w14:paraId="79038CEB" w14:textId="4D078F1A" w:rsidR="00AC3BCD" w:rsidRDefault="00426DE9" w:rsidP="005860C4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Medical </w:t>
      </w:r>
      <w:r w:rsidR="00EF3185">
        <w:rPr>
          <w:rFonts w:eastAsia="MS PGothic" w:hAnsi="Arial"/>
          <w:color w:val="000000"/>
        </w:rPr>
        <w:t>College,Kolkata,West Bengal,India</w:t>
      </w:r>
    </w:p>
    <w:p w14:paraId="1C729CF9" w14:textId="5284F5D0" w:rsidR="00160958" w:rsidRPr="00841CCB" w:rsidRDefault="00160958" w:rsidP="00CF2248">
      <w:pPr>
        <w:jc w:val="both"/>
        <w:rPr>
          <w:lang w:val="en-IN"/>
        </w:rPr>
      </w:pPr>
      <w:r w:rsidRPr="00D31FB0">
        <w:rPr>
          <w:lang w:val="en-IN"/>
        </w:rPr>
        <w:t>Reperfusion-induced ventricular fibrillation after aortic cross</w:t>
      </w:r>
      <w:r w:rsidR="00CF2248">
        <w:rPr>
          <w:lang w:val="en-IN"/>
        </w:rPr>
        <w:t xml:space="preserve"> </w:t>
      </w:r>
      <w:r w:rsidRPr="00D31FB0">
        <w:rPr>
          <w:lang w:val="en-IN"/>
        </w:rPr>
        <w:t xml:space="preserve">clamp is one of the important complications of open heart surgery. This study aimed </w:t>
      </w:r>
      <w:proofErr w:type="spellStart"/>
      <w:r w:rsidRPr="00D31FB0">
        <w:rPr>
          <w:lang w:val="en-IN"/>
        </w:rPr>
        <w:t>toevaluate</w:t>
      </w:r>
      <w:proofErr w:type="spellEnd"/>
      <w:r w:rsidRPr="00D31FB0">
        <w:rPr>
          <w:lang w:val="en-IN"/>
        </w:rPr>
        <w:t xml:space="preserve"> the efficacy of Amiodarone, Lignocaine and Magnesium</w:t>
      </w:r>
      <w:r w:rsidR="007C2E2E">
        <w:rPr>
          <w:lang w:val="en-IN"/>
        </w:rPr>
        <w:t xml:space="preserve"> </w:t>
      </w:r>
      <w:r w:rsidRPr="00D31FB0">
        <w:rPr>
          <w:lang w:val="en-IN"/>
        </w:rPr>
        <w:t xml:space="preserve">sulphate by the way of pump circuit 3-5 minutes before </w:t>
      </w:r>
      <w:r>
        <w:rPr>
          <w:lang w:val="en-IN"/>
        </w:rPr>
        <w:t>ACC</w:t>
      </w:r>
      <w:r w:rsidRPr="00D31FB0">
        <w:rPr>
          <w:lang w:val="en-IN"/>
        </w:rPr>
        <w:t xml:space="preserve"> release and observe the </w:t>
      </w:r>
      <w:proofErr w:type="spellStart"/>
      <w:r w:rsidRPr="00D31FB0">
        <w:rPr>
          <w:lang w:val="en-IN"/>
        </w:rPr>
        <w:t>haemodynamic</w:t>
      </w:r>
      <w:proofErr w:type="spellEnd"/>
      <w:r w:rsidRPr="00D31FB0">
        <w:rPr>
          <w:lang w:val="en-IN"/>
        </w:rPr>
        <w:t xml:space="preserve"> alterations in intra</w:t>
      </w:r>
      <w:r w:rsidR="007C2E2E">
        <w:rPr>
          <w:lang w:val="en-IN"/>
        </w:rPr>
        <w:t>-</w:t>
      </w:r>
      <w:r w:rsidRPr="00D31FB0">
        <w:rPr>
          <w:lang w:val="en-IN"/>
        </w:rPr>
        <w:t>op</w:t>
      </w:r>
      <w:r w:rsidR="007C2E2E">
        <w:rPr>
          <w:lang w:val="en-IN"/>
        </w:rPr>
        <w:t xml:space="preserve"> </w:t>
      </w:r>
      <w:r w:rsidRPr="00D31FB0">
        <w:rPr>
          <w:lang w:val="en-IN"/>
        </w:rPr>
        <w:t>and post op period and compare the results in randomised controlled</w:t>
      </w:r>
      <w:r w:rsidR="007C2E2E">
        <w:rPr>
          <w:lang w:val="en-IN"/>
        </w:rPr>
        <w:t xml:space="preserve"> </w:t>
      </w:r>
      <w:r w:rsidRPr="00D31FB0">
        <w:rPr>
          <w:lang w:val="en-IN"/>
        </w:rPr>
        <w:t>trial</w:t>
      </w:r>
      <w:r>
        <w:rPr>
          <w:lang w:val="en-IN"/>
        </w:rPr>
        <w:t>.</w:t>
      </w:r>
      <w:r w:rsidRPr="00D31FB0">
        <w:rPr>
          <w:lang w:val="en-IN"/>
        </w:rPr>
        <w:t>A total of 150 patients undergoing</w:t>
      </w:r>
      <w:r w:rsidR="007C2E2E">
        <w:rPr>
          <w:lang w:val="en-IN"/>
        </w:rPr>
        <w:t xml:space="preserve"> </w:t>
      </w:r>
      <w:r w:rsidRPr="00D31FB0">
        <w:rPr>
          <w:lang w:val="en-IN"/>
        </w:rPr>
        <w:t xml:space="preserve">elective open heart surgeries under CPB </w:t>
      </w:r>
      <w:r>
        <w:rPr>
          <w:lang w:val="en-IN"/>
        </w:rPr>
        <w:t>was</w:t>
      </w:r>
      <w:r w:rsidRPr="00D31FB0">
        <w:rPr>
          <w:lang w:val="en-IN"/>
        </w:rPr>
        <w:t xml:space="preserve"> evaluated after dividing</w:t>
      </w:r>
      <w:r w:rsidR="007C2E2E">
        <w:rPr>
          <w:lang w:val="en-IN"/>
        </w:rPr>
        <w:t xml:space="preserve"> </w:t>
      </w:r>
      <w:r w:rsidRPr="00D31FB0">
        <w:rPr>
          <w:lang w:val="en-IN"/>
        </w:rPr>
        <w:t>into 3 groups consisting of 50 patients in each group</w:t>
      </w:r>
      <w:r>
        <w:rPr>
          <w:lang w:val="en-IN"/>
        </w:rPr>
        <w:t>.</w:t>
      </w:r>
      <w:r w:rsidRPr="00D31FB0">
        <w:rPr>
          <w:lang w:val="en-IN"/>
        </w:rPr>
        <w:t xml:space="preserve"> Aortic cross clamp </w:t>
      </w:r>
      <w:proofErr w:type="spellStart"/>
      <w:r w:rsidRPr="00D31FB0">
        <w:rPr>
          <w:lang w:val="en-IN"/>
        </w:rPr>
        <w:t>time,occurrence</w:t>
      </w:r>
      <w:proofErr w:type="spellEnd"/>
      <w:r w:rsidRPr="00D31FB0">
        <w:rPr>
          <w:lang w:val="en-IN"/>
        </w:rPr>
        <w:t xml:space="preserve"> of VF,HR,ABP,CVP,Post operative arrhythmias will be</w:t>
      </w:r>
      <w:r w:rsidR="00841CCB">
        <w:rPr>
          <w:lang w:val="en-IN"/>
        </w:rPr>
        <w:t xml:space="preserve"> </w:t>
      </w:r>
      <w:r w:rsidRPr="00D31FB0">
        <w:rPr>
          <w:lang w:val="en-IN"/>
        </w:rPr>
        <w:t>analysed with  statistical tests.There were statistically</w:t>
      </w:r>
      <w:r w:rsidR="00841CCB">
        <w:rPr>
          <w:lang w:val="en-IN"/>
        </w:rPr>
        <w:t xml:space="preserve"> </w:t>
      </w:r>
      <w:r w:rsidRPr="00D31FB0">
        <w:rPr>
          <w:lang w:val="en-IN"/>
        </w:rPr>
        <w:t xml:space="preserve">significant data which depicted that after 10 mins of releasing </w:t>
      </w:r>
      <w:r>
        <w:rPr>
          <w:lang w:val="en-IN"/>
        </w:rPr>
        <w:t>ACC</w:t>
      </w:r>
      <w:r w:rsidRPr="00D31FB0">
        <w:rPr>
          <w:lang w:val="en-IN"/>
        </w:rPr>
        <w:t xml:space="preserve"> the</w:t>
      </w:r>
      <w:r w:rsidR="00841CCB">
        <w:rPr>
          <w:lang w:val="en-IN"/>
        </w:rPr>
        <w:t xml:space="preserve"> </w:t>
      </w:r>
      <w:r w:rsidRPr="00D31FB0">
        <w:rPr>
          <w:lang w:val="en-IN"/>
        </w:rPr>
        <w:t>occurrence and persistence of irregular cardiac rhythm was much lower</w:t>
      </w:r>
      <w:r w:rsidR="00841CCB">
        <w:rPr>
          <w:lang w:val="en-IN"/>
        </w:rPr>
        <w:t xml:space="preserve"> </w:t>
      </w:r>
      <w:r w:rsidRPr="00D31FB0">
        <w:rPr>
          <w:lang w:val="en-IN"/>
        </w:rPr>
        <w:t>in Group A who received amiodarone 24%(12) than Group L who</w:t>
      </w:r>
      <w:r w:rsidR="00841CCB">
        <w:rPr>
          <w:lang w:val="en-IN"/>
        </w:rP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lignocaine</w:t>
      </w:r>
      <w:proofErr w:type="spellEnd"/>
      <w:r>
        <w:t xml:space="preserve"> 44%(22) and </w:t>
      </w:r>
      <w:proofErr w:type="spellStart"/>
      <w:r>
        <w:t>than</w:t>
      </w:r>
      <w:proofErr w:type="spellEnd"/>
      <w:r>
        <w:t xml:space="preserve"> Group M who </w:t>
      </w:r>
      <w:proofErr w:type="spellStart"/>
      <w:r>
        <w:t>received</w:t>
      </w:r>
      <w:proofErr w:type="spellEnd"/>
      <w:r w:rsidR="00841CCB">
        <w:rPr>
          <w:lang w:val="en-IN"/>
        </w:rPr>
        <w:t xml:space="preserve"> </w:t>
      </w:r>
      <w:r>
        <w:t xml:space="preserve">magnesium </w:t>
      </w:r>
      <w:proofErr w:type="spellStart"/>
      <w:r>
        <w:t>sulphate</w:t>
      </w:r>
      <w:proofErr w:type="spellEnd"/>
      <w:r>
        <w:t xml:space="preserve"> 54%(27).The </w:t>
      </w:r>
      <w:proofErr w:type="spellStart"/>
      <w:r>
        <w:t>assiociation</w:t>
      </w:r>
      <w:proofErr w:type="spellEnd"/>
      <w:r>
        <w:t xml:space="preserve"> of </w:t>
      </w:r>
      <w:proofErr w:type="spellStart"/>
      <w:r>
        <w:t>rhythm</w:t>
      </w:r>
      <w:proofErr w:type="spellEnd"/>
      <w:r>
        <w:t xml:space="preserve"> at 10 </w:t>
      </w:r>
      <w:proofErr w:type="spellStart"/>
      <w:r>
        <w:t>mins</w:t>
      </w:r>
      <w:proofErr w:type="spellEnd"/>
      <w:r w:rsidR="00841CCB">
        <w:rPr>
          <w:lang w:val="en-IN"/>
        </w:rPr>
        <w:t xml:space="preserve"> </w:t>
      </w:r>
      <w:proofErr w:type="spellStart"/>
      <w:r>
        <w:t>interval</w:t>
      </w:r>
      <w:proofErr w:type="spellEnd"/>
      <w:r>
        <w:t xml:space="preserve"> vs group </w:t>
      </w:r>
      <w:proofErr w:type="spellStart"/>
      <w:r>
        <w:t>was</w:t>
      </w:r>
      <w:proofErr w:type="spellEnd"/>
      <w:r>
        <w:t xml:space="preserve"> statically significant(p value 0.0036).The </w:t>
      </w:r>
      <w:proofErr w:type="spellStart"/>
      <w:r>
        <w:t>occurrence</w:t>
      </w:r>
      <w:proofErr w:type="spellEnd"/>
      <w:r>
        <w:t xml:space="preserve"> of post operative</w:t>
      </w:r>
      <w:r w:rsidR="00841CCB">
        <w:rPr>
          <w:lang w:val="en-IN"/>
        </w:rPr>
        <w:t xml:space="preserve"> </w:t>
      </w:r>
      <w:proofErr w:type="spellStart"/>
      <w:r>
        <w:t>arrhythmia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in the study </w:t>
      </w:r>
      <w:proofErr w:type="spellStart"/>
      <w:r>
        <w:t>population</w:t>
      </w:r>
      <w:proofErr w:type="spellEnd"/>
      <w:r>
        <w:t xml:space="preserve"> of amiodarone(12%)</w:t>
      </w:r>
      <w:r w:rsidR="00841CCB">
        <w:rPr>
          <w:lang w:val="en-IN"/>
        </w:rP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lignocaine</w:t>
      </w:r>
      <w:proofErr w:type="spellEnd"/>
      <w:r>
        <w:t>(16%) and magnesium sulphate(24%).</w:t>
      </w:r>
    </w:p>
    <w:p w14:paraId="49B662D3" w14:textId="49DC548B" w:rsidR="00160958" w:rsidRDefault="00160958" w:rsidP="00CF2248">
      <w:pPr>
        <w:jc w:val="both"/>
      </w:pPr>
      <w:r>
        <w:t xml:space="preserve">Amiodarone also had a significant role in preventing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arrhythmias</w:t>
      </w:r>
      <w:proofErr w:type="spellEnd"/>
      <w:r>
        <w:t xml:space="preserve"> in post-operative</w:t>
      </w:r>
      <w:r w:rsidR="00841CCB">
        <w:t xml:space="preserve"> </w:t>
      </w:r>
      <w:proofErr w:type="spellStart"/>
      <w:r>
        <w:t>period</w:t>
      </w:r>
      <w:proofErr w:type="spellEnd"/>
      <w:r>
        <w:t xml:space="preserve">. </w:t>
      </w:r>
      <w:proofErr w:type="spellStart"/>
      <w:r>
        <w:t>Though</w:t>
      </w:r>
      <w:proofErr w:type="spellEnd"/>
      <w:r>
        <w:t xml:space="preserve"> internal </w:t>
      </w:r>
      <w:proofErr w:type="spellStart"/>
      <w:r>
        <w:t>defibrillation</w:t>
      </w:r>
      <w:proofErr w:type="spellEnd"/>
      <w:r>
        <w:t xml:space="preserve"> is still </w:t>
      </w:r>
      <w:proofErr w:type="spellStart"/>
      <w:r>
        <w:t>considered</w:t>
      </w:r>
      <w:proofErr w:type="spellEnd"/>
      <w:r>
        <w:t xml:space="preserve"> as the standard</w:t>
      </w:r>
      <w:r w:rsidR="00841CCB">
        <w:t xml:space="preserve"> </w:t>
      </w:r>
      <w:proofErr w:type="spellStart"/>
      <w:r>
        <w:t>technique</w:t>
      </w:r>
      <w:proofErr w:type="spellEnd"/>
      <w:r>
        <w:t xml:space="preserve"> for </w:t>
      </w:r>
      <w:proofErr w:type="spellStart"/>
      <w:r>
        <w:t>treating</w:t>
      </w:r>
      <w:proofErr w:type="spellEnd"/>
      <w:r>
        <w:t xml:space="preserve"> </w:t>
      </w:r>
      <w:proofErr w:type="spellStart"/>
      <w:r>
        <w:t>reperfusion</w:t>
      </w:r>
      <w:proofErr w:type="spellEnd"/>
      <w:r>
        <w:t xml:space="preserve"> </w:t>
      </w:r>
      <w:proofErr w:type="spellStart"/>
      <w:r>
        <w:t>induced</w:t>
      </w:r>
      <w:proofErr w:type="spellEnd"/>
      <w:r>
        <w:t xml:space="preserve">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arrhythmias</w:t>
      </w:r>
      <w:proofErr w:type="spellEnd"/>
      <w:r>
        <w:t xml:space="preserve"> but</w:t>
      </w:r>
      <w:r w:rsidR="00841CCB">
        <w:t xml:space="preserve"> </w:t>
      </w:r>
      <w:proofErr w:type="spellStart"/>
      <w:r>
        <w:t>pharmacological</w:t>
      </w:r>
      <w:proofErr w:type="spellEnd"/>
      <w:r>
        <w:t xml:space="preserve"> </w:t>
      </w:r>
      <w:proofErr w:type="spellStart"/>
      <w:r>
        <w:t>agents</w:t>
      </w:r>
      <w:proofErr w:type="spellEnd"/>
      <w:r>
        <w:t xml:space="preserve"> like amiodarone when used prophylactically</w:t>
      </w:r>
    </w:p>
    <w:p w14:paraId="23193AA8" w14:textId="53965B4A" w:rsidR="00160958" w:rsidRDefault="00160958" w:rsidP="00CF2248">
      <w:pPr>
        <w:jc w:val="both"/>
      </w:pPr>
      <w:r>
        <w:t xml:space="preserve">before releasing acc can decrease the </w:t>
      </w:r>
      <w:proofErr w:type="spellStart"/>
      <w:r>
        <w:t>incidence</w:t>
      </w:r>
      <w:proofErr w:type="spellEnd"/>
      <w:r>
        <w:t xml:space="preserve"> of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arrhythmia</w:t>
      </w:r>
      <w:proofErr w:type="spellEnd"/>
      <w:r w:rsidR="00AC2E43">
        <w:t xml:space="preserve"> </w:t>
      </w:r>
      <w:r>
        <w:t xml:space="preserve">in the immediate intra-op and </w:t>
      </w:r>
      <w:proofErr w:type="spellStart"/>
      <w:r>
        <w:t>even</w:t>
      </w:r>
      <w:proofErr w:type="spellEnd"/>
      <w:r>
        <w:t xml:space="preserve"> post-op </w:t>
      </w:r>
      <w:proofErr w:type="spellStart"/>
      <w:r>
        <w:t>period</w:t>
      </w:r>
      <w:proofErr w:type="spellEnd"/>
      <w:r>
        <w:t xml:space="preserve"> and </w:t>
      </w:r>
      <w:proofErr w:type="spellStart"/>
      <w:r>
        <w:t>reduces</w:t>
      </w:r>
      <w:proofErr w:type="spellEnd"/>
      <w:r>
        <w:t xml:space="preserve"> the</w:t>
      </w:r>
      <w:r w:rsidR="00AC2E43">
        <w:t xml:space="preserve"> </w:t>
      </w:r>
      <w:proofErr w:type="spellStart"/>
      <w:r>
        <w:t>morbidity</w:t>
      </w:r>
      <w:proofErr w:type="spellEnd"/>
      <w:r>
        <w:t xml:space="preserve"> and </w:t>
      </w:r>
      <w:proofErr w:type="spellStart"/>
      <w:r>
        <w:t>mortality</w:t>
      </w:r>
      <w:proofErr w:type="spellEnd"/>
      <w:r>
        <w:t xml:space="preserve"> of patients undergoing cardiac surgeries.</w:t>
      </w:r>
    </w:p>
    <w:p w14:paraId="12B52F85" w14:textId="77777777" w:rsidR="00160958" w:rsidRDefault="00160958" w:rsidP="00160958">
      <w:pPr>
        <w:rPr>
          <w:rFonts w:eastAsia="MS PGothic" w:hAnsi="Arial"/>
          <w:color w:val="000000"/>
        </w:rPr>
      </w:pPr>
    </w:p>
    <w:p w14:paraId="75E6896C" w14:textId="1D8D9130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  <w:r w:rsidR="00115D7E">
        <w:rPr>
          <w:b/>
        </w:rPr>
        <w:t>:</w:t>
      </w:r>
    </w:p>
    <w:p w14:paraId="7CD37A0F" w14:textId="2B941392" w:rsidR="00115D7E" w:rsidRPr="00115D7E" w:rsidRDefault="00115D7E" w:rsidP="00AC3BCD">
      <w:pPr>
        <w:jc w:val="both"/>
        <w:rPr>
          <w:bCs/>
        </w:rPr>
      </w:pPr>
      <w:r>
        <w:rPr>
          <w:bCs/>
        </w:rPr>
        <w:t>Dr</w:t>
      </w:r>
      <w:r w:rsidR="0072360B">
        <w:rPr>
          <w:bCs/>
        </w:rPr>
        <w:t>.</w:t>
      </w:r>
      <w:r>
        <w:rPr>
          <w:bCs/>
        </w:rPr>
        <w:t xml:space="preserve">Souvic Sarkar </w:t>
      </w:r>
      <w:proofErr w:type="spellStart"/>
      <w:r w:rsidR="00EA332E">
        <w:rPr>
          <w:bCs/>
        </w:rPr>
        <w:t>completed</w:t>
      </w:r>
      <w:proofErr w:type="spellEnd"/>
      <w:r w:rsidR="00EA332E">
        <w:rPr>
          <w:bCs/>
        </w:rPr>
        <w:t xml:space="preserve"> </w:t>
      </w:r>
      <w:proofErr w:type="spellStart"/>
      <w:r w:rsidR="00EA332E">
        <w:rPr>
          <w:bCs/>
        </w:rPr>
        <w:t>his</w:t>
      </w:r>
      <w:proofErr w:type="spellEnd"/>
      <w:r w:rsidR="00EA332E">
        <w:rPr>
          <w:bCs/>
        </w:rPr>
        <w:t xml:space="preserve"> M.B.B.S from </w:t>
      </w:r>
      <w:r w:rsidR="00E41E9F">
        <w:rPr>
          <w:bCs/>
        </w:rPr>
        <w:t>Medical College Kolkata,and doing MD in Anaesthesiology in Medical College Kolkata.</w:t>
      </w:r>
      <w:r w:rsidR="00421249">
        <w:rPr>
          <w:bCs/>
        </w:rPr>
        <w:t xml:space="preserve">He has presented </w:t>
      </w:r>
      <w:r w:rsidR="00D113A0">
        <w:rPr>
          <w:bCs/>
        </w:rPr>
        <w:t xml:space="preserve">cases and paper in </w:t>
      </w:r>
      <w:r w:rsidR="00607F76">
        <w:rPr>
          <w:bCs/>
        </w:rPr>
        <w:t xml:space="preserve">national and state </w:t>
      </w:r>
      <w:proofErr w:type="spellStart"/>
      <w:r w:rsidR="00AB7268">
        <w:rPr>
          <w:bCs/>
        </w:rPr>
        <w:t>conferences.He</w:t>
      </w:r>
      <w:proofErr w:type="spellEnd"/>
      <w:r w:rsidR="00AB7268">
        <w:rPr>
          <w:bCs/>
        </w:rPr>
        <w:t xml:space="preserve"> </w:t>
      </w:r>
      <w:proofErr w:type="spellStart"/>
      <w:r w:rsidR="00813F46">
        <w:rPr>
          <w:bCs/>
        </w:rPr>
        <w:t>has</w:t>
      </w:r>
      <w:proofErr w:type="spellEnd"/>
      <w:r w:rsidR="00813F46">
        <w:rPr>
          <w:bCs/>
        </w:rPr>
        <w:t xml:space="preserve"> </w:t>
      </w:r>
      <w:proofErr w:type="spellStart"/>
      <w:r w:rsidR="00813F46">
        <w:rPr>
          <w:bCs/>
        </w:rPr>
        <w:t>been</w:t>
      </w:r>
      <w:proofErr w:type="spellEnd"/>
      <w:r w:rsidR="00813F46">
        <w:rPr>
          <w:bCs/>
        </w:rPr>
        <w:t xml:space="preserve"> </w:t>
      </w:r>
      <w:proofErr w:type="spellStart"/>
      <w:r w:rsidR="00813F46">
        <w:rPr>
          <w:bCs/>
        </w:rPr>
        <w:t>co</w:t>
      </w:r>
      <w:r w:rsidR="00060163">
        <w:rPr>
          <w:bCs/>
        </w:rPr>
        <w:t>-author</w:t>
      </w:r>
      <w:bookmarkStart w:id="0" w:name="_GoBack"/>
      <w:bookmarkEnd w:id="0"/>
      <w:proofErr w:type="spellEnd"/>
      <w:r w:rsidR="00813F46">
        <w:rPr>
          <w:bCs/>
        </w:rPr>
        <w:t xml:space="preserve"> in an </w:t>
      </w:r>
      <w:proofErr w:type="spellStart"/>
      <w:r w:rsidR="00AB7268">
        <w:rPr>
          <w:bCs/>
        </w:rPr>
        <w:t>article</w:t>
      </w:r>
      <w:proofErr w:type="spellEnd"/>
      <w:r w:rsidR="00AB7268">
        <w:rPr>
          <w:bCs/>
        </w:rPr>
        <w:t xml:space="preserve"> published in </w:t>
      </w:r>
      <w:r w:rsidR="00547E06">
        <w:rPr>
          <w:bCs/>
        </w:rPr>
        <w:t xml:space="preserve">Indian </w:t>
      </w:r>
      <w:r w:rsidR="00AB7268">
        <w:rPr>
          <w:bCs/>
        </w:rPr>
        <w:t xml:space="preserve">Annual </w:t>
      </w:r>
      <w:r w:rsidR="00813F46">
        <w:rPr>
          <w:bCs/>
        </w:rPr>
        <w:t>Update of Anaesthesia  2019</w:t>
      </w:r>
      <w:r w:rsidR="00547E06">
        <w:rPr>
          <w:bCs/>
        </w:rPr>
        <w:t>.</w:t>
      </w:r>
    </w:p>
    <w:p w14:paraId="2832F6C3" w14:textId="77777777" w:rsidR="00AC3BCD" w:rsidRDefault="00AC3BCD" w:rsidP="00AC3BCD">
      <w:pPr>
        <w:jc w:val="both"/>
        <w:rPr>
          <w:b/>
        </w:rPr>
      </w:pPr>
    </w:p>
    <w:p w14:paraId="6E69BB29" w14:textId="72DD85FC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547E06">
        <w:rPr>
          <w:lang w:val="en-NZ"/>
        </w:rPr>
        <w:t>Souvic Sarkar</w:t>
      </w:r>
      <w:r w:rsidRPr="008A690F">
        <w:rPr>
          <w:lang w:val="en-NZ"/>
        </w:rPr>
        <w:br/>
        <w:t>Contact number:</w:t>
      </w:r>
      <w:r w:rsidR="00547E06">
        <w:rPr>
          <w:lang w:val="en-NZ"/>
        </w:rPr>
        <w:t>9748949267</w:t>
      </w:r>
      <w:r w:rsidRPr="008A690F">
        <w:rPr>
          <w:lang w:val="en-NZ"/>
        </w:rPr>
        <w:br/>
        <w:t>Twitter account:</w:t>
      </w:r>
      <w:r w:rsidR="00EB1B98">
        <w:rPr>
          <w:lang w:val="en-NZ"/>
        </w:rPr>
        <w:t xml:space="preserve"> @souvic</w:t>
      </w:r>
      <w:r w:rsidR="005C2A64">
        <w:rPr>
          <w:lang w:val="en-NZ"/>
        </w:rPr>
        <w:t>thedoc</w:t>
      </w:r>
      <w:r w:rsidRPr="008A690F">
        <w:rPr>
          <w:lang w:val="en-NZ"/>
        </w:rPr>
        <w:br/>
        <w:t>Linked In account:</w:t>
      </w:r>
    </w:p>
    <w:p w14:paraId="693E0BDA" w14:textId="2A516D49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lastRenderedPageBreak/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5C2A64">
        <w:rPr>
          <w:lang w:val="en-NZ"/>
        </w:rPr>
        <w:t xml:space="preserve"> Cardiac Anaesthesia</w:t>
      </w:r>
      <w:r w:rsidRPr="008A690F">
        <w:rPr>
          <w:lang w:val="en-NZ"/>
        </w:rPr>
        <w:br/>
        <w:t>Category:</w:t>
      </w:r>
      <w:r w:rsidR="005C2A64">
        <w:rPr>
          <w:lang w:val="en-NZ"/>
        </w:rPr>
        <w:t>Or</w:t>
      </w:r>
      <w:r w:rsidRPr="008A690F">
        <w:rPr>
          <w:lang w:val="en-NZ"/>
        </w:rPr>
        <w:t>al presentation</w:t>
      </w:r>
      <w:r w:rsidR="00DA581F">
        <w:rPr>
          <w:lang w:val="en-NZ"/>
        </w:rPr>
        <w:br/>
      </w:r>
    </w:p>
    <w:p w14:paraId="0C59A30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5D1296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42E1BA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7E88BB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F4503C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5B0009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C13FD11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16A60" w14:textId="77777777" w:rsidR="00791AB7" w:rsidRDefault="00791AB7" w:rsidP="00671A59">
      <w:r>
        <w:separator/>
      </w:r>
    </w:p>
  </w:endnote>
  <w:endnote w:type="continuationSeparator" w:id="0">
    <w:p w14:paraId="424D88AA" w14:textId="77777777" w:rsidR="00791AB7" w:rsidRDefault="00791AB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60113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1C6E5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A22D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9E2970" w14:textId="77777777" w:rsidR="00791AB7" w:rsidRDefault="00791AB7" w:rsidP="00671A59">
      <w:r>
        <w:separator/>
      </w:r>
    </w:p>
  </w:footnote>
  <w:footnote w:type="continuationSeparator" w:id="0">
    <w:p w14:paraId="045F888C" w14:textId="77777777" w:rsidR="00791AB7" w:rsidRDefault="00791AB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FE7AB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58D349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EA78C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60163"/>
    <w:rsid w:val="00072E30"/>
    <w:rsid w:val="00081EBD"/>
    <w:rsid w:val="00085B88"/>
    <w:rsid w:val="00090564"/>
    <w:rsid w:val="00097CA5"/>
    <w:rsid w:val="000A4C72"/>
    <w:rsid w:val="000E7A02"/>
    <w:rsid w:val="00101A04"/>
    <w:rsid w:val="00106952"/>
    <w:rsid w:val="00115D7E"/>
    <w:rsid w:val="001216E5"/>
    <w:rsid w:val="0013563F"/>
    <w:rsid w:val="00145878"/>
    <w:rsid w:val="00160958"/>
    <w:rsid w:val="001A411C"/>
    <w:rsid w:val="001B1336"/>
    <w:rsid w:val="001B6DE6"/>
    <w:rsid w:val="001F414A"/>
    <w:rsid w:val="00205354"/>
    <w:rsid w:val="002659F1"/>
    <w:rsid w:val="00270EC9"/>
    <w:rsid w:val="00282517"/>
    <w:rsid w:val="00292DC0"/>
    <w:rsid w:val="002B18D5"/>
    <w:rsid w:val="002C0F2B"/>
    <w:rsid w:val="003753DD"/>
    <w:rsid w:val="003A4429"/>
    <w:rsid w:val="003A4A1F"/>
    <w:rsid w:val="00421249"/>
    <w:rsid w:val="00426DE9"/>
    <w:rsid w:val="004575DB"/>
    <w:rsid w:val="004775E3"/>
    <w:rsid w:val="0049217F"/>
    <w:rsid w:val="004A262E"/>
    <w:rsid w:val="004A2CA1"/>
    <w:rsid w:val="004B3B30"/>
    <w:rsid w:val="00505DA1"/>
    <w:rsid w:val="005408D9"/>
    <w:rsid w:val="00547E06"/>
    <w:rsid w:val="00555DAD"/>
    <w:rsid w:val="005860C4"/>
    <w:rsid w:val="005B168A"/>
    <w:rsid w:val="005C2A64"/>
    <w:rsid w:val="005C2EA1"/>
    <w:rsid w:val="005C3848"/>
    <w:rsid w:val="005D43ED"/>
    <w:rsid w:val="00605142"/>
    <w:rsid w:val="00607F76"/>
    <w:rsid w:val="00612C13"/>
    <w:rsid w:val="006511AA"/>
    <w:rsid w:val="00671A59"/>
    <w:rsid w:val="00691F82"/>
    <w:rsid w:val="006B463C"/>
    <w:rsid w:val="006C51B8"/>
    <w:rsid w:val="006F0C5C"/>
    <w:rsid w:val="0072360B"/>
    <w:rsid w:val="007258AA"/>
    <w:rsid w:val="00743CCA"/>
    <w:rsid w:val="00746319"/>
    <w:rsid w:val="007875D1"/>
    <w:rsid w:val="00790C29"/>
    <w:rsid w:val="00791AB7"/>
    <w:rsid w:val="007C2E2E"/>
    <w:rsid w:val="007F0333"/>
    <w:rsid w:val="00800D58"/>
    <w:rsid w:val="00813F46"/>
    <w:rsid w:val="00834D93"/>
    <w:rsid w:val="00841CCB"/>
    <w:rsid w:val="00862283"/>
    <w:rsid w:val="008A3E9A"/>
    <w:rsid w:val="008A690F"/>
    <w:rsid w:val="00901E5B"/>
    <w:rsid w:val="00970E67"/>
    <w:rsid w:val="009821B4"/>
    <w:rsid w:val="009976C3"/>
    <w:rsid w:val="009A6AD9"/>
    <w:rsid w:val="009B0CCF"/>
    <w:rsid w:val="009B7CA3"/>
    <w:rsid w:val="009B7F4F"/>
    <w:rsid w:val="009C4F1E"/>
    <w:rsid w:val="009D3EA4"/>
    <w:rsid w:val="009E6632"/>
    <w:rsid w:val="009E6C61"/>
    <w:rsid w:val="00A24644"/>
    <w:rsid w:val="00A31D17"/>
    <w:rsid w:val="00A41107"/>
    <w:rsid w:val="00A50066"/>
    <w:rsid w:val="00A50E63"/>
    <w:rsid w:val="00A668A1"/>
    <w:rsid w:val="00A76E81"/>
    <w:rsid w:val="00A83688"/>
    <w:rsid w:val="00A83863"/>
    <w:rsid w:val="00AB7268"/>
    <w:rsid w:val="00AC2E43"/>
    <w:rsid w:val="00AC3BCD"/>
    <w:rsid w:val="00AD6315"/>
    <w:rsid w:val="00AF4356"/>
    <w:rsid w:val="00B26097"/>
    <w:rsid w:val="00B27625"/>
    <w:rsid w:val="00B675D9"/>
    <w:rsid w:val="00BC4952"/>
    <w:rsid w:val="00BF5676"/>
    <w:rsid w:val="00C670AE"/>
    <w:rsid w:val="00CE08A2"/>
    <w:rsid w:val="00CF2248"/>
    <w:rsid w:val="00D113A0"/>
    <w:rsid w:val="00D367E3"/>
    <w:rsid w:val="00D756C7"/>
    <w:rsid w:val="00D832B9"/>
    <w:rsid w:val="00DA2249"/>
    <w:rsid w:val="00DA581F"/>
    <w:rsid w:val="00DC29A1"/>
    <w:rsid w:val="00DC7405"/>
    <w:rsid w:val="00DD3006"/>
    <w:rsid w:val="00DE2102"/>
    <w:rsid w:val="00E119D1"/>
    <w:rsid w:val="00E41E9F"/>
    <w:rsid w:val="00E713DA"/>
    <w:rsid w:val="00E85CF8"/>
    <w:rsid w:val="00EA332E"/>
    <w:rsid w:val="00EB1B98"/>
    <w:rsid w:val="00EB353E"/>
    <w:rsid w:val="00ED51D7"/>
    <w:rsid w:val="00ED53E2"/>
    <w:rsid w:val="00EE1DF0"/>
    <w:rsid w:val="00EF3185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686BF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6D3C9-EF9A-2A4C-B550-2A23B929FE3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2259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2020-02-05T17:58:00Z</dcterms:created>
  <dcterms:modified xsi:type="dcterms:W3CDTF">2020-02-05T17:58:00Z</dcterms:modified>
</cp:coreProperties>
</file>