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3009" w:rsidRDefault="000478B7">
      <w:r>
        <w:t>Keynote abstract: World Congress on Rare Diseases 2018, Dubai</w:t>
      </w:r>
    </w:p>
    <w:p w:rsidR="000478B7" w:rsidRDefault="000478B7"/>
    <w:p w:rsidR="000478B7" w:rsidRDefault="000478B7" w:rsidP="000478B7">
      <w:r>
        <w:t>BIO</w:t>
      </w:r>
    </w:p>
    <w:p w:rsidR="000478B7" w:rsidRDefault="000478B7" w:rsidP="000478B7">
      <w:r>
        <w:t xml:space="preserve">Jenn McNary is a trusted voice in the rare disease community, as a mother, public speaker and fierce advocate. Her work in the </w:t>
      </w:r>
      <w:proofErr w:type="spellStart"/>
      <w:r>
        <w:t>Duchenne</w:t>
      </w:r>
      <w:proofErr w:type="spellEnd"/>
      <w:r>
        <w:t xml:space="preserve"> space as a thought leader earned her the Ryan’s Quest Ryan’s Hero award in 2013, a nomination for the Global Genes Champion of Hope award in 2014, and the prestigious 2017 Meyer- </w:t>
      </w:r>
      <w:proofErr w:type="spellStart"/>
      <w:r>
        <w:t>Whalley</w:t>
      </w:r>
      <w:proofErr w:type="spellEnd"/>
      <w:r>
        <w:t xml:space="preserve"> instrument of change award.  Formerly as the director of outreach and advocacy at a Massachusetts based non-profit foundation, she was responsible for the organization of the largest FDA advisory committee hearing in history, with over 1000 </w:t>
      </w:r>
      <w:proofErr w:type="spellStart"/>
      <w:r>
        <w:t>duchenne</w:t>
      </w:r>
      <w:proofErr w:type="spellEnd"/>
      <w:r>
        <w:t xml:space="preserve"> advocates, families, clinicians and researchers in attendance. There are currently only two drugs approved for </w:t>
      </w:r>
      <w:proofErr w:type="spellStart"/>
      <w:r>
        <w:t>Duchenne</w:t>
      </w:r>
      <w:proofErr w:type="spellEnd"/>
      <w:r>
        <w:t xml:space="preserve">, Exondys51 and </w:t>
      </w:r>
      <w:proofErr w:type="spellStart"/>
      <w:r>
        <w:t>Emflaza</w:t>
      </w:r>
      <w:proofErr w:type="spellEnd"/>
      <w:r>
        <w:t xml:space="preserve">, though in various roles, Jenn was involved in the approval process for both. Jenn has unique experience in the drug development field, as a parent of children enrolled in the clinical trials, an advocate engaging with the regulators and as a consultant helping to develop programing for patients. Currently, Jenn is consulting in the biotechnology space with an expertise in caregiver/patient engagement, including bringing the patient voice to drug development and solving barriers to access. Her other activities include serving on the board of the </w:t>
      </w:r>
      <w:proofErr w:type="spellStart"/>
      <w:r>
        <w:t>Beauhawks</w:t>
      </w:r>
      <w:proofErr w:type="spellEnd"/>
      <w:r>
        <w:t xml:space="preserve">, a local non-profit foundation dedicated to funding </w:t>
      </w:r>
      <w:proofErr w:type="spellStart"/>
      <w:r>
        <w:t>Duchenne</w:t>
      </w:r>
      <w:proofErr w:type="spellEnd"/>
      <w:r>
        <w:t xml:space="preserve"> research, participating in and attending conferences and workshops related to patient voice and raising her four children in Massachusetts. </w:t>
      </w:r>
    </w:p>
    <w:p w:rsidR="000478B7" w:rsidRDefault="000478B7" w:rsidP="000478B7">
      <w:r>
        <w:t>Summary</w:t>
      </w:r>
    </w:p>
    <w:p w:rsidR="000478B7" w:rsidRDefault="000478B7" w:rsidP="000478B7">
      <w:r>
        <w:t xml:space="preserve">Understanding the patient and caregiver journey is an important first step when tackling rare disease drug development. Through my personal experience raising two boys with </w:t>
      </w:r>
      <w:proofErr w:type="spellStart"/>
      <w:r>
        <w:t>Duchenne</w:t>
      </w:r>
      <w:proofErr w:type="spellEnd"/>
      <w:r>
        <w:t xml:space="preserve"> muscular dystrophy, I will lead the audience into the world of those living with rare disease. Our story is not unique, patients and caregivers don’t often have a background that is ideal to enable them to become experts in the areas needed to advocate for themselves and their family members, but there is no more motivated person to do so. </w:t>
      </w:r>
    </w:p>
    <w:p w:rsidR="000478B7" w:rsidRDefault="000478B7" w:rsidP="000478B7">
      <w:r>
        <w:t>Objectives</w:t>
      </w:r>
      <w:r w:rsidR="00154DC1">
        <w:t>:</w:t>
      </w:r>
    </w:p>
    <w:p w:rsidR="000478B7" w:rsidRDefault="000478B7" w:rsidP="000478B7">
      <w:r>
        <w:t xml:space="preserve">The audience should gain a deeper understanding from the viewpoint of those living with and caring for rare disease patients. Through storytelling, the audience will become engaged in and experience a renewed motivation to serve the populations they work for. </w:t>
      </w:r>
    </w:p>
    <w:p w:rsidR="009C11C4" w:rsidRDefault="009C11C4" w:rsidP="000478B7">
      <w:r>
        <w:t xml:space="preserve">Topics </w:t>
      </w:r>
      <w:bookmarkStart w:id="0" w:name="_GoBack"/>
      <w:bookmarkEnd w:id="0"/>
      <w:r w:rsidR="00154DC1">
        <w:t xml:space="preserve">discussed </w:t>
      </w:r>
      <w:r>
        <w:t>will include:</w:t>
      </w:r>
    </w:p>
    <w:p w:rsidR="009C11C4" w:rsidRDefault="009C11C4" w:rsidP="009C11C4">
      <w:pPr>
        <w:pStyle w:val="ListParagraph"/>
        <w:numPr>
          <w:ilvl w:val="0"/>
          <w:numId w:val="1"/>
        </w:numPr>
      </w:pPr>
      <w:r>
        <w:t>Caregiver</w:t>
      </w:r>
      <w:r w:rsidR="00154DC1">
        <w:t xml:space="preserve">/family </w:t>
      </w:r>
      <w:r>
        <w:t>burden</w:t>
      </w:r>
    </w:p>
    <w:p w:rsidR="009C11C4" w:rsidRDefault="00154DC1" w:rsidP="009C11C4">
      <w:pPr>
        <w:pStyle w:val="ListParagraph"/>
        <w:numPr>
          <w:ilvl w:val="0"/>
          <w:numId w:val="1"/>
        </w:numPr>
      </w:pPr>
      <w:r>
        <w:t>Diagnostic j</w:t>
      </w:r>
      <w:r w:rsidR="009C11C4">
        <w:t>ourney</w:t>
      </w:r>
    </w:p>
    <w:p w:rsidR="009C11C4" w:rsidRDefault="009C11C4" w:rsidP="009C11C4">
      <w:pPr>
        <w:pStyle w:val="ListParagraph"/>
        <w:numPr>
          <w:ilvl w:val="0"/>
          <w:numId w:val="1"/>
        </w:numPr>
      </w:pPr>
      <w:r>
        <w:t>Clinical trial experience</w:t>
      </w:r>
    </w:p>
    <w:p w:rsidR="009C11C4" w:rsidRDefault="009C11C4" w:rsidP="009C11C4">
      <w:pPr>
        <w:pStyle w:val="ListParagraph"/>
        <w:numPr>
          <w:ilvl w:val="0"/>
          <w:numId w:val="1"/>
        </w:numPr>
      </w:pPr>
      <w:r>
        <w:t>Advocacy</w:t>
      </w:r>
    </w:p>
    <w:p w:rsidR="009C11C4" w:rsidRDefault="009C11C4" w:rsidP="009C11C4">
      <w:pPr>
        <w:pStyle w:val="ListParagraph"/>
        <w:numPr>
          <w:ilvl w:val="0"/>
          <w:numId w:val="1"/>
        </w:numPr>
      </w:pPr>
      <w:r>
        <w:t xml:space="preserve">Regulatory </w:t>
      </w:r>
    </w:p>
    <w:p w:rsidR="009C11C4" w:rsidRDefault="009C11C4" w:rsidP="009C11C4">
      <w:pPr>
        <w:pStyle w:val="ListParagraph"/>
        <w:numPr>
          <w:ilvl w:val="0"/>
          <w:numId w:val="1"/>
        </w:numPr>
      </w:pPr>
      <w:r>
        <w:t xml:space="preserve">Access </w:t>
      </w:r>
    </w:p>
    <w:p w:rsidR="009C11C4" w:rsidRDefault="00154DC1" w:rsidP="009C11C4">
      <w:pPr>
        <w:pStyle w:val="ListParagraph"/>
        <w:numPr>
          <w:ilvl w:val="0"/>
          <w:numId w:val="1"/>
        </w:numPr>
      </w:pPr>
      <w:r>
        <w:t>Financial considerations</w:t>
      </w:r>
    </w:p>
    <w:p w:rsidR="009C11C4" w:rsidRDefault="009C11C4" w:rsidP="000478B7"/>
    <w:p w:rsidR="000478B7" w:rsidRDefault="000478B7"/>
    <w:sectPr w:rsidR="000478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6E4BE7"/>
    <w:multiLevelType w:val="hybridMultilevel"/>
    <w:tmpl w:val="45EA9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8B7"/>
    <w:rsid w:val="000478B7"/>
    <w:rsid w:val="00154DC1"/>
    <w:rsid w:val="00563009"/>
    <w:rsid w:val="009C1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C140F"/>
  <w15:chartTrackingRefBased/>
  <w15:docId w15:val="{A1965B13-BF83-4604-A313-E89AAD275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11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systemuser</dc:creator>
  <cp:keywords/>
  <dc:description/>
  <cp:lastModifiedBy>systemuser</cp:lastModifiedBy>
  <cp:revision>2</cp:revision>
  <dcterms:created xsi:type="dcterms:W3CDTF">2018-11-05T19:33:00Z</dcterms:created>
  <dcterms:modified xsi:type="dcterms:W3CDTF">2018-11-05T19:45:00Z</dcterms:modified>
</cp:coreProperties>
</file>