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C31" w:rsidRDefault="002D2A71">
      <w:r>
        <w:t>Abstract:</w:t>
      </w:r>
      <w:r w:rsidR="00FB3812">
        <w:t xml:space="preserve"> Rare Disease congress 2019</w:t>
      </w:r>
    </w:p>
    <w:p w:rsidR="009E5D08" w:rsidRDefault="009E5D08" w:rsidP="009E5D08">
      <w:r>
        <w:t>Speaker Bio:</w:t>
      </w:r>
      <w:bookmarkStart w:id="0" w:name="_GoBack"/>
      <w:bookmarkEnd w:id="0"/>
    </w:p>
    <w:p w:rsidR="009E5D08" w:rsidRDefault="009E5D08" w:rsidP="009E5D08">
      <w:r>
        <w:t xml:space="preserve">Jenn McNary is a trusted voice in the rare disease community, as a mother, public speaker and fierce advocate. Her work in the </w:t>
      </w:r>
      <w:proofErr w:type="spellStart"/>
      <w:r>
        <w:t>Duchenne</w:t>
      </w:r>
      <w:proofErr w:type="spellEnd"/>
      <w:r>
        <w:t xml:space="preserve"> space as a thought leader earned her the Ryan’s Quest Ryan’s Hero award in 2013, a nomination for the Global Genes Champion of Hope award in 2014, and the prestigious 2017 Meyer- </w:t>
      </w:r>
      <w:proofErr w:type="spellStart"/>
      <w:r>
        <w:t>Whalley</w:t>
      </w:r>
      <w:proofErr w:type="spellEnd"/>
      <w:r>
        <w:t xml:space="preserve"> instrument of change award.  Formerly as the director of outreach and advocacy at a Massachusetts based non-profit foundation, she was responsible for the organization of the largest FDA advisory committee hearing in history, with over 1000 </w:t>
      </w:r>
      <w:proofErr w:type="spellStart"/>
      <w:r>
        <w:t>duchenne</w:t>
      </w:r>
      <w:proofErr w:type="spellEnd"/>
      <w:r>
        <w:t xml:space="preserve"> advocates, families, clinicians and researchers in attendance. There are currently only two drugs approved for </w:t>
      </w:r>
      <w:proofErr w:type="spellStart"/>
      <w:r>
        <w:t>Duchenne</w:t>
      </w:r>
      <w:proofErr w:type="spellEnd"/>
      <w:r>
        <w:t xml:space="preserve">, Exondys51 and </w:t>
      </w:r>
      <w:proofErr w:type="spellStart"/>
      <w:r>
        <w:t>Emflaza</w:t>
      </w:r>
      <w:proofErr w:type="spellEnd"/>
      <w:r>
        <w:t xml:space="preserve">, though in various roles, Jenn was involved in the approval process for both. Jenn has unique experience in the drug development field, as a parent of children enrolled in the clinical trials, an advocate engaging with the regulators and as a consultant helping to develop programing for patients. Currently, Jenn is consulting in the biotechnology space with an expertise in caregiver/patient engagement, including bringing the patient voice to drug development and solving barriers to access. Her other activities include serving on the board of the </w:t>
      </w:r>
      <w:proofErr w:type="spellStart"/>
      <w:r>
        <w:t>Beauhawks</w:t>
      </w:r>
      <w:proofErr w:type="spellEnd"/>
      <w:r>
        <w:t xml:space="preserve">, a local non-profit foundation dedicated to funding </w:t>
      </w:r>
      <w:proofErr w:type="spellStart"/>
      <w:r>
        <w:t>Duchenne</w:t>
      </w:r>
      <w:proofErr w:type="spellEnd"/>
      <w:r>
        <w:t xml:space="preserve"> research, participating in and attending conferences and workshops related to patient voice and raising her four children in Massachusetts. </w:t>
      </w:r>
    </w:p>
    <w:p w:rsidR="009E5D08" w:rsidRDefault="009E5D08"/>
    <w:p w:rsidR="00FB3812" w:rsidRDefault="00FB3812">
      <w:r>
        <w:t>Session title:</w:t>
      </w:r>
    </w:p>
    <w:p w:rsidR="002D2A71" w:rsidRPr="00FB3812" w:rsidRDefault="002D2A71">
      <w:pPr>
        <w:rPr>
          <w:b/>
        </w:rPr>
      </w:pPr>
      <w:r w:rsidRPr="00FB3812">
        <w:rPr>
          <w:b/>
        </w:rPr>
        <w:t>Ensuring patient centricity in rare disease drug development</w:t>
      </w:r>
    </w:p>
    <w:p w:rsidR="00FB3812" w:rsidRDefault="00FB3812">
      <w:r>
        <w:t xml:space="preserve">Patient centricity is an often used but not always executed strategy in the current drug development landscape. It is known that patients and their caregivers are key stakeholders and potentially hold the greatest expertise in their own diseases, it is the responsibility of drug makers to enlist the help of these individuals to help ensure a successful pathway from pre-clinical development to the global market. </w:t>
      </w:r>
    </w:p>
    <w:p w:rsidR="002D2A71" w:rsidRDefault="002D2A71">
      <w:r>
        <w:t xml:space="preserve">During this session I will use my 17 years of experience as a caregiver to two rare disease patients and professional work as an advocate and consultant to demystify the concept of ensuring patient centricity in the rare disease drug development space. </w:t>
      </w:r>
    </w:p>
    <w:p w:rsidR="002D2A71" w:rsidRDefault="002D2A71">
      <w:r>
        <w:t xml:space="preserve">Objectives: </w:t>
      </w:r>
      <w:r w:rsidR="00FB3812">
        <w:t>Participants should expect the following to be achieved</w:t>
      </w:r>
      <w:r>
        <w:t>.</w:t>
      </w:r>
    </w:p>
    <w:p w:rsidR="002D2A71" w:rsidRDefault="00FB3812" w:rsidP="00FB3812">
      <w:pPr>
        <w:pStyle w:val="ListParagraph"/>
        <w:numPr>
          <w:ilvl w:val="0"/>
          <w:numId w:val="1"/>
        </w:numPr>
      </w:pPr>
      <w:r>
        <w:t>Exploring</w:t>
      </w:r>
      <w:r w:rsidR="002D2A71">
        <w:t xml:space="preserve"> timelines and methods for seeking patient input into the drug development process at every stage, including endpoint selection, clinical trials, regulatory and commercial development.</w:t>
      </w:r>
    </w:p>
    <w:p w:rsidR="002D2A71" w:rsidRDefault="002D2A71" w:rsidP="00FB3812">
      <w:pPr>
        <w:pStyle w:val="ListParagraph"/>
        <w:numPr>
          <w:ilvl w:val="0"/>
          <w:numId w:val="1"/>
        </w:numPr>
      </w:pPr>
      <w:r>
        <w:t>Learn</w:t>
      </w:r>
      <w:r w:rsidR="00FB3812">
        <w:t>ing</w:t>
      </w:r>
      <w:r>
        <w:t xml:space="preserve"> best practices for working with patient, caregivers and advocacy groups to ensure a mutually beneficial relationship.</w:t>
      </w:r>
    </w:p>
    <w:p w:rsidR="002D2A71" w:rsidRDefault="00FB3812" w:rsidP="00FB3812">
      <w:pPr>
        <w:pStyle w:val="ListParagraph"/>
        <w:numPr>
          <w:ilvl w:val="0"/>
          <w:numId w:val="1"/>
        </w:numPr>
      </w:pPr>
      <w:r>
        <w:t>Identification of</w:t>
      </w:r>
      <w:r w:rsidR="002D2A71">
        <w:t xml:space="preserve"> ways to support and encourage the patient communities in your disease space.</w:t>
      </w:r>
    </w:p>
    <w:p w:rsidR="002D2A71" w:rsidRDefault="002D2A71" w:rsidP="00FB3812">
      <w:pPr>
        <w:pStyle w:val="ListParagraph"/>
        <w:numPr>
          <w:ilvl w:val="0"/>
          <w:numId w:val="1"/>
        </w:numPr>
      </w:pPr>
      <w:r>
        <w:t>Develop</w:t>
      </w:r>
      <w:r w:rsidR="00FB3812">
        <w:t>ment of</w:t>
      </w:r>
      <w:r>
        <w:t xml:space="preserve"> strategies to tackle access issues within patient communities both pre and post drug approval. </w:t>
      </w:r>
    </w:p>
    <w:p w:rsidR="00FB3812" w:rsidRDefault="00FB3812" w:rsidP="00FB3812"/>
    <w:sectPr w:rsidR="00FB3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E0B63"/>
    <w:multiLevelType w:val="hybridMultilevel"/>
    <w:tmpl w:val="19C05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A71"/>
    <w:rsid w:val="002D2A71"/>
    <w:rsid w:val="004B4C31"/>
    <w:rsid w:val="009E5D08"/>
    <w:rsid w:val="00FB3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92637"/>
  <w15:chartTrackingRefBased/>
  <w15:docId w15:val="{5A234155-F71C-464F-BBE9-F8D0B9101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8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4337</TotalTime>
  <Pages>1</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systemuser</dc:creator>
  <cp:keywords/>
  <dc:description/>
  <cp:lastModifiedBy>systemuser</cp:lastModifiedBy>
  <cp:revision>2</cp:revision>
  <dcterms:created xsi:type="dcterms:W3CDTF">2018-10-29T14:40:00Z</dcterms:created>
  <dcterms:modified xsi:type="dcterms:W3CDTF">2018-11-01T14:58:00Z</dcterms:modified>
</cp:coreProperties>
</file>