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2355" w:rsidRPr="00B32355" w:rsidRDefault="00B32355" w:rsidP="00B32355">
      <w:pPr>
        <w:autoSpaceDE w:val="0"/>
        <w:autoSpaceDN w:val="0"/>
        <w:bidi w:val="0"/>
        <w:adjustRightInd w:val="0"/>
        <w:spacing w:after="0" w:line="240" w:lineRule="auto"/>
        <w:rPr>
          <w:rFonts w:cstheme="minorHAnsi"/>
          <w:b/>
          <w:bCs/>
          <w:sz w:val="24"/>
          <w:szCs w:val="24"/>
        </w:rPr>
      </w:pPr>
      <w:bookmarkStart w:id="0" w:name="_GoBack"/>
      <w:r w:rsidRPr="00B32355">
        <w:rPr>
          <w:rFonts w:cstheme="minorHAnsi"/>
          <w:b/>
          <w:bCs/>
          <w:sz w:val="24"/>
          <w:szCs w:val="24"/>
        </w:rPr>
        <w:t xml:space="preserve">Lymphedema: Update on </w:t>
      </w:r>
      <w:r>
        <w:rPr>
          <w:rFonts w:cstheme="minorHAnsi"/>
          <w:b/>
          <w:bCs/>
          <w:sz w:val="24"/>
          <w:szCs w:val="24"/>
        </w:rPr>
        <w:t>diagnosis</w:t>
      </w:r>
      <w:r w:rsidRPr="00B32355">
        <w:rPr>
          <w:rFonts w:cstheme="minorHAnsi"/>
          <w:b/>
          <w:bCs/>
          <w:sz w:val="24"/>
          <w:szCs w:val="24"/>
        </w:rPr>
        <w:t xml:space="preserve"> and management</w:t>
      </w:r>
    </w:p>
    <w:p w:rsidR="00B32355" w:rsidRDefault="00B32355" w:rsidP="00B32355">
      <w:pPr>
        <w:jc w:val="right"/>
        <w:rPr>
          <w:rFonts w:cstheme="minorHAnsi"/>
          <w:sz w:val="24"/>
          <w:szCs w:val="24"/>
          <w:lang w:bidi="ar-SY"/>
        </w:rPr>
      </w:pPr>
    </w:p>
    <w:p w:rsidR="006B07C4" w:rsidRPr="00B32355" w:rsidRDefault="00B32355" w:rsidP="00B32355">
      <w:pPr>
        <w:jc w:val="right"/>
        <w:rPr>
          <w:rFonts w:cstheme="minorHAnsi"/>
          <w:sz w:val="24"/>
          <w:szCs w:val="24"/>
          <w:lang w:bidi="ar-SY"/>
        </w:rPr>
      </w:pPr>
      <w:r w:rsidRPr="00B32355">
        <w:rPr>
          <w:rFonts w:cstheme="minorHAnsi"/>
          <w:sz w:val="24"/>
          <w:szCs w:val="24"/>
          <w:lang w:bidi="ar-SY"/>
        </w:rPr>
        <w:t>Samer Ellahham, MD, Nour Ellahham</w:t>
      </w:r>
    </w:p>
    <w:p w:rsidR="00B32355" w:rsidRPr="00B32355" w:rsidRDefault="00B32355" w:rsidP="00B32355">
      <w:pPr>
        <w:jc w:val="right"/>
        <w:rPr>
          <w:rFonts w:cstheme="minorHAnsi"/>
          <w:sz w:val="24"/>
          <w:szCs w:val="24"/>
          <w:lang w:bidi="ar-SY"/>
        </w:rPr>
      </w:pPr>
      <w:r w:rsidRPr="00B32355">
        <w:rPr>
          <w:rFonts w:cstheme="minorHAnsi"/>
          <w:sz w:val="24"/>
          <w:szCs w:val="24"/>
          <w:lang w:bidi="ar-SY"/>
        </w:rPr>
        <w:t>Cleveland Clinic and Cleveland Clinic Abu Dhabi</w:t>
      </w:r>
    </w:p>
    <w:p w:rsidR="00B32355" w:rsidRPr="00B32355" w:rsidRDefault="00B32355" w:rsidP="00B32355">
      <w:pPr>
        <w:autoSpaceDE w:val="0"/>
        <w:autoSpaceDN w:val="0"/>
        <w:bidi w:val="0"/>
        <w:adjustRightInd w:val="0"/>
        <w:spacing w:after="0" w:line="240" w:lineRule="auto"/>
        <w:rPr>
          <w:rFonts w:cstheme="minorHAnsi"/>
          <w:sz w:val="24"/>
          <w:szCs w:val="24"/>
        </w:rPr>
      </w:pPr>
    </w:p>
    <w:p w:rsidR="00A84C81" w:rsidRDefault="00B32355" w:rsidP="00B32355">
      <w:pPr>
        <w:autoSpaceDE w:val="0"/>
        <w:autoSpaceDN w:val="0"/>
        <w:bidi w:val="0"/>
        <w:adjustRightInd w:val="0"/>
        <w:spacing w:after="0" w:line="240" w:lineRule="auto"/>
        <w:rPr>
          <w:rFonts w:cstheme="minorHAnsi"/>
          <w:sz w:val="24"/>
          <w:szCs w:val="24"/>
        </w:rPr>
      </w:pPr>
      <w:r w:rsidRPr="00A84C81">
        <w:rPr>
          <w:rFonts w:cstheme="minorHAnsi"/>
          <w:sz w:val="24"/>
          <w:szCs w:val="24"/>
        </w:rPr>
        <w:t xml:space="preserve">Lymphedema is a complex chronic debilitating condition resulting from inadequate lymph flow leading to significant physical and psychological morbidity. </w:t>
      </w:r>
      <w:r w:rsidR="00A84C81">
        <w:rPr>
          <w:rFonts w:cstheme="minorHAnsi"/>
          <w:sz w:val="24"/>
          <w:szCs w:val="24"/>
        </w:rPr>
        <w:t xml:space="preserve">It </w:t>
      </w:r>
      <w:r w:rsidR="00A84C81" w:rsidRPr="00A84C81">
        <w:rPr>
          <w:rFonts w:cstheme="minorHAnsi"/>
          <w:sz w:val="24"/>
          <w:szCs w:val="24"/>
        </w:rPr>
        <w:t>is a chronic condition that occurs due to insufficient lymph flow leading to limbs or genitals swelling. Noninvasive diagnostic tools are helpful in confirming the diagnosis. Treatment with decongestive lymphatic therapy provides improvement in patient symptoms and volume reduction. Lymphedema is a chronic condition that occurs due to insufficient lymph flow leading to limbs or genitals swelling.</w:t>
      </w:r>
      <w:r w:rsidR="00A84C81">
        <w:rPr>
          <w:rFonts w:cstheme="minorHAnsi"/>
          <w:sz w:val="24"/>
          <w:szCs w:val="24"/>
        </w:rPr>
        <w:t xml:space="preserve"> </w:t>
      </w:r>
      <w:r w:rsidRPr="00A84C81">
        <w:rPr>
          <w:rFonts w:cstheme="minorHAnsi"/>
          <w:sz w:val="24"/>
          <w:szCs w:val="24"/>
        </w:rPr>
        <w:t>The bedside diagnosis of lymphedema requires high level of suspicion and identification of specific</w:t>
      </w:r>
      <w:r w:rsidRPr="00A84C81">
        <w:rPr>
          <w:rFonts w:cstheme="minorHAnsi"/>
          <w:sz w:val="24"/>
          <w:szCs w:val="24"/>
        </w:rPr>
        <w:t xml:space="preserve"> </w:t>
      </w:r>
      <w:r w:rsidRPr="00A84C81">
        <w:rPr>
          <w:rFonts w:cstheme="minorHAnsi"/>
          <w:sz w:val="24"/>
          <w:szCs w:val="24"/>
        </w:rPr>
        <w:t xml:space="preserve">findings on physical examination. </w:t>
      </w:r>
    </w:p>
    <w:p w:rsidR="00B32355" w:rsidRPr="00A84C81" w:rsidRDefault="00B32355" w:rsidP="00A84C81">
      <w:pPr>
        <w:autoSpaceDE w:val="0"/>
        <w:autoSpaceDN w:val="0"/>
        <w:bidi w:val="0"/>
        <w:adjustRightInd w:val="0"/>
        <w:spacing w:after="0" w:line="240" w:lineRule="auto"/>
        <w:rPr>
          <w:rFonts w:cstheme="minorHAnsi"/>
          <w:sz w:val="24"/>
          <w:szCs w:val="24"/>
          <w:rtl/>
          <w:lang w:bidi="ar-SY"/>
        </w:rPr>
      </w:pPr>
      <w:r w:rsidRPr="00A84C81">
        <w:rPr>
          <w:rFonts w:cstheme="minorHAnsi"/>
          <w:sz w:val="24"/>
          <w:szCs w:val="24"/>
        </w:rPr>
        <w:t>It is important to</w:t>
      </w:r>
      <w:r w:rsidR="00A84C81">
        <w:rPr>
          <w:rFonts w:cstheme="minorHAnsi"/>
          <w:sz w:val="24"/>
          <w:szCs w:val="24"/>
        </w:rPr>
        <w:t xml:space="preserve"> </w:t>
      </w:r>
      <w:r w:rsidRPr="00A84C81">
        <w:rPr>
          <w:rFonts w:cstheme="minorHAnsi"/>
          <w:sz w:val="24"/>
          <w:szCs w:val="24"/>
        </w:rPr>
        <w:t xml:space="preserve">properly diagnose LE to understand the extent and severity of </w:t>
      </w:r>
      <w:r w:rsidR="00A84C81" w:rsidRPr="00A84C81">
        <w:rPr>
          <w:rFonts w:cstheme="minorHAnsi"/>
          <w:sz w:val="24"/>
          <w:szCs w:val="24"/>
        </w:rPr>
        <w:t>extra fluid</w:t>
      </w:r>
      <w:r w:rsidRPr="00A84C81">
        <w:rPr>
          <w:rFonts w:cstheme="minorHAnsi"/>
          <w:sz w:val="24"/>
          <w:szCs w:val="24"/>
        </w:rPr>
        <w:t xml:space="preserve"> to tailor treatment accordingly. There are several diagnostic</w:t>
      </w:r>
      <w:r w:rsidRPr="00A84C81">
        <w:rPr>
          <w:rFonts w:cstheme="minorHAnsi"/>
          <w:sz w:val="24"/>
          <w:szCs w:val="24"/>
        </w:rPr>
        <w:t xml:space="preserve"> </w:t>
      </w:r>
      <w:r w:rsidRPr="00A84C81">
        <w:rPr>
          <w:rFonts w:cstheme="minorHAnsi"/>
          <w:sz w:val="24"/>
          <w:szCs w:val="24"/>
        </w:rPr>
        <w:t>tools available and each has a specific method of implementation.</w:t>
      </w:r>
      <w:r w:rsidR="00A84C81" w:rsidRPr="00A84C81">
        <w:rPr>
          <w:rFonts w:cstheme="minorHAnsi"/>
          <w:sz w:val="24"/>
          <w:szCs w:val="24"/>
        </w:rPr>
        <w:t xml:space="preserve"> </w:t>
      </w:r>
      <w:r w:rsidRPr="00A84C81">
        <w:rPr>
          <w:rFonts w:cstheme="minorHAnsi"/>
          <w:sz w:val="24"/>
          <w:szCs w:val="24"/>
        </w:rPr>
        <w:t>LE is classified in general into primary or secondary. The treatment</w:t>
      </w:r>
      <w:r w:rsidR="00A84C81">
        <w:rPr>
          <w:rFonts w:cstheme="minorHAnsi"/>
          <w:sz w:val="24"/>
          <w:szCs w:val="24"/>
        </w:rPr>
        <w:t xml:space="preserve"> </w:t>
      </w:r>
      <w:r w:rsidRPr="00A84C81">
        <w:rPr>
          <w:rFonts w:cstheme="minorHAnsi"/>
          <w:sz w:val="24"/>
          <w:szCs w:val="24"/>
        </w:rPr>
        <w:t>of lymphedema varies from complete decongestive therapy, surgery</w:t>
      </w:r>
      <w:r w:rsidR="00A84C81" w:rsidRPr="00A84C81">
        <w:rPr>
          <w:rFonts w:cstheme="minorHAnsi"/>
          <w:sz w:val="24"/>
          <w:szCs w:val="24"/>
        </w:rPr>
        <w:t xml:space="preserve"> </w:t>
      </w:r>
      <w:r w:rsidR="00A84C81" w:rsidRPr="00A84C81">
        <w:rPr>
          <w:rFonts w:cstheme="minorHAnsi"/>
          <w:sz w:val="24"/>
          <w:szCs w:val="24"/>
        </w:rPr>
        <w:t>pneumatic compression to complementary and alternative medicine.</w:t>
      </w:r>
      <w:r w:rsidR="00A84C81" w:rsidRPr="00A84C81">
        <w:rPr>
          <w:rFonts w:cstheme="minorHAnsi"/>
          <w:sz w:val="24"/>
          <w:szCs w:val="24"/>
        </w:rPr>
        <w:t xml:space="preserve"> </w:t>
      </w:r>
      <w:r w:rsidR="00A84C81" w:rsidRPr="00A84C81">
        <w:rPr>
          <w:rFonts w:cstheme="minorHAnsi"/>
          <w:sz w:val="24"/>
          <w:szCs w:val="24"/>
        </w:rPr>
        <w:t>Recent studies of</w:t>
      </w:r>
      <w:r w:rsidR="00A84C81">
        <w:rPr>
          <w:rFonts w:cstheme="minorHAnsi"/>
          <w:sz w:val="24"/>
          <w:szCs w:val="24"/>
        </w:rPr>
        <w:t xml:space="preserve"> </w:t>
      </w:r>
      <w:r w:rsidR="00A84C81" w:rsidRPr="00A84C81">
        <w:rPr>
          <w:rFonts w:cstheme="minorHAnsi"/>
          <w:sz w:val="24"/>
          <w:szCs w:val="24"/>
        </w:rPr>
        <w:t>lymphedema diagnosis and therapy are promising.</w:t>
      </w:r>
      <w:bookmarkEnd w:id="0"/>
    </w:p>
    <w:sectPr w:rsidR="00B32355" w:rsidRPr="00A84C81" w:rsidSect="002B6DF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355"/>
    <w:rsid w:val="002B6DF6"/>
    <w:rsid w:val="006B07C4"/>
    <w:rsid w:val="00A84C81"/>
    <w:rsid w:val="00B323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DAD4B"/>
  <w15:chartTrackingRefBased/>
  <w15:docId w15:val="{7367E3A0-9603-48F7-858C-59F23010D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ELLAHHAM</dc:creator>
  <cp:keywords/>
  <dc:description/>
  <cp:lastModifiedBy>SAMER ELLAHHAM</cp:lastModifiedBy>
  <cp:revision>1</cp:revision>
  <dcterms:created xsi:type="dcterms:W3CDTF">2018-08-05T07:27:00Z</dcterms:created>
  <dcterms:modified xsi:type="dcterms:W3CDTF">2018-08-05T07:40:00Z</dcterms:modified>
</cp:coreProperties>
</file>