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Pr="002C0F2B">
        <w:rPr>
          <w:sz w:val="22"/>
          <w:szCs w:val="22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35pt;height:111.25pt">
            <v:imagedata r:id="rId8" o:title="dummy"/>
          </v:shape>
        </w:pict>
      </w:r>
    </w:p>
    <w:p w:rsidR="00F87829" w:rsidRPr="00BA3982" w:rsidRDefault="00AC3BCD" w:rsidP="00F87829">
      <w:pPr>
        <w:autoSpaceDE w:val="0"/>
        <w:autoSpaceDN w:val="0"/>
        <w:adjustRightInd w:val="0"/>
        <w:jc w:val="center"/>
        <w:rPr>
          <w:sz w:val="28"/>
          <w:szCs w:val="28"/>
          <w:lang w:val="en-US" w:eastAsia="en-US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F87829" w:rsidRPr="00BA3982">
        <w:rPr>
          <w:sz w:val="28"/>
          <w:szCs w:val="28"/>
          <w:lang w:val="en-US" w:eastAsia="en-US"/>
        </w:rPr>
        <w:t>Diagnostic yield and safety of medical thoracoscopic versus</w:t>
      </w:r>
    </w:p>
    <w:p w:rsidR="00F87829" w:rsidRPr="00BA3982" w:rsidRDefault="00F87829" w:rsidP="00F87829">
      <w:pPr>
        <w:autoSpaceDE w:val="0"/>
        <w:autoSpaceDN w:val="0"/>
        <w:adjustRightInd w:val="0"/>
        <w:jc w:val="center"/>
        <w:rPr>
          <w:sz w:val="28"/>
          <w:szCs w:val="28"/>
          <w:lang w:val="en-US" w:eastAsia="en-US"/>
        </w:rPr>
      </w:pPr>
      <w:r w:rsidRPr="00BA3982">
        <w:rPr>
          <w:sz w:val="28"/>
          <w:szCs w:val="28"/>
          <w:lang w:val="en-US" w:eastAsia="en-US"/>
        </w:rPr>
        <w:t xml:space="preserve">computed tomography-guided percutaneous </w:t>
      </w:r>
      <w:proofErr w:type="spellStart"/>
      <w:r w:rsidRPr="00BA3982">
        <w:rPr>
          <w:sz w:val="28"/>
          <w:szCs w:val="28"/>
          <w:lang w:val="en-US" w:eastAsia="en-US"/>
        </w:rPr>
        <w:t>tru</w:t>
      </w:r>
      <w:proofErr w:type="spellEnd"/>
      <w:r w:rsidRPr="00BA3982">
        <w:rPr>
          <w:sz w:val="28"/>
          <w:szCs w:val="28"/>
          <w:lang w:val="en-US" w:eastAsia="en-US"/>
        </w:rPr>
        <w:t>-cut pleural</w:t>
      </w:r>
    </w:p>
    <w:p w:rsidR="00F87829" w:rsidRPr="00BA3982" w:rsidRDefault="00F87829" w:rsidP="00F87829">
      <w:pPr>
        <w:autoSpaceDE w:val="0"/>
        <w:autoSpaceDN w:val="0"/>
        <w:adjustRightInd w:val="0"/>
        <w:jc w:val="center"/>
        <w:rPr>
          <w:sz w:val="28"/>
          <w:szCs w:val="28"/>
          <w:lang w:val="en-US" w:eastAsia="en-US"/>
        </w:rPr>
      </w:pPr>
      <w:r w:rsidRPr="00BA3982">
        <w:rPr>
          <w:sz w:val="28"/>
          <w:szCs w:val="28"/>
          <w:lang w:val="en-US" w:eastAsia="en-US"/>
        </w:rPr>
        <w:t>biopsy</w:t>
      </w:r>
    </w:p>
    <w:p w:rsidR="00AC3BCD" w:rsidRPr="00BA3982" w:rsidRDefault="00F87829" w:rsidP="00F87829">
      <w:pPr>
        <w:autoSpaceDE w:val="0"/>
        <w:autoSpaceDN w:val="0"/>
        <w:adjustRightInd w:val="0"/>
        <w:jc w:val="center"/>
        <w:rPr>
          <w:color w:val="000000"/>
        </w:rPr>
      </w:pPr>
      <w:r w:rsidRPr="00BA3982">
        <w:rPr>
          <w:lang w:val="en-US" w:eastAsia="en-US"/>
        </w:rPr>
        <w:t xml:space="preserve">Gehan H. Abo El-Magda, Ahmad H. </w:t>
      </w:r>
      <w:proofErr w:type="spellStart"/>
      <w:proofErr w:type="gramStart"/>
      <w:r w:rsidRPr="00BA3982">
        <w:rPr>
          <w:lang w:val="en-US" w:eastAsia="en-US"/>
        </w:rPr>
        <w:t>Abouissab,c</w:t>
      </w:r>
      <w:proofErr w:type="spellEnd"/>
      <w:proofErr w:type="gramEnd"/>
      <w:r w:rsidRPr="00BA3982">
        <w:rPr>
          <w:lang w:val="en-US" w:eastAsia="en-US"/>
        </w:rPr>
        <w:t xml:space="preserve">, Ibrahim </w:t>
      </w:r>
      <w:proofErr w:type="spellStart"/>
      <w:r w:rsidRPr="00BA3982">
        <w:rPr>
          <w:lang w:val="en-US" w:eastAsia="en-US"/>
        </w:rPr>
        <w:t>Abbasd</w:t>
      </w:r>
      <w:proofErr w:type="spellEnd"/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proofErr w:type="spellStart"/>
      <w:r w:rsidRPr="00BA3982">
        <w:rPr>
          <w:lang w:val="en-US" w:eastAsia="en-US"/>
        </w:rPr>
        <w:t>aDepartment</w:t>
      </w:r>
      <w:proofErr w:type="spellEnd"/>
      <w:r w:rsidRPr="00BA3982">
        <w:rPr>
          <w:lang w:val="en-US" w:eastAsia="en-US"/>
        </w:rPr>
        <w:t xml:space="preserve"> of Chest Diseases, Faculty of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Medicine, Tanta University, Egypt,</w:t>
      </w:r>
      <w:r w:rsidRPr="00BA3982">
        <w:rPr>
          <w:lang w:val="en-US" w:eastAsia="en-US"/>
        </w:rPr>
        <w:t xml:space="preserve"> </w:t>
      </w:r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proofErr w:type="spellStart"/>
      <w:r w:rsidRPr="00BA3982">
        <w:rPr>
          <w:lang w:val="en-US" w:eastAsia="en-US"/>
        </w:rPr>
        <w:t>bInterventional</w:t>
      </w:r>
      <w:proofErr w:type="spellEnd"/>
      <w:r w:rsidRPr="00BA3982">
        <w:rPr>
          <w:lang w:val="en-US" w:eastAsia="en-US"/>
        </w:rPr>
        <w:t xml:space="preserve"> Radiology Department, Al-Noor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specialist Hospital, Holly Makkah, KSA,</w:t>
      </w:r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proofErr w:type="spellStart"/>
      <w:r w:rsidRPr="00BA3982">
        <w:rPr>
          <w:lang w:val="en-US" w:eastAsia="en-US"/>
        </w:rPr>
        <w:t>cRadiology</w:t>
      </w:r>
      <w:proofErr w:type="spellEnd"/>
      <w:r w:rsidRPr="00BA3982">
        <w:rPr>
          <w:lang w:val="en-US" w:eastAsia="en-US"/>
        </w:rPr>
        <w:t xml:space="preserve"> Department, Faculty of medicine,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 xml:space="preserve">Mansoura University, </w:t>
      </w:r>
    </w:p>
    <w:p w:rsidR="00F87829" w:rsidRDefault="00F87829" w:rsidP="00F87829">
      <w:pPr>
        <w:autoSpaceDE w:val="0"/>
        <w:autoSpaceDN w:val="0"/>
        <w:adjustRightInd w:val="0"/>
        <w:jc w:val="both"/>
        <w:rPr>
          <w:b/>
        </w:rPr>
      </w:pPr>
      <w:proofErr w:type="spellStart"/>
      <w:r w:rsidRPr="00BA3982">
        <w:rPr>
          <w:lang w:val="en-US" w:eastAsia="en-US"/>
        </w:rPr>
        <w:t>dRadiology</w:t>
      </w:r>
      <w:proofErr w:type="spellEnd"/>
      <w:r w:rsidRPr="00BA3982">
        <w:rPr>
          <w:lang w:val="en-US" w:eastAsia="en-US"/>
        </w:rPr>
        <w:t xml:space="preserve"> Department,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Faculty of medicine, Tanta University, Egypt</w:t>
      </w:r>
    </w:p>
    <w:p w:rsidR="00F87829" w:rsidRDefault="00F87829" w:rsidP="00F87829">
      <w:pPr>
        <w:jc w:val="both"/>
        <w:rPr>
          <w:b/>
        </w:rPr>
      </w:pPr>
    </w:p>
    <w:p w:rsidR="00F87829" w:rsidRDefault="00505E81" w:rsidP="00F87829">
      <w:pPr>
        <w:jc w:val="both"/>
        <w:rPr>
          <w:b/>
        </w:rPr>
      </w:pPr>
      <w:r>
        <w:rPr>
          <w:b/>
        </w:rPr>
        <w:t>Abstract</w:t>
      </w:r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r w:rsidRPr="00BA3982">
        <w:rPr>
          <w:lang w:val="en-US" w:eastAsia="en-US"/>
        </w:rPr>
        <w:t>Background</w:t>
      </w:r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r w:rsidRPr="00BA3982">
        <w:rPr>
          <w:lang w:val="en-US" w:eastAsia="en-US"/>
        </w:rPr>
        <w:t>Pleural effusion is considered the most common presentation of pleural diseases;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approximately 50% of cases of pleural effusion remain undiagnosed following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thoracentesis.</w:t>
      </w:r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r w:rsidRPr="00BA3982">
        <w:rPr>
          <w:lang w:val="en-US" w:eastAsia="en-US"/>
        </w:rPr>
        <w:t>Purpose</w:t>
      </w:r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r w:rsidRPr="00BA3982">
        <w:rPr>
          <w:lang w:val="en-US" w:eastAsia="en-US"/>
        </w:rPr>
        <w:t>To compare between the diagnostic accuracy, safety, and complications of medical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 xml:space="preserve">thoracoscopic (MT) versus computed tomography-guided (CTG) </w:t>
      </w:r>
      <w:proofErr w:type="spellStart"/>
      <w:r w:rsidRPr="00BA3982">
        <w:rPr>
          <w:lang w:val="en-US" w:eastAsia="en-US"/>
        </w:rPr>
        <w:t>tru</w:t>
      </w:r>
      <w:proofErr w:type="spellEnd"/>
      <w:r w:rsidRPr="00BA3982">
        <w:rPr>
          <w:lang w:val="en-US" w:eastAsia="en-US"/>
        </w:rPr>
        <w:t>-cut pleural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biopsy.</w:t>
      </w:r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r w:rsidRPr="00BA3982">
        <w:rPr>
          <w:lang w:val="en-US" w:eastAsia="en-US"/>
        </w:rPr>
        <w:t>Patients and methods</w:t>
      </w:r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r w:rsidRPr="00BA3982">
        <w:rPr>
          <w:lang w:val="en-US" w:eastAsia="en-US"/>
        </w:rPr>
        <w:t>The patients with unexplained exudative pleural effusion were classified into two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 xml:space="preserve">groups: MT or CTG </w:t>
      </w:r>
      <w:proofErr w:type="spellStart"/>
      <w:r w:rsidRPr="00BA3982">
        <w:rPr>
          <w:lang w:val="en-US" w:eastAsia="en-US"/>
        </w:rPr>
        <w:t>tru</w:t>
      </w:r>
      <w:proofErr w:type="spellEnd"/>
      <w:r w:rsidRPr="00BA3982">
        <w:rPr>
          <w:lang w:val="en-US" w:eastAsia="en-US"/>
        </w:rPr>
        <w:t>-cut pleural biopsy. The pleural biopsies obtained during both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procedures were sent for mycobacterial culture and histopathology.</w:t>
      </w:r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r w:rsidRPr="00BA3982">
        <w:rPr>
          <w:lang w:val="en-US" w:eastAsia="en-US"/>
        </w:rPr>
        <w:t>Results</w:t>
      </w:r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r w:rsidRPr="00BA3982">
        <w:rPr>
          <w:lang w:val="en-US" w:eastAsia="en-US"/>
        </w:rPr>
        <w:t>Complications of MT were pain in six (20%), prolonged air leak in two (6.7%), and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subcutaneous emphysema in two (6.7%) patients, whereas the complications of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CTG pleural biopsy were pain in three (10%) and pneumothorax in two (6.7%)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patients, with no significant difference.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Length of hospital stay was 5.13±1.63 in MT and 2.83±1.23 in CTG group; the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difference was highly significant (P&lt;0.001). The diagnosis was undetermined in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one (3.3%) in MT group and three (10%) patients in CTG pleural biopsy group, with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no significant difference. The sensitivity of MT was 96.6%, whereas in CTG pleural</w:t>
      </w:r>
      <w:r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biopsy group was 90%.</w:t>
      </w:r>
    </w:p>
    <w:p w:rsidR="00F87829" w:rsidRPr="00BA3982" w:rsidRDefault="00F87829" w:rsidP="00F87829">
      <w:pPr>
        <w:autoSpaceDE w:val="0"/>
        <w:autoSpaceDN w:val="0"/>
        <w:adjustRightInd w:val="0"/>
        <w:jc w:val="both"/>
        <w:rPr>
          <w:lang w:val="en-US" w:eastAsia="en-US"/>
        </w:rPr>
      </w:pPr>
      <w:r w:rsidRPr="00BA3982">
        <w:rPr>
          <w:lang w:val="en-US" w:eastAsia="en-US"/>
        </w:rPr>
        <w:t>Conclusion</w:t>
      </w:r>
    </w:p>
    <w:p w:rsidR="00F87829" w:rsidRPr="00BA3982" w:rsidRDefault="00F87829" w:rsidP="00505E81">
      <w:pPr>
        <w:autoSpaceDE w:val="0"/>
        <w:autoSpaceDN w:val="0"/>
        <w:adjustRightInd w:val="0"/>
        <w:jc w:val="both"/>
        <w:rPr>
          <w:b/>
        </w:rPr>
      </w:pPr>
      <w:r w:rsidRPr="00BA3982">
        <w:rPr>
          <w:lang w:val="en-US" w:eastAsia="en-US"/>
        </w:rPr>
        <w:t>MT and CTG pleural biopsy are safe techniques with high diagnostic yield and low</w:t>
      </w:r>
      <w:r w:rsidR="00505E81"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complication rate. However, MT was slightly more sensitive than CTG biopsy</w:t>
      </w:r>
      <w:r w:rsidR="00505E81"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besides its therapeutic role. On the contrary, CTG biopsy has a shorter hospital</w:t>
      </w:r>
      <w:r w:rsidR="00505E81"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stay than thoracoscopic technique. Proper selection of the procedure will increase</w:t>
      </w:r>
      <w:r w:rsidR="00505E81" w:rsidRPr="00BA3982">
        <w:rPr>
          <w:lang w:val="en-US" w:eastAsia="en-US"/>
        </w:rPr>
        <w:t xml:space="preserve"> </w:t>
      </w:r>
      <w:r w:rsidRPr="00BA3982">
        <w:rPr>
          <w:lang w:val="en-US" w:eastAsia="en-US"/>
        </w:rPr>
        <w:t>the diagnostic value of each procedure.</w:t>
      </w:r>
    </w:p>
    <w:p w:rsidR="00505E81" w:rsidRDefault="00505E81" w:rsidP="00505E81">
      <w:pPr>
        <w:autoSpaceDE w:val="0"/>
        <w:autoSpaceDN w:val="0"/>
        <w:adjustRightInd w:val="0"/>
        <w:rPr>
          <w:rFonts w:ascii="AdvOT5bf56204.B" w:hAnsi="AdvOT5bf56204.B" w:cs="AdvOT5bf56204.B"/>
          <w:sz w:val="18"/>
          <w:szCs w:val="18"/>
          <w:lang w:val="en-US" w:eastAsia="en-US"/>
        </w:rPr>
      </w:pPr>
    </w:p>
    <w:p w:rsidR="00505E81" w:rsidRPr="00BA3982" w:rsidRDefault="00505E81" w:rsidP="00505E81">
      <w:pPr>
        <w:autoSpaceDE w:val="0"/>
        <w:autoSpaceDN w:val="0"/>
        <w:adjustRightInd w:val="0"/>
        <w:jc w:val="both"/>
        <w:rPr>
          <w:lang w:val="en-US" w:eastAsia="en-US"/>
        </w:rPr>
      </w:pPr>
      <w:r w:rsidRPr="00BA3982">
        <w:rPr>
          <w:lang w:val="en-US" w:eastAsia="en-US"/>
        </w:rPr>
        <w:t>Keywords:</w:t>
      </w:r>
      <w:r w:rsidRPr="00BA3982">
        <w:rPr>
          <w:lang w:val="en-US" w:eastAsia="en-US"/>
        </w:rPr>
        <w:t xml:space="preserve"> </w:t>
      </w:r>
      <w:bookmarkStart w:id="0" w:name="_GoBack"/>
      <w:bookmarkEnd w:id="0"/>
      <w:r w:rsidRPr="00BA3982">
        <w:rPr>
          <w:lang w:val="en-US" w:eastAsia="en-US"/>
        </w:rPr>
        <w:t>bronchoscopy, Hajj, pneumonia, sputum cultures</w:t>
      </w:r>
    </w:p>
    <w:p w:rsidR="00505E81" w:rsidRPr="00BA3982" w:rsidRDefault="00505E81" w:rsidP="00505E81">
      <w:pPr>
        <w:autoSpaceDE w:val="0"/>
        <w:autoSpaceDN w:val="0"/>
        <w:adjustRightInd w:val="0"/>
        <w:jc w:val="both"/>
        <w:rPr>
          <w:lang w:val="en-US" w:eastAsia="en-US"/>
        </w:rPr>
      </w:pPr>
    </w:p>
    <w:p w:rsidR="00AC3BCD" w:rsidRDefault="00AC3BCD" w:rsidP="00F87829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505E81" w:rsidRPr="00505E81" w:rsidRDefault="00505E81" w:rsidP="00505E81">
      <w:pPr>
        <w:jc w:val="both"/>
        <w:rPr>
          <w:bCs/>
        </w:rPr>
      </w:pPr>
      <w:r w:rsidRPr="00505E81">
        <w:rPr>
          <w:bCs/>
        </w:rPr>
        <w:t>Gehan H. AboEl-Magd finished her MD in 2009 from Tanta University in Egypt, has 18 published papers and now works as a professor in Chest Diseases Department, Faculty of Medicine, Tanta University, Egypt. She is a reviewer in many reputed journals.</w:t>
      </w:r>
    </w:p>
    <w:p w:rsidR="00505E81" w:rsidRPr="00505E81" w:rsidRDefault="00505E81" w:rsidP="00505E81">
      <w:pPr>
        <w:jc w:val="both"/>
        <w:rPr>
          <w:bCs/>
        </w:rPr>
      </w:pPr>
      <w:r w:rsidRPr="00505E81">
        <w:rPr>
          <w:b/>
        </w:rPr>
        <w:t>E-mail:</w:t>
      </w:r>
      <w:r w:rsidRPr="00505E81">
        <w:rPr>
          <w:bCs/>
        </w:rPr>
        <w:t xml:space="preserve"> gehan19@yahoo.com</w:t>
      </w:r>
    </w:p>
    <w:p w:rsidR="00AC3BCD" w:rsidRPr="00A41107" w:rsidRDefault="00DA2249" w:rsidP="00AC3BCD">
      <w:pPr>
        <w:jc w:val="both"/>
        <w:rPr>
          <w:rFonts w:eastAsia="MS PGothic"/>
          <w:b/>
          <w:color w:val="000000"/>
          <w:szCs w:val="32"/>
        </w:rPr>
      </w:pPr>
      <w:r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505E81">
        <w:rPr>
          <w:lang w:val="en-NZ"/>
        </w:rPr>
        <w:t xml:space="preserve"> </w:t>
      </w:r>
      <w:r w:rsidR="00505E81" w:rsidRPr="00505E81">
        <w:rPr>
          <w:bCs/>
        </w:rPr>
        <w:t>Gehan H. AboEl-Magd</w:t>
      </w:r>
      <w:r w:rsidRPr="008A690F">
        <w:rPr>
          <w:lang w:val="en-NZ"/>
        </w:rPr>
        <w:br/>
        <w:t>Contact number:</w:t>
      </w:r>
      <w:r w:rsidR="00505E81">
        <w:rPr>
          <w:lang w:val="en-NZ"/>
        </w:rPr>
        <w:t xml:space="preserve"> 00201006413962</w:t>
      </w:r>
      <w:r w:rsidRPr="008A690F">
        <w:rPr>
          <w:lang w:val="en-NZ"/>
        </w:rPr>
        <w:br/>
        <w:t>Twitter account:</w:t>
      </w:r>
      <w:r w:rsidR="00505E81">
        <w:rPr>
          <w:lang w:val="en-NZ"/>
        </w:rPr>
        <w:t xml:space="preserve"> -</w:t>
      </w:r>
      <w:r w:rsidRPr="008A690F">
        <w:rPr>
          <w:lang w:val="en-NZ"/>
        </w:rPr>
        <w:br/>
        <w:t xml:space="preserve">Linked In </w:t>
      </w:r>
      <w:proofErr w:type="gramStart"/>
      <w:r w:rsidRPr="008A690F">
        <w:rPr>
          <w:lang w:val="en-NZ"/>
        </w:rPr>
        <w:t>account:</w:t>
      </w:r>
      <w:r w:rsidR="00505E81">
        <w:rPr>
          <w:lang w:val="en-NZ"/>
        </w:rPr>
        <w:t>-</w:t>
      </w:r>
      <w:proofErr w:type="gramEnd"/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505E81">
        <w:rPr>
          <w:lang w:val="en-NZ"/>
        </w:rPr>
        <w:t xml:space="preserve"> </w:t>
      </w:r>
      <w:r w:rsidRPr="008A690F">
        <w:rPr>
          <w:lang w:val="en-NZ"/>
        </w:rPr>
        <w:br/>
        <w:t>Category: (Oral presentation</w:t>
      </w:r>
      <w:r w:rsidR="00505E81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3982" w:rsidRDefault="00BA3982" w:rsidP="00671A59">
      <w:r>
        <w:separator/>
      </w:r>
    </w:p>
  </w:endnote>
  <w:endnote w:type="continuationSeparator" w:id="0">
    <w:p w:rsidR="00BA3982" w:rsidRDefault="00BA3982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dvOT5bf56204.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3982" w:rsidRDefault="00BA3982" w:rsidP="00671A59">
      <w:r>
        <w:separator/>
      </w:r>
    </w:p>
  </w:footnote>
  <w:footnote w:type="continuationSeparator" w:id="0">
    <w:p w:rsidR="00BA3982" w:rsidRDefault="00BA3982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 w:insDel="0" w:formatting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05E8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47826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A3982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87829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7378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8DB67-CA6B-4144-A42F-03157F08A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2019-12-30T20:11:00Z</dcterms:created>
  <dcterms:modified xsi:type="dcterms:W3CDTF">2019-12-30T20:11:00Z</dcterms:modified>
</cp:coreProperties>
</file>